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54548656"/>
        <w:docPartObj>
          <w:docPartGallery w:val="Cover Pages"/>
          <w:docPartUnique/>
        </w:docPartObj>
      </w:sdtPr>
      <w:sdtEndPr/>
      <w:sdtContent>
        <w:commentRangeStart w:id="0" w:displacedByCustomXml="prev"/>
        <w:p w14:paraId="0C74BA0E" w14:textId="2E1A3DC3" w:rsidR="0041703E" w:rsidRPr="00115061" w:rsidRDefault="00C11AB4">
          <w:pPr>
            <w:rPr>
              <w:lang w:val="en-GB"/>
            </w:rPr>
          </w:pPr>
          <w:r>
            <w:rPr>
              <w:noProof/>
            </w:rPr>
            <mc:AlternateContent>
              <mc:Choice Requires="wps">
                <w:drawing>
                  <wp:anchor distT="0" distB="0" distL="114300" distR="114300" simplePos="0" relativeHeight="251659264" behindDoc="1" locked="0" layoutInCell="1" allowOverlap="1" wp14:anchorId="704964F8" wp14:editId="5DE17A35">
                    <wp:simplePos x="0" y="0"/>
                    <wp:positionH relativeFrom="column">
                      <wp:posOffset>-450850</wp:posOffset>
                    </wp:positionH>
                    <wp:positionV relativeFrom="paragraph">
                      <wp:posOffset>-476885</wp:posOffset>
                    </wp:positionV>
                    <wp:extent cx="6858000" cy="54597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45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4BB39" w14:textId="18EDBB0B" w:rsidR="00620EA8" w:rsidRPr="00DB1F96" w:rsidRDefault="00B3504E">
                                <w:pPr>
                                  <w:pStyle w:val="NoSpacing"/>
                                  <w:pBdr>
                                    <w:bottom w:val="single" w:sz="6" w:space="4" w:color="9D9D9D" w:themeColor="text1" w:themeTint="80"/>
                                  </w:pBdr>
                                  <w:rPr>
                                    <w:rFonts w:ascii="Quicksand" w:eastAsiaTheme="majorEastAsia" w:hAnsi="Quicksand" w:cstheme="majorBidi"/>
                                    <w:color w:val="808080" w:themeColor="text1" w:themeTint="A6"/>
                                    <w:sz w:val="72"/>
                                    <w:szCs w:val="72"/>
                                  </w:rPr>
                                </w:pPr>
                                <w:sdt>
                                  <w:sdtPr>
                                    <w:rPr>
                                      <w:rFonts w:ascii="Quicksand" w:eastAsiaTheme="majorEastAsia" w:hAnsi="Quicksand" w:cstheme="majorBidi"/>
                                      <w:color w:val="808080"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620EA8" w:rsidRPr="00B3504E">
                                      <w:rPr>
                                        <w:rFonts w:ascii="Quicksand" w:eastAsiaTheme="majorEastAsia" w:hAnsi="Quicksand" w:cstheme="majorBidi"/>
                                        <w:color w:val="808080" w:themeColor="text1" w:themeTint="A6"/>
                                        <w:sz w:val="72"/>
                                        <w:szCs w:val="72"/>
                                      </w:rPr>
                                      <w:t>Templ</w:t>
                                    </w:r>
                                    <w:r w:rsidR="00C6551E" w:rsidRPr="00B3504E">
                                      <w:rPr>
                                        <w:rFonts w:ascii="Quicksand" w:eastAsiaTheme="majorEastAsia" w:hAnsi="Quicksand" w:cstheme="majorBidi"/>
                                        <w:color w:val="808080" w:themeColor="text1" w:themeTint="A6"/>
                                        <w:sz w:val="72"/>
                                        <w:szCs w:val="72"/>
                                      </w:rPr>
                                      <w:t>ate: Assessment report</w:t>
                                    </w:r>
                                    <w:r w:rsidR="00081791" w:rsidRPr="00B3504E">
                                      <w:rPr>
                                        <w:rFonts w:ascii="Quicksand" w:eastAsiaTheme="majorEastAsia" w:hAnsi="Quicksand" w:cstheme="majorBidi"/>
                                        <w:color w:val="808080" w:themeColor="text1" w:themeTint="A6"/>
                                        <w:sz w:val="72"/>
                                        <w:szCs w:val="72"/>
                                      </w:rPr>
                                      <w:t xml:space="preserve"> under the </w:t>
                                    </w:r>
                                    <w:r w:rsidR="003A73CD" w:rsidRPr="00B3504E">
                                      <w:rPr>
                                        <w:rFonts w:ascii="Quicksand" w:eastAsiaTheme="majorEastAsia" w:hAnsi="Quicksand" w:cstheme="majorBidi"/>
                                        <w:color w:val="808080" w:themeColor="text1" w:themeTint="A6"/>
                                        <w:sz w:val="72"/>
                                        <w:szCs w:val="72"/>
                                      </w:rPr>
                                      <w:t>PPP</w:t>
                                    </w:r>
                                    <w:r w:rsidR="00081791" w:rsidRPr="00B3504E">
                                      <w:rPr>
                                        <w:rFonts w:ascii="Quicksand" w:eastAsiaTheme="majorEastAsia" w:hAnsi="Quicksand" w:cstheme="majorBidi"/>
                                        <w:color w:val="808080" w:themeColor="text1" w:themeTint="A6"/>
                                        <w:sz w:val="72"/>
                                        <w:szCs w:val="72"/>
                                      </w:rPr>
                                      <w:t xml:space="preserve"> module</w:t>
                                    </w:r>
                                  </w:sdtContent>
                                </w:sdt>
                              </w:p>
                              <w:sdt>
                                <w:sdtPr>
                                  <w:rPr>
                                    <w:caps/>
                                    <w:color w:val="3C3C3C"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C74BB3A" w14:textId="1BBE9750" w:rsidR="00620EA8" w:rsidRDefault="006E04C1">
                                    <w:pPr>
                                      <w:pStyle w:val="NoSpacing"/>
                                      <w:spacing w:before="240"/>
                                      <w:rPr>
                                        <w:caps/>
                                        <w:color w:val="3C3C3C" w:themeColor="text2"/>
                                        <w:sz w:val="36"/>
                                        <w:szCs w:val="36"/>
                                      </w:rPr>
                                    </w:pPr>
                                    <w:r>
                                      <w:rPr>
                                        <w:caps/>
                                        <w:color w:val="3C3C3C" w:themeColor="text2"/>
                                        <w:sz w:val="36"/>
                                        <w:szCs w:val="36"/>
                                      </w:rPr>
                                      <w:t>october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4964F8" id="_x0000_t202" coordsize="21600,21600" o:spt="202" path="m,l,21600r21600,l21600,xe">
                    <v:stroke joinstyle="miter"/>
                    <v:path gradientshapeok="t" o:connecttype="rect"/>
                  </v:shapetype>
                  <v:shape id="Text Box 5" o:spid="_x0000_s1026" type="#_x0000_t202" style="position:absolute;left:0;text-align:left;margin-left:-35.5pt;margin-top:-37.55pt;width:540pt;height:4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m0dgIAAF0FAAAOAAAAZHJzL2Uyb0RvYy54bWysVN9P2zAQfp+0/8Hy+0gKFFhEijoQ06QK&#10;0GDi2XVsGuH4vLPbpPvrOTtJO9hemPaSnH3f/f7O5xddY9hGoa/BlnxykHOmrISqtk8l//Fw/emM&#10;Mx+ErYQBq0q+VZ5fzD5+OG9doQ5hBaZSyMiJ9UXrSr4KwRVZ5uVKNcIfgFOWlBqwEYGO+JRVKFry&#10;3pjsMM9PshawcghSeU+3V72Sz5J/rZUMt1p7FZgpOeUW0hfTdxm/2excFE8o3KqWQxriH7JoRG0p&#10;6M7VlQiCrbH+w1VTSwQPOhxIaDLQupYq1UDVTPI31dyvhFOpFmqOd7s2+f/nVt5s7t0dstB9gY4G&#10;mIrwbgHy2VNvstb5YsDEnvrCEzoW2mls4p9KYGRIvd3u+qm6wCRdnpxNz/KcVJJ00+Pp59Oj1PFs&#10;b+7Qh68KGhaFkiMNLKUgNgsfYgKiGCExmoXr2pg0NGNZSyGOpnky2GnIwtiIVWn8g5t96kkKW6Mi&#10;xtjvSrO6ShXEi0Q8dWmQbQRRRkipbJhEmiS/hI4oTUm8x3DA77N6j3FfxxgZbNgZN7UF7CcW92Wf&#10;dvU8pqx7/DBJ39cdWxC6ZUdVRXEJ1ZYogNBvh3fyuqZpLIQPdwJpHWiCtOLhlj7aAHUdBomzFeCv&#10;v91HPLGUtJy1tF4l9z/XAhVn5psl/h5PT2l9aSFfnfDVafnqZNfNJdBIJvSgOJlEssdgRlEjNI/0&#10;GsxjZFIJKyl+yWXA8XAZ+tWn90Sq+TzBaA+dCAt77+TI/8i4h+5RoBtoGYjRNzCuoyjesLPHxula&#10;mK8D6DpRd9/bof20w4lHw3sTH4nfzwm1fxVnLwAAAP//AwBQSwMEFAAGAAgAAAAhACBPi8TgAAAA&#10;DAEAAA8AAABkcnMvZG93bnJldi54bWxMj8FOwzAQRO9I/IO1SNxaO6iQEuJUCLUnuNBUwNGJlzgi&#10;Xkex0wS+HucEt92d0eybfDfbjp1x8K0jCclaAEOqnW6pkXAqD6stMB8UadU5Qgnf6GFXXF7kKtNu&#10;olc8H0PDYgj5TEkwIfQZ5742aJVfux4pap9usCrEdWi4HtQUw23Hb4S441a1FD8Y1eOTwfrrOFoJ&#10;h/e5ovLn+WQ+9vvNNFY1vZUvUl5fzY8PwALO4c8MC35EhyIyVW4k7VknYZUmsUtYhtsE2OIQ4j6e&#10;KgnpdpMCL3L+v0TxCwAA//8DAFBLAQItABQABgAIAAAAIQC2gziS/gAAAOEBAAATAAAAAAAAAAAA&#10;AAAAAAAAAABbQ29udGVudF9UeXBlc10ueG1sUEsBAi0AFAAGAAgAAAAhADj9If/WAAAAlAEAAAsA&#10;AAAAAAAAAAAAAAAALwEAAF9yZWxzLy5yZWxzUEsBAi0AFAAGAAgAAAAhALa5GbR2AgAAXQUAAA4A&#10;AAAAAAAAAAAAAAAALgIAAGRycy9lMm9Eb2MueG1sUEsBAi0AFAAGAAgAAAAhACBPi8TgAAAADAEA&#10;AA8AAAAAAAAAAAAAAAAA0AQAAGRycy9kb3ducmV2LnhtbFBLBQYAAAAABAAEAPMAAADdBQAAAAA=&#10;" filled="f" stroked="f" strokeweight=".5pt">
                    <v:textbox inset="36pt,36pt,36pt,36pt">
                      <w:txbxContent>
                        <w:p w14:paraId="0C74BB39" w14:textId="18EDBB0B" w:rsidR="00620EA8" w:rsidRPr="00DB1F96" w:rsidRDefault="00B3504E">
                          <w:pPr>
                            <w:pStyle w:val="NoSpacing"/>
                            <w:pBdr>
                              <w:bottom w:val="single" w:sz="6" w:space="4" w:color="9D9D9D" w:themeColor="text1" w:themeTint="80"/>
                            </w:pBdr>
                            <w:rPr>
                              <w:rFonts w:ascii="Quicksand" w:eastAsiaTheme="majorEastAsia" w:hAnsi="Quicksand" w:cstheme="majorBidi"/>
                              <w:color w:val="808080" w:themeColor="text1" w:themeTint="A6"/>
                              <w:sz w:val="72"/>
                              <w:szCs w:val="72"/>
                            </w:rPr>
                          </w:pPr>
                          <w:sdt>
                            <w:sdtPr>
                              <w:rPr>
                                <w:rFonts w:ascii="Quicksand" w:eastAsiaTheme="majorEastAsia" w:hAnsi="Quicksand" w:cstheme="majorBidi"/>
                                <w:color w:val="808080"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620EA8" w:rsidRPr="00B3504E">
                                <w:rPr>
                                  <w:rFonts w:ascii="Quicksand" w:eastAsiaTheme="majorEastAsia" w:hAnsi="Quicksand" w:cstheme="majorBidi"/>
                                  <w:color w:val="808080" w:themeColor="text1" w:themeTint="A6"/>
                                  <w:sz w:val="72"/>
                                  <w:szCs w:val="72"/>
                                </w:rPr>
                                <w:t>Templ</w:t>
                              </w:r>
                              <w:r w:rsidR="00C6551E" w:rsidRPr="00B3504E">
                                <w:rPr>
                                  <w:rFonts w:ascii="Quicksand" w:eastAsiaTheme="majorEastAsia" w:hAnsi="Quicksand" w:cstheme="majorBidi"/>
                                  <w:color w:val="808080" w:themeColor="text1" w:themeTint="A6"/>
                                  <w:sz w:val="72"/>
                                  <w:szCs w:val="72"/>
                                </w:rPr>
                                <w:t>ate: Assessment report</w:t>
                              </w:r>
                              <w:r w:rsidR="00081791" w:rsidRPr="00B3504E">
                                <w:rPr>
                                  <w:rFonts w:ascii="Quicksand" w:eastAsiaTheme="majorEastAsia" w:hAnsi="Quicksand" w:cstheme="majorBidi"/>
                                  <w:color w:val="808080" w:themeColor="text1" w:themeTint="A6"/>
                                  <w:sz w:val="72"/>
                                  <w:szCs w:val="72"/>
                                </w:rPr>
                                <w:t xml:space="preserve"> under the </w:t>
                              </w:r>
                              <w:r w:rsidR="003A73CD" w:rsidRPr="00B3504E">
                                <w:rPr>
                                  <w:rFonts w:ascii="Quicksand" w:eastAsiaTheme="majorEastAsia" w:hAnsi="Quicksand" w:cstheme="majorBidi"/>
                                  <w:color w:val="808080" w:themeColor="text1" w:themeTint="A6"/>
                                  <w:sz w:val="72"/>
                                  <w:szCs w:val="72"/>
                                </w:rPr>
                                <w:t>PPP</w:t>
                              </w:r>
                              <w:r w:rsidR="00081791" w:rsidRPr="00B3504E">
                                <w:rPr>
                                  <w:rFonts w:ascii="Quicksand" w:eastAsiaTheme="majorEastAsia" w:hAnsi="Quicksand" w:cstheme="majorBidi"/>
                                  <w:color w:val="808080" w:themeColor="text1" w:themeTint="A6"/>
                                  <w:sz w:val="72"/>
                                  <w:szCs w:val="72"/>
                                </w:rPr>
                                <w:t xml:space="preserve"> module</w:t>
                              </w:r>
                            </w:sdtContent>
                          </w:sdt>
                        </w:p>
                        <w:sdt>
                          <w:sdtPr>
                            <w:rPr>
                              <w:caps/>
                              <w:color w:val="3C3C3C"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C74BB3A" w14:textId="1BBE9750" w:rsidR="00620EA8" w:rsidRDefault="006E04C1">
                              <w:pPr>
                                <w:pStyle w:val="NoSpacing"/>
                                <w:spacing w:before="240"/>
                                <w:rPr>
                                  <w:caps/>
                                  <w:color w:val="3C3C3C" w:themeColor="text2"/>
                                  <w:sz w:val="36"/>
                                  <w:szCs w:val="36"/>
                                </w:rPr>
                              </w:pPr>
                              <w:r>
                                <w:rPr>
                                  <w:caps/>
                                  <w:color w:val="3C3C3C" w:themeColor="text2"/>
                                  <w:sz w:val="36"/>
                                  <w:szCs w:val="36"/>
                                </w:rPr>
                                <w:t>october 2025</w:t>
                              </w:r>
                            </w:p>
                          </w:sdtContent>
                        </w:sdt>
                      </w:txbxContent>
                    </v:textbox>
                  </v:shape>
                </w:pict>
              </mc:Fallback>
            </mc:AlternateContent>
          </w:r>
          <w:r w:rsidR="009C20D9" w:rsidRPr="00115061">
            <w:rPr>
              <w:noProof/>
              <w:lang w:val="en-GB" w:eastAsia="en-GB"/>
            </w:rPr>
            <w:drawing>
              <wp:anchor distT="0" distB="0" distL="114300" distR="114300" simplePos="0" relativeHeight="251657216" behindDoc="0" locked="0" layoutInCell="1" allowOverlap="1" wp14:anchorId="0C74BB2C" wp14:editId="0C74BB2D">
                <wp:simplePos x="0" y="0"/>
                <wp:positionH relativeFrom="margin">
                  <wp:posOffset>-157480</wp:posOffset>
                </wp:positionH>
                <wp:positionV relativeFrom="paragraph">
                  <wp:posOffset>-119822</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commentRangeEnd w:id="0"/>
          <w:r w:rsidR="007C767F">
            <w:rPr>
              <w:rStyle w:val="CommentReference"/>
            </w:rPr>
            <w:commentReference w:id="0"/>
          </w:r>
        </w:p>
        <w:p w14:paraId="0C74BA0F" w14:textId="77777777" w:rsidR="0041703E" w:rsidRPr="00115061" w:rsidRDefault="009C20D9">
          <w:pPr>
            <w:rPr>
              <w:lang w:val="en-GB"/>
            </w:rPr>
          </w:pPr>
          <w:r w:rsidRPr="00115061">
            <w:rPr>
              <w:noProof/>
              <w:lang w:val="en-GB" w:eastAsia="en-GB"/>
            </w:rPr>
            <w:drawing>
              <wp:anchor distT="0" distB="0" distL="114300" distR="114300" simplePos="0" relativeHeight="251656192" behindDoc="0" locked="0" layoutInCell="1" allowOverlap="1" wp14:anchorId="0C74BB2E" wp14:editId="0C74BB2F">
                <wp:simplePos x="0" y="0"/>
                <wp:positionH relativeFrom="margin">
                  <wp:posOffset>1576180</wp:posOffset>
                </wp:positionH>
                <wp:positionV relativeFrom="paragraph">
                  <wp:posOffset>3515995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anchor>
            </w:drawing>
          </w:r>
          <w:r w:rsidR="0041703E" w:rsidRPr="00115061">
            <w:rPr>
              <w:lang w:val="en-GB"/>
            </w:rPr>
            <w:br w:type="page"/>
          </w:r>
        </w:p>
      </w:sdtContent>
    </w:sdt>
    <w:p w14:paraId="0C74BA10" w14:textId="77777777" w:rsidR="005C3221" w:rsidRPr="00115061" w:rsidRDefault="005C3221">
      <w:pPr>
        <w:rPr>
          <w:lang w:val="en-GB"/>
        </w:rPr>
      </w:pPr>
    </w:p>
    <w:p w14:paraId="0C74BA11" w14:textId="77777777" w:rsidR="005C3221" w:rsidRPr="00115061" w:rsidRDefault="005C3221">
      <w:pPr>
        <w:rPr>
          <w:lang w:val="en-GB"/>
        </w:rPr>
      </w:pPr>
    </w:p>
    <w:p w14:paraId="0C74BA12" w14:textId="77777777" w:rsidR="005C3221" w:rsidRPr="00115061" w:rsidRDefault="005C3221">
      <w:pPr>
        <w:rPr>
          <w:lang w:val="en-GB"/>
        </w:rPr>
      </w:pPr>
    </w:p>
    <w:p w14:paraId="0C74BA13" w14:textId="77777777" w:rsidR="005C3221" w:rsidRPr="00115061" w:rsidRDefault="005C3221">
      <w:pPr>
        <w:rPr>
          <w:lang w:val="en-GB"/>
        </w:rPr>
      </w:pPr>
      <w:r w:rsidRPr="00115061">
        <w:rPr>
          <w:noProof/>
          <w:lang w:val="en-GB" w:eastAsia="en-GB"/>
        </w:rPr>
        <w:drawing>
          <wp:anchor distT="0" distB="0" distL="114300" distR="114300" simplePos="0" relativeHeight="251658240" behindDoc="0" locked="0" layoutInCell="1" allowOverlap="1" wp14:anchorId="0C74BB30" wp14:editId="0C74BB31">
            <wp:simplePos x="0" y="0"/>
            <wp:positionH relativeFrom="margin">
              <wp:posOffset>-5080</wp:posOffset>
            </wp:positionH>
            <wp:positionV relativeFrom="paragraph">
              <wp:posOffset>-1109345</wp:posOffset>
            </wp:positionV>
            <wp:extent cx="6101372" cy="1285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p>
    <w:p w14:paraId="0C74BA14" w14:textId="77777777" w:rsidR="005C3221" w:rsidRPr="00115061" w:rsidRDefault="005C3221" w:rsidP="00E0323D">
      <w:pPr>
        <w:pStyle w:val="Title"/>
        <w:rPr>
          <w:lang w:val="en-GB"/>
        </w:rPr>
      </w:pPr>
    </w:p>
    <w:p w14:paraId="0C74BA15" w14:textId="77777777" w:rsidR="005C3221" w:rsidRPr="00115061" w:rsidRDefault="00D41792" w:rsidP="00751E36">
      <w:pPr>
        <w:pStyle w:val="Title"/>
        <w:pBdr>
          <w:bottom w:val="single" w:sz="6" w:space="1" w:color="auto"/>
        </w:pBdr>
        <w:jc w:val="center"/>
        <w:rPr>
          <w:lang w:val="en-GB"/>
        </w:rPr>
      </w:pPr>
      <w:r w:rsidRPr="00115061">
        <w:rPr>
          <w:lang w:val="en-GB"/>
        </w:rPr>
        <w:t>[Name of country]</w:t>
      </w:r>
    </w:p>
    <w:p w14:paraId="0C74BA16" w14:textId="77777777" w:rsidR="00E0323D" w:rsidRPr="00115061" w:rsidRDefault="00E0323D" w:rsidP="00E0323D">
      <w:pPr>
        <w:pStyle w:val="Title"/>
        <w:rPr>
          <w:lang w:val="en-GB"/>
        </w:rPr>
      </w:pPr>
    </w:p>
    <w:p w14:paraId="0C74BA17" w14:textId="77777777" w:rsidR="00D41792" w:rsidRPr="00115061" w:rsidRDefault="00D41792" w:rsidP="00DD78E5">
      <w:pPr>
        <w:pStyle w:val="Title"/>
        <w:jc w:val="center"/>
        <w:rPr>
          <w:lang w:val="en-GB"/>
        </w:rPr>
      </w:pPr>
      <w:commentRangeStart w:id="1"/>
      <w:commentRangeStart w:id="2"/>
      <w:r w:rsidRPr="00115061">
        <w:rPr>
          <w:lang w:val="en-GB"/>
        </w:rPr>
        <w:t>Assessment</w:t>
      </w:r>
      <w:commentRangeEnd w:id="1"/>
      <w:r w:rsidR="007C5D94" w:rsidRPr="00115061">
        <w:rPr>
          <w:rStyle w:val="CommentReference"/>
          <w:rFonts w:eastAsiaTheme="minorEastAsia" w:cstheme="minorBidi"/>
          <w:lang w:val="en-GB"/>
        </w:rPr>
        <w:commentReference w:id="1"/>
      </w:r>
      <w:r w:rsidRPr="00115061">
        <w:rPr>
          <w:lang w:val="en-GB"/>
        </w:rPr>
        <w:t xml:space="preserve"> of the Public Procurement system</w:t>
      </w:r>
      <w:commentRangeEnd w:id="2"/>
      <w:r w:rsidR="006A026C">
        <w:rPr>
          <w:rStyle w:val="CommentReference"/>
          <w:rFonts w:eastAsiaTheme="minorEastAsia" w:cstheme="minorBidi"/>
        </w:rPr>
        <w:commentReference w:id="2"/>
      </w:r>
    </w:p>
    <w:p w14:paraId="0C74BA18" w14:textId="77777777" w:rsidR="00D41792" w:rsidRPr="00115061" w:rsidRDefault="00D41792" w:rsidP="00D41792">
      <w:pPr>
        <w:spacing w:line="360" w:lineRule="auto"/>
        <w:jc w:val="center"/>
        <w:rPr>
          <w:rFonts w:eastAsiaTheme="majorEastAsia" w:cstheme="majorBidi"/>
          <w:color w:val="auto"/>
          <w:sz w:val="36"/>
          <w:szCs w:val="36"/>
          <w:lang w:val="en-GB"/>
        </w:rPr>
      </w:pPr>
      <w:r w:rsidRPr="00115061">
        <w:rPr>
          <w:rFonts w:eastAsiaTheme="majorEastAsia" w:cstheme="majorBidi"/>
          <w:color w:val="auto"/>
          <w:sz w:val="36"/>
          <w:szCs w:val="36"/>
          <w:lang w:val="en-GB"/>
        </w:rPr>
        <w:t>[Date]</w:t>
      </w:r>
    </w:p>
    <w:p w14:paraId="0C74BA19" w14:textId="77777777" w:rsidR="00D41792" w:rsidRPr="00115061" w:rsidRDefault="00D41792" w:rsidP="00D41792">
      <w:pPr>
        <w:spacing w:line="360" w:lineRule="auto"/>
        <w:jc w:val="center"/>
        <w:rPr>
          <w:rFonts w:eastAsiaTheme="majorEastAsia" w:cstheme="majorBidi"/>
          <w:color w:val="auto"/>
          <w:sz w:val="36"/>
          <w:szCs w:val="36"/>
          <w:lang w:val="en-GB"/>
        </w:rPr>
      </w:pPr>
    </w:p>
    <w:p w14:paraId="0C74BA1A" w14:textId="77777777" w:rsidR="00D41792" w:rsidRPr="00115061" w:rsidRDefault="00D41792" w:rsidP="00D41792">
      <w:pPr>
        <w:spacing w:line="360" w:lineRule="auto"/>
        <w:jc w:val="center"/>
        <w:rPr>
          <w:rFonts w:eastAsiaTheme="majorEastAsia" w:cstheme="majorBidi"/>
          <w:color w:val="auto"/>
          <w:sz w:val="36"/>
          <w:szCs w:val="36"/>
          <w:lang w:val="en-GB"/>
        </w:rPr>
      </w:pPr>
    </w:p>
    <w:p w14:paraId="0C74BA1B" w14:textId="77777777" w:rsidR="00D41792" w:rsidRPr="00115061" w:rsidRDefault="00D41792" w:rsidP="00D41792">
      <w:pPr>
        <w:spacing w:line="360" w:lineRule="auto"/>
        <w:jc w:val="center"/>
        <w:rPr>
          <w:rFonts w:eastAsiaTheme="majorEastAsia" w:cstheme="majorBidi"/>
          <w:color w:val="auto"/>
          <w:sz w:val="36"/>
          <w:szCs w:val="36"/>
          <w:lang w:val="en-GB"/>
        </w:rPr>
      </w:pPr>
    </w:p>
    <w:p w14:paraId="0C74BA1C" w14:textId="77777777" w:rsidR="00D41792" w:rsidRPr="00115061" w:rsidRDefault="00D41792" w:rsidP="00D41792">
      <w:pPr>
        <w:spacing w:line="360" w:lineRule="auto"/>
        <w:jc w:val="center"/>
        <w:rPr>
          <w:rFonts w:eastAsiaTheme="majorEastAsia" w:cstheme="majorBidi"/>
          <w:color w:val="auto"/>
          <w:sz w:val="36"/>
          <w:szCs w:val="36"/>
          <w:lang w:val="en-GB"/>
        </w:rPr>
      </w:pPr>
    </w:p>
    <w:p w14:paraId="0C74BA1D" w14:textId="77777777" w:rsidR="00E0323D" w:rsidRPr="00115061" w:rsidRDefault="00E0323D" w:rsidP="00E0323D">
      <w:pPr>
        <w:spacing w:line="360" w:lineRule="auto"/>
        <w:jc w:val="center"/>
        <w:rPr>
          <w:rFonts w:eastAsiaTheme="majorEastAsia" w:cstheme="majorBidi"/>
          <w:color w:val="auto"/>
          <w:sz w:val="36"/>
          <w:szCs w:val="36"/>
          <w:lang w:val="en-GB"/>
        </w:rPr>
      </w:pPr>
      <w:r w:rsidRPr="00115061">
        <w:rPr>
          <w:rFonts w:eastAsiaTheme="majorEastAsia" w:cstheme="majorBidi"/>
          <w:color w:val="auto"/>
          <w:sz w:val="36"/>
          <w:szCs w:val="36"/>
          <w:lang w:val="en-GB"/>
        </w:rPr>
        <w:t>[Logos of main institutions]</w:t>
      </w:r>
    </w:p>
    <w:p w14:paraId="0C74BA1E" w14:textId="77777777" w:rsidR="00E0323D" w:rsidRPr="00115061" w:rsidRDefault="00E0323D" w:rsidP="00D41792">
      <w:pPr>
        <w:spacing w:line="360" w:lineRule="auto"/>
        <w:jc w:val="center"/>
        <w:rPr>
          <w:rFonts w:eastAsiaTheme="majorEastAsia" w:cstheme="majorBidi"/>
          <w:color w:val="auto"/>
          <w:sz w:val="36"/>
          <w:szCs w:val="36"/>
          <w:lang w:val="en-GB"/>
        </w:rPr>
      </w:pPr>
    </w:p>
    <w:p w14:paraId="0C74BA1F" w14:textId="77777777" w:rsidR="00DD78E5" w:rsidRPr="00115061" w:rsidRDefault="00DD78E5" w:rsidP="00DD78E5">
      <w:pPr>
        <w:pStyle w:val="TOCHeading"/>
        <w:rPr>
          <w:rFonts w:eastAsiaTheme="minorEastAsia" w:cstheme="minorBidi"/>
          <w:bCs w:val="0"/>
          <w:sz w:val="22"/>
          <w:szCs w:val="22"/>
          <w:lang w:val="en-GB"/>
        </w:rPr>
      </w:pPr>
    </w:p>
    <w:p w14:paraId="5779A4BF" w14:textId="2D02903E" w:rsidR="00020CCC" w:rsidRPr="00115061" w:rsidRDefault="00DD78E5" w:rsidP="00020CCC">
      <w:pPr>
        <w:pStyle w:val="Heading1"/>
        <w:rPr>
          <w:lang w:val="en-GB"/>
        </w:rPr>
      </w:pPr>
      <w:r w:rsidRPr="00115061">
        <w:rPr>
          <w:lang w:val="en-GB"/>
        </w:rPr>
        <w:br w:type="page"/>
      </w:r>
      <w:bookmarkStart w:id="3" w:name="_Toc206495866"/>
      <w:r w:rsidR="00020CCC" w:rsidRPr="00115061">
        <w:rPr>
          <w:lang w:val="en-GB"/>
        </w:rPr>
        <w:lastRenderedPageBreak/>
        <w:t>Intellectual property disclaimers</w:t>
      </w:r>
      <w:bookmarkEnd w:id="3"/>
    </w:p>
    <w:p w14:paraId="0C74BA20" w14:textId="70B21FBB" w:rsidR="00020CCC" w:rsidRPr="00115061" w:rsidRDefault="00020CCC">
      <w:pPr>
        <w:jc w:val="left"/>
        <w:rPr>
          <w:bCs/>
          <w:lang w:val="en-GB"/>
        </w:rPr>
      </w:pPr>
      <w:r w:rsidRPr="00115061">
        <w:rPr>
          <w:bCs/>
          <w:lang w:val="en-GB"/>
        </w:rPr>
        <w:br w:type="page"/>
      </w:r>
    </w:p>
    <w:p w14:paraId="2E3BF7A4" w14:textId="77777777" w:rsidR="00DD78E5" w:rsidRPr="00115061" w:rsidRDefault="00DD78E5">
      <w:pPr>
        <w:jc w:val="left"/>
        <w:rPr>
          <w:lang w:val="en-GB"/>
        </w:rPr>
      </w:pPr>
    </w:p>
    <w:sdt>
      <w:sdtPr>
        <w:rPr>
          <w:rFonts w:eastAsiaTheme="minorEastAsia" w:cstheme="minorBidi"/>
          <w:bCs w:val="0"/>
          <w:sz w:val="22"/>
          <w:szCs w:val="22"/>
          <w:lang w:val="en-GB"/>
        </w:rPr>
        <w:id w:val="-1426259669"/>
        <w:docPartObj>
          <w:docPartGallery w:val="Table of Contents"/>
          <w:docPartUnique/>
        </w:docPartObj>
      </w:sdtPr>
      <w:sdtEndPr>
        <w:rPr>
          <w:b/>
          <w:noProof/>
        </w:rPr>
      </w:sdtEndPr>
      <w:sdtContent>
        <w:p w14:paraId="5EC6CFBC" w14:textId="77777777" w:rsidR="0095378F" w:rsidRDefault="00DD78E5" w:rsidP="00DD78E5">
          <w:pPr>
            <w:pStyle w:val="TOCHeading"/>
            <w:rPr>
              <w:noProof/>
            </w:rPr>
          </w:pPr>
          <w:r w:rsidRPr="00115061">
            <w:rPr>
              <w:lang w:val="en-GB"/>
            </w:rPr>
            <w:t>Table of C</w:t>
          </w:r>
          <w:r w:rsidR="00E0323D" w:rsidRPr="00115061">
            <w:rPr>
              <w:lang w:val="en-GB"/>
            </w:rPr>
            <w:t>ontents</w:t>
          </w:r>
          <w:r w:rsidR="00132AC2" w:rsidRPr="00115061">
            <w:rPr>
              <w:bCs w:val="0"/>
              <w:lang w:val="en-GB"/>
            </w:rPr>
            <w:fldChar w:fldCharType="begin"/>
          </w:r>
          <w:r w:rsidR="00E0323D" w:rsidRPr="00115061">
            <w:rPr>
              <w:lang w:val="en-GB"/>
            </w:rPr>
            <w:instrText xml:space="preserve"> TOC \o "1-3" \h \z \u </w:instrText>
          </w:r>
          <w:r w:rsidR="00132AC2" w:rsidRPr="00115061">
            <w:rPr>
              <w:bCs w:val="0"/>
              <w:lang w:val="en-GB"/>
            </w:rPr>
            <w:fldChar w:fldCharType="separate"/>
          </w:r>
        </w:p>
        <w:p w14:paraId="0C1C43DB" w14:textId="73FC3ADD" w:rsidR="0095378F" w:rsidRDefault="0095378F">
          <w:pPr>
            <w:pStyle w:val="TOC1"/>
            <w:tabs>
              <w:tab w:val="right" w:leader="dot" w:pos="9350"/>
            </w:tabs>
            <w:rPr>
              <w:noProof/>
              <w:color w:val="auto"/>
              <w:kern w:val="2"/>
              <w:sz w:val="24"/>
              <w:szCs w:val="24"/>
              <w:lang w:eastAsia="en-US"/>
              <w14:ligatures w14:val="standardContextual"/>
            </w:rPr>
          </w:pPr>
          <w:hyperlink w:anchor="_Toc206495866" w:history="1">
            <w:r w:rsidRPr="00BC49BD">
              <w:rPr>
                <w:rStyle w:val="Hyperlink"/>
                <w:noProof/>
                <w:lang w:val="en-GB"/>
              </w:rPr>
              <w:t>Intellectual property disclaimers</w:t>
            </w:r>
            <w:r>
              <w:rPr>
                <w:noProof/>
                <w:webHidden/>
              </w:rPr>
              <w:tab/>
            </w:r>
            <w:r>
              <w:rPr>
                <w:noProof/>
                <w:webHidden/>
              </w:rPr>
              <w:fldChar w:fldCharType="begin"/>
            </w:r>
            <w:r>
              <w:rPr>
                <w:noProof/>
                <w:webHidden/>
              </w:rPr>
              <w:instrText xml:space="preserve"> PAGEREF _Toc206495866 \h </w:instrText>
            </w:r>
            <w:r>
              <w:rPr>
                <w:noProof/>
                <w:webHidden/>
              </w:rPr>
            </w:r>
            <w:r>
              <w:rPr>
                <w:noProof/>
                <w:webHidden/>
              </w:rPr>
              <w:fldChar w:fldCharType="separate"/>
            </w:r>
            <w:r>
              <w:rPr>
                <w:noProof/>
                <w:webHidden/>
              </w:rPr>
              <w:t>2</w:t>
            </w:r>
            <w:r>
              <w:rPr>
                <w:noProof/>
                <w:webHidden/>
              </w:rPr>
              <w:fldChar w:fldCharType="end"/>
            </w:r>
          </w:hyperlink>
        </w:p>
        <w:p w14:paraId="3363D2E5" w14:textId="65FCD2DC" w:rsidR="0095378F" w:rsidRDefault="0095378F">
          <w:pPr>
            <w:pStyle w:val="TOC1"/>
            <w:tabs>
              <w:tab w:val="right" w:leader="dot" w:pos="9350"/>
            </w:tabs>
            <w:rPr>
              <w:noProof/>
              <w:color w:val="auto"/>
              <w:kern w:val="2"/>
              <w:sz w:val="24"/>
              <w:szCs w:val="24"/>
              <w:lang w:eastAsia="en-US"/>
              <w14:ligatures w14:val="standardContextual"/>
            </w:rPr>
          </w:pPr>
          <w:hyperlink w:anchor="_Toc206495867" w:history="1">
            <w:r w:rsidRPr="00BC49BD">
              <w:rPr>
                <w:rStyle w:val="Hyperlink"/>
                <w:noProof/>
                <w:lang w:val="en-GB"/>
              </w:rPr>
              <w:t>Assessment data</w:t>
            </w:r>
            <w:r>
              <w:rPr>
                <w:noProof/>
                <w:webHidden/>
              </w:rPr>
              <w:tab/>
            </w:r>
            <w:r>
              <w:rPr>
                <w:noProof/>
                <w:webHidden/>
              </w:rPr>
              <w:fldChar w:fldCharType="begin"/>
            </w:r>
            <w:r>
              <w:rPr>
                <w:noProof/>
                <w:webHidden/>
              </w:rPr>
              <w:instrText xml:space="preserve"> PAGEREF _Toc206495867 \h </w:instrText>
            </w:r>
            <w:r>
              <w:rPr>
                <w:noProof/>
                <w:webHidden/>
              </w:rPr>
            </w:r>
            <w:r>
              <w:rPr>
                <w:noProof/>
                <w:webHidden/>
              </w:rPr>
              <w:fldChar w:fldCharType="separate"/>
            </w:r>
            <w:r>
              <w:rPr>
                <w:noProof/>
                <w:webHidden/>
              </w:rPr>
              <w:t>5</w:t>
            </w:r>
            <w:r>
              <w:rPr>
                <w:noProof/>
                <w:webHidden/>
              </w:rPr>
              <w:fldChar w:fldCharType="end"/>
            </w:r>
          </w:hyperlink>
        </w:p>
        <w:p w14:paraId="179E66B9" w14:textId="3852E286" w:rsidR="0095378F" w:rsidRDefault="0095378F">
          <w:pPr>
            <w:pStyle w:val="TOC1"/>
            <w:tabs>
              <w:tab w:val="right" w:leader="dot" w:pos="9350"/>
            </w:tabs>
            <w:rPr>
              <w:noProof/>
              <w:color w:val="auto"/>
              <w:kern w:val="2"/>
              <w:sz w:val="24"/>
              <w:szCs w:val="24"/>
              <w:lang w:eastAsia="en-US"/>
              <w14:ligatures w14:val="standardContextual"/>
            </w:rPr>
          </w:pPr>
          <w:hyperlink w:anchor="_Toc206495868" w:history="1">
            <w:r w:rsidRPr="00BC49BD">
              <w:rPr>
                <w:rStyle w:val="Hyperlink"/>
                <w:noProof/>
                <w:lang w:val="en-GB"/>
              </w:rPr>
              <w:t>Acronyms</w:t>
            </w:r>
            <w:r>
              <w:rPr>
                <w:noProof/>
                <w:webHidden/>
              </w:rPr>
              <w:tab/>
            </w:r>
            <w:r>
              <w:rPr>
                <w:noProof/>
                <w:webHidden/>
              </w:rPr>
              <w:fldChar w:fldCharType="begin"/>
            </w:r>
            <w:r>
              <w:rPr>
                <w:noProof/>
                <w:webHidden/>
              </w:rPr>
              <w:instrText xml:space="preserve"> PAGEREF _Toc206495868 \h </w:instrText>
            </w:r>
            <w:r>
              <w:rPr>
                <w:noProof/>
                <w:webHidden/>
              </w:rPr>
            </w:r>
            <w:r>
              <w:rPr>
                <w:noProof/>
                <w:webHidden/>
              </w:rPr>
              <w:fldChar w:fldCharType="separate"/>
            </w:r>
            <w:r>
              <w:rPr>
                <w:noProof/>
                <w:webHidden/>
              </w:rPr>
              <w:t>6</w:t>
            </w:r>
            <w:r>
              <w:rPr>
                <w:noProof/>
                <w:webHidden/>
              </w:rPr>
              <w:fldChar w:fldCharType="end"/>
            </w:r>
          </w:hyperlink>
        </w:p>
        <w:p w14:paraId="32D77E48" w14:textId="46E8D5E7" w:rsidR="0095378F" w:rsidRDefault="0095378F">
          <w:pPr>
            <w:pStyle w:val="TOC1"/>
            <w:tabs>
              <w:tab w:val="right" w:leader="dot" w:pos="9350"/>
            </w:tabs>
            <w:rPr>
              <w:noProof/>
              <w:color w:val="auto"/>
              <w:kern w:val="2"/>
              <w:sz w:val="24"/>
              <w:szCs w:val="24"/>
              <w:lang w:eastAsia="en-US"/>
              <w14:ligatures w14:val="standardContextual"/>
            </w:rPr>
          </w:pPr>
          <w:hyperlink w:anchor="_Toc206495869" w:history="1">
            <w:r w:rsidRPr="00BC49BD">
              <w:rPr>
                <w:rStyle w:val="Hyperlink"/>
                <w:noProof/>
                <w:lang w:val="en-GB"/>
              </w:rPr>
              <w:t>Executive summary</w:t>
            </w:r>
            <w:r>
              <w:rPr>
                <w:noProof/>
                <w:webHidden/>
              </w:rPr>
              <w:tab/>
            </w:r>
            <w:r>
              <w:rPr>
                <w:noProof/>
                <w:webHidden/>
              </w:rPr>
              <w:fldChar w:fldCharType="begin"/>
            </w:r>
            <w:r>
              <w:rPr>
                <w:noProof/>
                <w:webHidden/>
              </w:rPr>
              <w:instrText xml:space="preserve"> PAGEREF _Toc206495869 \h </w:instrText>
            </w:r>
            <w:r>
              <w:rPr>
                <w:noProof/>
                <w:webHidden/>
              </w:rPr>
            </w:r>
            <w:r>
              <w:rPr>
                <w:noProof/>
                <w:webHidden/>
              </w:rPr>
              <w:fldChar w:fldCharType="separate"/>
            </w:r>
            <w:r>
              <w:rPr>
                <w:noProof/>
                <w:webHidden/>
              </w:rPr>
              <w:t>7</w:t>
            </w:r>
            <w:r>
              <w:rPr>
                <w:noProof/>
                <w:webHidden/>
              </w:rPr>
              <w:fldChar w:fldCharType="end"/>
            </w:r>
          </w:hyperlink>
        </w:p>
        <w:p w14:paraId="1014570B" w14:textId="46D07059" w:rsidR="0095378F" w:rsidRDefault="0095378F">
          <w:pPr>
            <w:pStyle w:val="TOC3"/>
            <w:tabs>
              <w:tab w:val="right" w:leader="dot" w:pos="9350"/>
            </w:tabs>
            <w:rPr>
              <w:noProof/>
              <w:color w:val="auto"/>
              <w:kern w:val="2"/>
              <w:sz w:val="24"/>
              <w:szCs w:val="24"/>
              <w:lang w:eastAsia="en-US"/>
              <w14:ligatures w14:val="standardContextual"/>
            </w:rPr>
          </w:pPr>
          <w:hyperlink w:anchor="_Toc206495870" w:history="1">
            <w:r w:rsidRPr="00BC49BD">
              <w:rPr>
                <w:rStyle w:val="Hyperlink"/>
                <w:noProof/>
                <w:lang w:val="en-GB"/>
              </w:rPr>
              <w:t>Overview of compliance</w:t>
            </w:r>
            <w:r>
              <w:rPr>
                <w:noProof/>
                <w:webHidden/>
              </w:rPr>
              <w:tab/>
            </w:r>
            <w:r>
              <w:rPr>
                <w:noProof/>
                <w:webHidden/>
              </w:rPr>
              <w:fldChar w:fldCharType="begin"/>
            </w:r>
            <w:r>
              <w:rPr>
                <w:noProof/>
                <w:webHidden/>
              </w:rPr>
              <w:instrText xml:space="preserve"> PAGEREF _Toc206495870 \h </w:instrText>
            </w:r>
            <w:r>
              <w:rPr>
                <w:noProof/>
                <w:webHidden/>
              </w:rPr>
            </w:r>
            <w:r>
              <w:rPr>
                <w:noProof/>
                <w:webHidden/>
              </w:rPr>
              <w:fldChar w:fldCharType="separate"/>
            </w:r>
            <w:r>
              <w:rPr>
                <w:noProof/>
                <w:webHidden/>
              </w:rPr>
              <w:t>7</w:t>
            </w:r>
            <w:r>
              <w:rPr>
                <w:noProof/>
                <w:webHidden/>
              </w:rPr>
              <w:fldChar w:fldCharType="end"/>
            </w:r>
          </w:hyperlink>
        </w:p>
        <w:p w14:paraId="775BEE06" w14:textId="6F127305" w:rsidR="0095378F" w:rsidRDefault="0095378F">
          <w:pPr>
            <w:pStyle w:val="TOC1"/>
            <w:tabs>
              <w:tab w:val="right" w:leader="dot" w:pos="9350"/>
            </w:tabs>
            <w:rPr>
              <w:noProof/>
              <w:color w:val="auto"/>
              <w:kern w:val="2"/>
              <w:sz w:val="24"/>
              <w:szCs w:val="24"/>
              <w:lang w:eastAsia="en-US"/>
              <w14:ligatures w14:val="standardContextual"/>
            </w:rPr>
          </w:pPr>
          <w:hyperlink w:anchor="_Toc206495871" w:history="1">
            <w:r w:rsidRPr="00BC49BD">
              <w:rPr>
                <w:rStyle w:val="Hyperlink"/>
                <w:noProof/>
                <w:lang w:val="en-GB"/>
              </w:rPr>
              <w:t>1.  Introduction</w:t>
            </w:r>
            <w:r>
              <w:rPr>
                <w:noProof/>
                <w:webHidden/>
              </w:rPr>
              <w:tab/>
            </w:r>
            <w:r>
              <w:rPr>
                <w:noProof/>
                <w:webHidden/>
              </w:rPr>
              <w:fldChar w:fldCharType="begin"/>
            </w:r>
            <w:r>
              <w:rPr>
                <w:noProof/>
                <w:webHidden/>
              </w:rPr>
              <w:instrText xml:space="preserve"> PAGEREF _Toc206495871 \h </w:instrText>
            </w:r>
            <w:r>
              <w:rPr>
                <w:noProof/>
                <w:webHidden/>
              </w:rPr>
            </w:r>
            <w:r>
              <w:rPr>
                <w:noProof/>
                <w:webHidden/>
              </w:rPr>
              <w:fldChar w:fldCharType="separate"/>
            </w:r>
            <w:r>
              <w:rPr>
                <w:noProof/>
                <w:webHidden/>
              </w:rPr>
              <w:t>9</w:t>
            </w:r>
            <w:r>
              <w:rPr>
                <w:noProof/>
                <w:webHidden/>
              </w:rPr>
              <w:fldChar w:fldCharType="end"/>
            </w:r>
          </w:hyperlink>
        </w:p>
        <w:p w14:paraId="1CC762C1" w14:textId="06F099AD" w:rsidR="0095378F" w:rsidRDefault="0095378F">
          <w:pPr>
            <w:pStyle w:val="TOC1"/>
            <w:tabs>
              <w:tab w:val="right" w:leader="dot" w:pos="9350"/>
            </w:tabs>
            <w:rPr>
              <w:noProof/>
              <w:color w:val="auto"/>
              <w:kern w:val="2"/>
              <w:sz w:val="24"/>
              <w:szCs w:val="24"/>
              <w:lang w:eastAsia="en-US"/>
              <w14:ligatures w14:val="standardContextual"/>
            </w:rPr>
          </w:pPr>
          <w:hyperlink w:anchor="_Toc206495872" w:history="1">
            <w:r w:rsidRPr="00BC49BD">
              <w:rPr>
                <w:rStyle w:val="Hyperlink"/>
                <w:noProof/>
                <w:lang w:val="en-GB"/>
              </w:rPr>
              <w:t xml:space="preserve">2. Analysis of </w:t>
            </w:r>
            <w:r w:rsidRPr="00BC49BD">
              <w:rPr>
                <w:rStyle w:val="Hyperlink"/>
                <w:noProof/>
                <w:lang w:val="en-GB"/>
              </w:rPr>
              <w:t>C</w:t>
            </w:r>
            <w:r w:rsidRPr="00BC49BD">
              <w:rPr>
                <w:rStyle w:val="Hyperlink"/>
                <w:noProof/>
                <w:lang w:val="en-GB"/>
              </w:rPr>
              <w:t xml:space="preserve">ontext </w:t>
            </w:r>
            <w:r>
              <w:rPr>
                <w:noProof/>
                <w:webHidden/>
              </w:rPr>
              <w:tab/>
            </w:r>
            <w:r>
              <w:rPr>
                <w:noProof/>
                <w:webHidden/>
              </w:rPr>
              <w:fldChar w:fldCharType="begin"/>
            </w:r>
            <w:r>
              <w:rPr>
                <w:noProof/>
                <w:webHidden/>
              </w:rPr>
              <w:instrText xml:space="preserve"> PAGEREF _Toc206495872 \h </w:instrText>
            </w:r>
            <w:r>
              <w:rPr>
                <w:noProof/>
                <w:webHidden/>
              </w:rPr>
            </w:r>
            <w:r>
              <w:rPr>
                <w:noProof/>
                <w:webHidden/>
              </w:rPr>
              <w:fldChar w:fldCharType="separate"/>
            </w:r>
            <w:r>
              <w:rPr>
                <w:noProof/>
                <w:webHidden/>
              </w:rPr>
              <w:t>9</w:t>
            </w:r>
            <w:r>
              <w:rPr>
                <w:noProof/>
                <w:webHidden/>
              </w:rPr>
              <w:fldChar w:fldCharType="end"/>
            </w:r>
          </w:hyperlink>
        </w:p>
        <w:p w14:paraId="28244248" w14:textId="7FEF3203" w:rsidR="0095378F" w:rsidRDefault="0095378F">
          <w:pPr>
            <w:pStyle w:val="TOC2"/>
            <w:tabs>
              <w:tab w:val="right" w:leader="dot" w:pos="9350"/>
            </w:tabs>
            <w:rPr>
              <w:noProof/>
              <w:color w:val="auto"/>
              <w:kern w:val="2"/>
              <w:sz w:val="24"/>
              <w:szCs w:val="24"/>
              <w:lang w:eastAsia="en-US"/>
              <w14:ligatures w14:val="standardContextual"/>
            </w:rPr>
          </w:pPr>
          <w:hyperlink w:anchor="_Toc206495873" w:history="1">
            <w:r w:rsidRPr="00BC49BD">
              <w:rPr>
                <w:rStyle w:val="Hyperlink"/>
                <w:noProof/>
                <w:lang w:val="en-GB"/>
              </w:rPr>
              <w:t>2.1. Political, economic and geostrategic situation</w:t>
            </w:r>
            <w:r>
              <w:rPr>
                <w:noProof/>
                <w:webHidden/>
              </w:rPr>
              <w:tab/>
            </w:r>
            <w:r>
              <w:rPr>
                <w:noProof/>
                <w:webHidden/>
              </w:rPr>
              <w:fldChar w:fldCharType="begin"/>
            </w:r>
            <w:r>
              <w:rPr>
                <w:noProof/>
                <w:webHidden/>
              </w:rPr>
              <w:instrText xml:space="preserve"> PAGEREF _Toc206495873 \h </w:instrText>
            </w:r>
            <w:r>
              <w:rPr>
                <w:noProof/>
                <w:webHidden/>
              </w:rPr>
            </w:r>
            <w:r>
              <w:rPr>
                <w:noProof/>
                <w:webHidden/>
              </w:rPr>
              <w:fldChar w:fldCharType="separate"/>
            </w:r>
            <w:r>
              <w:rPr>
                <w:noProof/>
                <w:webHidden/>
              </w:rPr>
              <w:t>9</w:t>
            </w:r>
            <w:r>
              <w:rPr>
                <w:noProof/>
                <w:webHidden/>
              </w:rPr>
              <w:fldChar w:fldCharType="end"/>
            </w:r>
          </w:hyperlink>
        </w:p>
        <w:p w14:paraId="120F9887" w14:textId="1A4E5051" w:rsidR="0095378F" w:rsidRDefault="0095378F">
          <w:pPr>
            <w:pStyle w:val="TOC2"/>
            <w:tabs>
              <w:tab w:val="right" w:leader="dot" w:pos="9350"/>
            </w:tabs>
            <w:rPr>
              <w:noProof/>
              <w:color w:val="auto"/>
              <w:kern w:val="2"/>
              <w:sz w:val="24"/>
              <w:szCs w:val="24"/>
              <w:lang w:eastAsia="en-US"/>
              <w14:ligatures w14:val="standardContextual"/>
            </w:rPr>
          </w:pPr>
          <w:hyperlink w:anchor="_Toc206495874" w:history="1">
            <w:r w:rsidRPr="00BC49BD">
              <w:rPr>
                <w:rStyle w:val="Hyperlink"/>
                <w:noProof/>
                <w:lang w:val="en-GB"/>
              </w:rPr>
              <w:t>2.2. The Public Procurement System and its links with the public finance management and public governance systems</w:t>
            </w:r>
            <w:r>
              <w:rPr>
                <w:noProof/>
                <w:webHidden/>
              </w:rPr>
              <w:tab/>
            </w:r>
            <w:r>
              <w:rPr>
                <w:noProof/>
                <w:webHidden/>
              </w:rPr>
              <w:fldChar w:fldCharType="begin"/>
            </w:r>
            <w:r>
              <w:rPr>
                <w:noProof/>
                <w:webHidden/>
              </w:rPr>
              <w:instrText xml:space="preserve"> PAGEREF _Toc206495874 \h </w:instrText>
            </w:r>
            <w:r>
              <w:rPr>
                <w:noProof/>
                <w:webHidden/>
              </w:rPr>
            </w:r>
            <w:r>
              <w:rPr>
                <w:noProof/>
                <w:webHidden/>
              </w:rPr>
              <w:fldChar w:fldCharType="separate"/>
            </w:r>
            <w:r>
              <w:rPr>
                <w:noProof/>
                <w:webHidden/>
              </w:rPr>
              <w:t>9</w:t>
            </w:r>
            <w:r>
              <w:rPr>
                <w:noProof/>
                <w:webHidden/>
              </w:rPr>
              <w:fldChar w:fldCharType="end"/>
            </w:r>
          </w:hyperlink>
        </w:p>
        <w:p w14:paraId="7B5B3ABF" w14:textId="3ABB2DA9" w:rsidR="0095378F" w:rsidRDefault="0095378F">
          <w:pPr>
            <w:pStyle w:val="TOC2"/>
            <w:tabs>
              <w:tab w:val="right" w:leader="dot" w:pos="9350"/>
            </w:tabs>
            <w:rPr>
              <w:noProof/>
              <w:color w:val="auto"/>
              <w:kern w:val="2"/>
              <w:sz w:val="24"/>
              <w:szCs w:val="24"/>
              <w:lang w:eastAsia="en-US"/>
              <w14:ligatures w14:val="standardContextual"/>
            </w:rPr>
          </w:pPr>
          <w:hyperlink w:anchor="_Toc206495875" w:history="1">
            <w:r w:rsidRPr="00BC49BD">
              <w:rPr>
                <w:rStyle w:val="Hyperlink"/>
                <w:noProof/>
                <w:lang w:val="en-GB"/>
              </w:rPr>
              <w:t>2.3. National policy objectives and sustainable development goals</w:t>
            </w:r>
            <w:r>
              <w:rPr>
                <w:noProof/>
                <w:webHidden/>
              </w:rPr>
              <w:tab/>
            </w:r>
            <w:r>
              <w:rPr>
                <w:noProof/>
                <w:webHidden/>
              </w:rPr>
              <w:fldChar w:fldCharType="begin"/>
            </w:r>
            <w:r>
              <w:rPr>
                <w:noProof/>
                <w:webHidden/>
              </w:rPr>
              <w:instrText xml:space="preserve"> PAGEREF _Toc206495875 \h </w:instrText>
            </w:r>
            <w:r>
              <w:rPr>
                <w:noProof/>
                <w:webHidden/>
              </w:rPr>
            </w:r>
            <w:r>
              <w:rPr>
                <w:noProof/>
                <w:webHidden/>
              </w:rPr>
              <w:fldChar w:fldCharType="separate"/>
            </w:r>
            <w:r>
              <w:rPr>
                <w:noProof/>
                <w:webHidden/>
              </w:rPr>
              <w:t>9</w:t>
            </w:r>
            <w:r>
              <w:rPr>
                <w:noProof/>
                <w:webHidden/>
              </w:rPr>
              <w:fldChar w:fldCharType="end"/>
            </w:r>
          </w:hyperlink>
        </w:p>
        <w:p w14:paraId="75E9AB11" w14:textId="594D84F7" w:rsidR="0095378F" w:rsidRDefault="0095378F">
          <w:pPr>
            <w:pStyle w:val="TOC2"/>
            <w:tabs>
              <w:tab w:val="right" w:leader="dot" w:pos="9350"/>
            </w:tabs>
            <w:rPr>
              <w:noProof/>
              <w:color w:val="auto"/>
              <w:kern w:val="2"/>
              <w:sz w:val="24"/>
              <w:szCs w:val="24"/>
              <w:lang w:eastAsia="en-US"/>
              <w14:ligatures w14:val="standardContextual"/>
            </w:rPr>
          </w:pPr>
          <w:hyperlink w:anchor="_Toc206495876" w:history="1">
            <w:r w:rsidRPr="00BC49BD">
              <w:rPr>
                <w:rStyle w:val="Hyperlink"/>
                <w:noProof/>
                <w:lang w:val="en-GB"/>
              </w:rPr>
              <w:t>2.4. Public Procurement Reform</w:t>
            </w:r>
            <w:r>
              <w:rPr>
                <w:noProof/>
                <w:webHidden/>
              </w:rPr>
              <w:tab/>
            </w:r>
            <w:r>
              <w:rPr>
                <w:noProof/>
                <w:webHidden/>
              </w:rPr>
              <w:fldChar w:fldCharType="begin"/>
            </w:r>
            <w:r>
              <w:rPr>
                <w:noProof/>
                <w:webHidden/>
              </w:rPr>
              <w:instrText xml:space="preserve"> PAGEREF _Toc206495876 \h </w:instrText>
            </w:r>
            <w:r>
              <w:rPr>
                <w:noProof/>
                <w:webHidden/>
              </w:rPr>
            </w:r>
            <w:r>
              <w:rPr>
                <w:noProof/>
                <w:webHidden/>
              </w:rPr>
              <w:fldChar w:fldCharType="separate"/>
            </w:r>
            <w:r>
              <w:rPr>
                <w:noProof/>
                <w:webHidden/>
              </w:rPr>
              <w:t>10</w:t>
            </w:r>
            <w:r>
              <w:rPr>
                <w:noProof/>
                <w:webHidden/>
              </w:rPr>
              <w:fldChar w:fldCharType="end"/>
            </w:r>
          </w:hyperlink>
        </w:p>
        <w:p w14:paraId="2054AAC8" w14:textId="2D6568B1" w:rsidR="0095378F" w:rsidRDefault="0095378F">
          <w:pPr>
            <w:pStyle w:val="TOC1"/>
            <w:tabs>
              <w:tab w:val="right" w:leader="dot" w:pos="9350"/>
            </w:tabs>
            <w:rPr>
              <w:noProof/>
              <w:color w:val="auto"/>
              <w:kern w:val="2"/>
              <w:sz w:val="24"/>
              <w:szCs w:val="24"/>
              <w:lang w:eastAsia="en-US"/>
              <w14:ligatures w14:val="standardContextual"/>
            </w:rPr>
          </w:pPr>
          <w:hyperlink w:anchor="_Toc206495877" w:history="1">
            <w:r w:rsidRPr="00BC49BD">
              <w:rPr>
                <w:rStyle w:val="Hyperlink"/>
                <w:noProof/>
                <w:lang w:val="en-GB"/>
              </w:rPr>
              <w:t>3. Assessment</w:t>
            </w:r>
            <w:r>
              <w:rPr>
                <w:noProof/>
                <w:webHidden/>
              </w:rPr>
              <w:tab/>
            </w:r>
            <w:r>
              <w:rPr>
                <w:noProof/>
                <w:webHidden/>
              </w:rPr>
              <w:fldChar w:fldCharType="begin"/>
            </w:r>
            <w:r>
              <w:rPr>
                <w:noProof/>
                <w:webHidden/>
              </w:rPr>
              <w:instrText xml:space="preserve"> PAGEREF _Toc206495877 \h </w:instrText>
            </w:r>
            <w:r>
              <w:rPr>
                <w:noProof/>
                <w:webHidden/>
              </w:rPr>
            </w:r>
            <w:r>
              <w:rPr>
                <w:noProof/>
                <w:webHidden/>
              </w:rPr>
              <w:fldChar w:fldCharType="separate"/>
            </w:r>
            <w:r>
              <w:rPr>
                <w:noProof/>
                <w:webHidden/>
              </w:rPr>
              <w:t>10</w:t>
            </w:r>
            <w:r>
              <w:rPr>
                <w:noProof/>
                <w:webHidden/>
              </w:rPr>
              <w:fldChar w:fldCharType="end"/>
            </w:r>
          </w:hyperlink>
        </w:p>
        <w:p w14:paraId="6B287B04" w14:textId="4BCF0242" w:rsidR="0095378F" w:rsidRDefault="0095378F">
          <w:pPr>
            <w:pStyle w:val="TOC2"/>
            <w:tabs>
              <w:tab w:val="right" w:leader="dot" w:pos="9350"/>
            </w:tabs>
            <w:rPr>
              <w:noProof/>
              <w:color w:val="auto"/>
              <w:kern w:val="2"/>
              <w:sz w:val="24"/>
              <w:szCs w:val="24"/>
              <w:lang w:eastAsia="en-US"/>
              <w14:ligatures w14:val="standardContextual"/>
            </w:rPr>
          </w:pPr>
          <w:hyperlink w:anchor="_Toc206495878" w:history="1">
            <w:r w:rsidRPr="00BC49BD">
              <w:rPr>
                <w:rStyle w:val="Hyperlink"/>
                <w:noProof/>
                <w:lang w:val="en-GB"/>
              </w:rPr>
              <w:t>3.1. Pillar I - Legal, Regulatory and Policy Framework</w:t>
            </w:r>
            <w:r>
              <w:rPr>
                <w:noProof/>
                <w:webHidden/>
              </w:rPr>
              <w:tab/>
            </w:r>
            <w:r>
              <w:rPr>
                <w:noProof/>
                <w:webHidden/>
              </w:rPr>
              <w:fldChar w:fldCharType="begin"/>
            </w:r>
            <w:r>
              <w:rPr>
                <w:noProof/>
                <w:webHidden/>
              </w:rPr>
              <w:instrText xml:space="preserve"> PAGEREF _Toc206495878 \h </w:instrText>
            </w:r>
            <w:r>
              <w:rPr>
                <w:noProof/>
                <w:webHidden/>
              </w:rPr>
            </w:r>
            <w:r>
              <w:rPr>
                <w:noProof/>
                <w:webHidden/>
              </w:rPr>
              <w:fldChar w:fldCharType="separate"/>
            </w:r>
            <w:r>
              <w:rPr>
                <w:noProof/>
                <w:webHidden/>
              </w:rPr>
              <w:t>10</w:t>
            </w:r>
            <w:r>
              <w:rPr>
                <w:noProof/>
                <w:webHidden/>
              </w:rPr>
              <w:fldChar w:fldCharType="end"/>
            </w:r>
          </w:hyperlink>
        </w:p>
        <w:p w14:paraId="0B0449C8" w14:textId="535A318F" w:rsidR="0095378F" w:rsidRDefault="0095378F">
          <w:pPr>
            <w:pStyle w:val="TOC3"/>
            <w:tabs>
              <w:tab w:val="right" w:leader="dot" w:pos="9350"/>
            </w:tabs>
            <w:rPr>
              <w:noProof/>
              <w:color w:val="auto"/>
              <w:kern w:val="2"/>
              <w:sz w:val="24"/>
              <w:szCs w:val="24"/>
              <w:lang w:eastAsia="en-US"/>
              <w14:ligatures w14:val="standardContextual"/>
            </w:rPr>
          </w:pPr>
          <w:hyperlink w:anchor="_Toc206495879" w:history="1">
            <w:r w:rsidRPr="00BC49BD">
              <w:rPr>
                <w:rStyle w:val="Hyperlink"/>
                <w:noProof/>
                <w:lang w:val="en-GB"/>
              </w:rPr>
              <w:t>PPP-Indicator 1. The PPP procurement legal framework achieves the agreed principles and complies with applicable obligations</w:t>
            </w:r>
            <w:r>
              <w:rPr>
                <w:noProof/>
                <w:webHidden/>
              </w:rPr>
              <w:tab/>
            </w:r>
            <w:r>
              <w:rPr>
                <w:noProof/>
                <w:webHidden/>
              </w:rPr>
              <w:fldChar w:fldCharType="begin"/>
            </w:r>
            <w:r>
              <w:rPr>
                <w:noProof/>
                <w:webHidden/>
              </w:rPr>
              <w:instrText xml:space="preserve"> PAGEREF _Toc206495879 \h </w:instrText>
            </w:r>
            <w:r>
              <w:rPr>
                <w:noProof/>
                <w:webHidden/>
              </w:rPr>
            </w:r>
            <w:r>
              <w:rPr>
                <w:noProof/>
                <w:webHidden/>
              </w:rPr>
              <w:fldChar w:fldCharType="separate"/>
            </w:r>
            <w:r>
              <w:rPr>
                <w:noProof/>
                <w:webHidden/>
              </w:rPr>
              <w:t>10</w:t>
            </w:r>
            <w:r>
              <w:rPr>
                <w:noProof/>
                <w:webHidden/>
              </w:rPr>
              <w:fldChar w:fldCharType="end"/>
            </w:r>
          </w:hyperlink>
        </w:p>
        <w:p w14:paraId="3E8F44EA" w14:textId="7028AB53" w:rsidR="0095378F" w:rsidRDefault="0095378F">
          <w:pPr>
            <w:pStyle w:val="TOC3"/>
            <w:tabs>
              <w:tab w:val="right" w:leader="dot" w:pos="9350"/>
            </w:tabs>
            <w:rPr>
              <w:noProof/>
              <w:color w:val="auto"/>
              <w:kern w:val="2"/>
              <w:sz w:val="24"/>
              <w:szCs w:val="24"/>
              <w:lang w:eastAsia="en-US"/>
              <w14:ligatures w14:val="standardContextual"/>
            </w:rPr>
          </w:pPr>
          <w:hyperlink w:anchor="_Toc206495880" w:history="1">
            <w:r w:rsidRPr="00BC49BD">
              <w:rPr>
                <w:rStyle w:val="Hyperlink"/>
                <w:noProof/>
                <w:lang w:val="en-GB"/>
              </w:rPr>
              <w:t>PPP-Indicator 2. Implementing regulations and tools support the legal PPP/Concessions framework</w:t>
            </w:r>
            <w:r>
              <w:rPr>
                <w:noProof/>
                <w:webHidden/>
              </w:rPr>
              <w:tab/>
            </w:r>
            <w:r>
              <w:rPr>
                <w:noProof/>
                <w:webHidden/>
              </w:rPr>
              <w:fldChar w:fldCharType="begin"/>
            </w:r>
            <w:r>
              <w:rPr>
                <w:noProof/>
                <w:webHidden/>
              </w:rPr>
              <w:instrText xml:space="preserve"> PAGEREF _Toc206495880 \h </w:instrText>
            </w:r>
            <w:r>
              <w:rPr>
                <w:noProof/>
                <w:webHidden/>
              </w:rPr>
            </w:r>
            <w:r>
              <w:rPr>
                <w:noProof/>
                <w:webHidden/>
              </w:rPr>
              <w:fldChar w:fldCharType="separate"/>
            </w:r>
            <w:r>
              <w:rPr>
                <w:noProof/>
                <w:webHidden/>
              </w:rPr>
              <w:t>11</w:t>
            </w:r>
            <w:r>
              <w:rPr>
                <w:noProof/>
                <w:webHidden/>
              </w:rPr>
              <w:fldChar w:fldCharType="end"/>
            </w:r>
          </w:hyperlink>
        </w:p>
        <w:p w14:paraId="195394E2" w14:textId="1110AE3A" w:rsidR="0095378F" w:rsidRDefault="0095378F">
          <w:pPr>
            <w:pStyle w:val="TOC2"/>
            <w:tabs>
              <w:tab w:val="right" w:leader="dot" w:pos="9350"/>
            </w:tabs>
            <w:rPr>
              <w:noProof/>
              <w:color w:val="auto"/>
              <w:kern w:val="2"/>
              <w:sz w:val="24"/>
              <w:szCs w:val="24"/>
              <w:lang w:eastAsia="en-US"/>
              <w14:ligatures w14:val="standardContextual"/>
            </w:rPr>
          </w:pPr>
          <w:hyperlink w:anchor="_Toc206495881" w:history="1">
            <w:r w:rsidRPr="00BC49BD">
              <w:rPr>
                <w:rStyle w:val="Hyperlink"/>
                <w:noProof/>
                <w:lang w:val="en-GB"/>
              </w:rPr>
              <w:t>3.2. Pillar II - Institutional Framework and Management Capacity</w:t>
            </w:r>
            <w:r>
              <w:rPr>
                <w:noProof/>
                <w:webHidden/>
              </w:rPr>
              <w:tab/>
            </w:r>
            <w:r>
              <w:rPr>
                <w:noProof/>
                <w:webHidden/>
              </w:rPr>
              <w:fldChar w:fldCharType="begin"/>
            </w:r>
            <w:r>
              <w:rPr>
                <w:noProof/>
                <w:webHidden/>
              </w:rPr>
              <w:instrText xml:space="preserve"> PAGEREF _Toc206495881 \h </w:instrText>
            </w:r>
            <w:r>
              <w:rPr>
                <w:noProof/>
                <w:webHidden/>
              </w:rPr>
            </w:r>
            <w:r>
              <w:rPr>
                <w:noProof/>
                <w:webHidden/>
              </w:rPr>
              <w:fldChar w:fldCharType="separate"/>
            </w:r>
            <w:r>
              <w:rPr>
                <w:noProof/>
                <w:webHidden/>
              </w:rPr>
              <w:t>11</w:t>
            </w:r>
            <w:r>
              <w:rPr>
                <w:noProof/>
                <w:webHidden/>
              </w:rPr>
              <w:fldChar w:fldCharType="end"/>
            </w:r>
          </w:hyperlink>
        </w:p>
        <w:p w14:paraId="36836DB5" w14:textId="4B06F8A4" w:rsidR="0095378F" w:rsidRDefault="0095378F">
          <w:pPr>
            <w:pStyle w:val="TOC3"/>
            <w:tabs>
              <w:tab w:val="right" w:leader="dot" w:pos="9350"/>
            </w:tabs>
            <w:rPr>
              <w:noProof/>
              <w:color w:val="auto"/>
              <w:kern w:val="2"/>
              <w:sz w:val="24"/>
              <w:szCs w:val="24"/>
              <w:lang w:eastAsia="en-US"/>
              <w14:ligatures w14:val="standardContextual"/>
            </w:rPr>
          </w:pPr>
          <w:hyperlink w:anchor="_Toc206495882" w:history="1">
            <w:r w:rsidRPr="00BC49BD">
              <w:rPr>
                <w:rStyle w:val="Hyperlink"/>
                <w:noProof/>
                <w:lang w:val="en-GB"/>
              </w:rPr>
              <w:t>PPP-Indicator 3. The PPP system is integrated into the public financial/fiscal debt management system</w:t>
            </w:r>
            <w:r>
              <w:rPr>
                <w:noProof/>
                <w:webHidden/>
              </w:rPr>
              <w:tab/>
            </w:r>
            <w:r>
              <w:rPr>
                <w:noProof/>
                <w:webHidden/>
              </w:rPr>
              <w:fldChar w:fldCharType="begin"/>
            </w:r>
            <w:r>
              <w:rPr>
                <w:noProof/>
                <w:webHidden/>
              </w:rPr>
              <w:instrText xml:space="preserve"> PAGEREF _Toc206495882 \h </w:instrText>
            </w:r>
            <w:r>
              <w:rPr>
                <w:noProof/>
                <w:webHidden/>
              </w:rPr>
            </w:r>
            <w:r>
              <w:rPr>
                <w:noProof/>
                <w:webHidden/>
              </w:rPr>
              <w:fldChar w:fldCharType="separate"/>
            </w:r>
            <w:r>
              <w:rPr>
                <w:noProof/>
                <w:webHidden/>
              </w:rPr>
              <w:t>11</w:t>
            </w:r>
            <w:r>
              <w:rPr>
                <w:noProof/>
                <w:webHidden/>
              </w:rPr>
              <w:fldChar w:fldCharType="end"/>
            </w:r>
          </w:hyperlink>
        </w:p>
        <w:p w14:paraId="6B1476CB" w14:textId="6657C70F" w:rsidR="0095378F" w:rsidRDefault="0095378F">
          <w:pPr>
            <w:pStyle w:val="TOC3"/>
            <w:tabs>
              <w:tab w:val="right" w:leader="dot" w:pos="9350"/>
            </w:tabs>
            <w:rPr>
              <w:noProof/>
              <w:color w:val="auto"/>
              <w:kern w:val="2"/>
              <w:sz w:val="24"/>
              <w:szCs w:val="24"/>
              <w:lang w:eastAsia="en-US"/>
              <w14:ligatures w14:val="standardContextual"/>
            </w:rPr>
          </w:pPr>
          <w:hyperlink w:anchor="_Toc206495883" w:history="1">
            <w:r w:rsidRPr="00BC49BD">
              <w:rPr>
                <w:rStyle w:val="Hyperlink"/>
                <w:noProof/>
                <w:lang w:val="en-GB"/>
              </w:rPr>
              <w:t>PPP Indicator 4. The PPP system requires that decisions are justified, assessed and subject to detailed planning during the preparatory stage</w:t>
            </w:r>
            <w:r>
              <w:rPr>
                <w:noProof/>
                <w:webHidden/>
              </w:rPr>
              <w:tab/>
            </w:r>
            <w:r>
              <w:rPr>
                <w:noProof/>
                <w:webHidden/>
              </w:rPr>
              <w:fldChar w:fldCharType="begin"/>
            </w:r>
            <w:r>
              <w:rPr>
                <w:noProof/>
                <w:webHidden/>
              </w:rPr>
              <w:instrText xml:space="preserve"> PAGEREF _Toc206495883 \h </w:instrText>
            </w:r>
            <w:r>
              <w:rPr>
                <w:noProof/>
                <w:webHidden/>
              </w:rPr>
            </w:r>
            <w:r>
              <w:rPr>
                <w:noProof/>
                <w:webHidden/>
              </w:rPr>
              <w:fldChar w:fldCharType="separate"/>
            </w:r>
            <w:r>
              <w:rPr>
                <w:noProof/>
                <w:webHidden/>
              </w:rPr>
              <w:t>12</w:t>
            </w:r>
            <w:r>
              <w:rPr>
                <w:noProof/>
                <w:webHidden/>
              </w:rPr>
              <w:fldChar w:fldCharType="end"/>
            </w:r>
          </w:hyperlink>
        </w:p>
        <w:p w14:paraId="0B1E32E0" w14:textId="404032CA" w:rsidR="0095378F" w:rsidRDefault="0095378F">
          <w:pPr>
            <w:pStyle w:val="TOC3"/>
            <w:tabs>
              <w:tab w:val="right" w:leader="dot" w:pos="9350"/>
            </w:tabs>
            <w:rPr>
              <w:noProof/>
              <w:color w:val="auto"/>
              <w:kern w:val="2"/>
              <w:sz w:val="24"/>
              <w:szCs w:val="24"/>
              <w:lang w:eastAsia="en-US"/>
              <w14:ligatures w14:val="standardContextual"/>
            </w:rPr>
          </w:pPr>
          <w:hyperlink w:anchor="_Toc206495884" w:history="1">
            <w:r w:rsidRPr="00BC49BD">
              <w:rPr>
                <w:rStyle w:val="Hyperlink"/>
                <w:noProof/>
                <w:lang w:val="en-GB"/>
              </w:rPr>
              <w:t>PPP Indicator 5. The country has established a PPP normative/regulatory function</w:t>
            </w:r>
            <w:r>
              <w:rPr>
                <w:noProof/>
                <w:webHidden/>
              </w:rPr>
              <w:tab/>
            </w:r>
            <w:r>
              <w:rPr>
                <w:noProof/>
                <w:webHidden/>
              </w:rPr>
              <w:fldChar w:fldCharType="begin"/>
            </w:r>
            <w:r>
              <w:rPr>
                <w:noProof/>
                <w:webHidden/>
              </w:rPr>
              <w:instrText xml:space="preserve"> PAGEREF _Toc206495884 \h </w:instrText>
            </w:r>
            <w:r>
              <w:rPr>
                <w:noProof/>
                <w:webHidden/>
              </w:rPr>
            </w:r>
            <w:r>
              <w:rPr>
                <w:noProof/>
                <w:webHidden/>
              </w:rPr>
              <w:fldChar w:fldCharType="separate"/>
            </w:r>
            <w:r>
              <w:rPr>
                <w:noProof/>
                <w:webHidden/>
              </w:rPr>
              <w:t>12</w:t>
            </w:r>
            <w:r>
              <w:rPr>
                <w:noProof/>
                <w:webHidden/>
              </w:rPr>
              <w:fldChar w:fldCharType="end"/>
            </w:r>
          </w:hyperlink>
        </w:p>
        <w:p w14:paraId="209268DC" w14:textId="56745FB7" w:rsidR="0095378F" w:rsidRDefault="0095378F">
          <w:pPr>
            <w:pStyle w:val="TOC3"/>
            <w:tabs>
              <w:tab w:val="right" w:leader="dot" w:pos="9350"/>
            </w:tabs>
            <w:rPr>
              <w:noProof/>
              <w:color w:val="auto"/>
              <w:kern w:val="2"/>
              <w:sz w:val="24"/>
              <w:szCs w:val="24"/>
              <w:lang w:eastAsia="en-US"/>
              <w14:ligatures w14:val="standardContextual"/>
            </w:rPr>
          </w:pPr>
          <w:hyperlink w:anchor="_Toc206495885" w:history="1">
            <w:r w:rsidRPr="00BC49BD">
              <w:rPr>
                <w:rStyle w:val="Hyperlink"/>
                <w:noProof/>
                <w:lang w:val="en-GB"/>
              </w:rPr>
              <w:t>PPP Indicator 6. PPP procuring entities roles and responsibilities are clearly defined and the PPP system has a strong capacity to develop and improve</w:t>
            </w:r>
            <w:r>
              <w:rPr>
                <w:noProof/>
                <w:webHidden/>
              </w:rPr>
              <w:tab/>
            </w:r>
            <w:r>
              <w:rPr>
                <w:noProof/>
                <w:webHidden/>
              </w:rPr>
              <w:fldChar w:fldCharType="begin"/>
            </w:r>
            <w:r>
              <w:rPr>
                <w:noProof/>
                <w:webHidden/>
              </w:rPr>
              <w:instrText xml:space="preserve"> PAGEREF _Toc206495885 \h </w:instrText>
            </w:r>
            <w:r>
              <w:rPr>
                <w:noProof/>
                <w:webHidden/>
              </w:rPr>
            </w:r>
            <w:r>
              <w:rPr>
                <w:noProof/>
                <w:webHidden/>
              </w:rPr>
              <w:fldChar w:fldCharType="separate"/>
            </w:r>
            <w:r>
              <w:rPr>
                <w:noProof/>
                <w:webHidden/>
              </w:rPr>
              <w:t>13</w:t>
            </w:r>
            <w:r>
              <w:rPr>
                <w:noProof/>
                <w:webHidden/>
              </w:rPr>
              <w:fldChar w:fldCharType="end"/>
            </w:r>
          </w:hyperlink>
        </w:p>
        <w:p w14:paraId="2BCD7D37" w14:textId="3F2C8B20" w:rsidR="0095378F" w:rsidRDefault="0095378F">
          <w:pPr>
            <w:pStyle w:val="TOC2"/>
            <w:tabs>
              <w:tab w:val="right" w:leader="dot" w:pos="9350"/>
            </w:tabs>
            <w:rPr>
              <w:noProof/>
              <w:color w:val="auto"/>
              <w:kern w:val="2"/>
              <w:sz w:val="24"/>
              <w:szCs w:val="24"/>
              <w:lang w:eastAsia="en-US"/>
              <w14:ligatures w14:val="standardContextual"/>
            </w:rPr>
          </w:pPr>
          <w:hyperlink w:anchor="_Toc206495886" w:history="1">
            <w:r w:rsidRPr="00BC49BD">
              <w:rPr>
                <w:rStyle w:val="Hyperlink"/>
                <w:noProof/>
                <w:lang w:val="en-GB"/>
              </w:rPr>
              <w:t>3.3. Pillar III - Public Procurement Operations and Market Practices</w:t>
            </w:r>
            <w:r>
              <w:rPr>
                <w:noProof/>
                <w:webHidden/>
              </w:rPr>
              <w:tab/>
            </w:r>
            <w:r>
              <w:rPr>
                <w:noProof/>
                <w:webHidden/>
              </w:rPr>
              <w:fldChar w:fldCharType="begin"/>
            </w:r>
            <w:r>
              <w:rPr>
                <w:noProof/>
                <w:webHidden/>
              </w:rPr>
              <w:instrText xml:space="preserve"> PAGEREF _Toc206495886 \h </w:instrText>
            </w:r>
            <w:r>
              <w:rPr>
                <w:noProof/>
                <w:webHidden/>
              </w:rPr>
            </w:r>
            <w:r>
              <w:rPr>
                <w:noProof/>
                <w:webHidden/>
              </w:rPr>
              <w:fldChar w:fldCharType="separate"/>
            </w:r>
            <w:r>
              <w:rPr>
                <w:noProof/>
                <w:webHidden/>
              </w:rPr>
              <w:t>13</w:t>
            </w:r>
            <w:r>
              <w:rPr>
                <w:noProof/>
                <w:webHidden/>
              </w:rPr>
              <w:fldChar w:fldCharType="end"/>
            </w:r>
          </w:hyperlink>
        </w:p>
        <w:p w14:paraId="054970CA" w14:textId="0A7A4A8D" w:rsidR="0095378F" w:rsidRDefault="0095378F">
          <w:pPr>
            <w:pStyle w:val="TOC3"/>
            <w:tabs>
              <w:tab w:val="right" w:leader="dot" w:pos="9350"/>
            </w:tabs>
            <w:rPr>
              <w:noProof/>
              <w:color w:val="auto"/>
              <w:kern w:val="2"/>
              <w:sz w:val="24"/>
              <w:szCs w:val="24"/>
              <w:lang w:eastAsia="en-US"/>
              <w14:ligatures w14:val="standardContextual"/>
            </w:rPr>
          </w:pPr>
          <w:hyperlink w:anchor="_Toc206495887" w:history="1">
            <w:r w:rsidRPr="00BC49BD">
              <w:rPr>
                <w:rStyle w:val="Hyperlink"/>
                <w:noProof/>
                <w:lang w:val="en-GB"/>
              </w:rPr>
              <w:t>PPP Indicator 7. PPP practices achieve stated objectives</w:t>
            </w:r>
            <w:r>
              <w:rPr>
                <w:noProof/>
                <w:webHidden/>
              </w:rPr>
              <w:tab/>
            </w:r>
            <w:r>
              <w:rPr>
                <w:noProof/>
                <w:webHidden/>
              </w:rPr>
              <w:fldChar w:fldCharType="begin"/>
            </w:r>
            <w:r>
              <w:rPr>
                <w:noProof/>
                <w:webHidden/>
              </w:rPr>
              <w:instrText xml:space="preserve"> PAGEREF _Toc206495887 \h </w:instrText>
            </w:r>
            <w:r>
              <w:rPr>
                <w:noProof/>
                <w:webHidden/>
              </w:rPr>
            </w:r>
            <w:r>
              <w:rPr>
                <w:noProof/>
                <w:webHidden/>
              </w:rPr>
              <w:fldChar w:fldCharType="separate"/>
            </w:r>
            <w:r>
              <w:rPr>
                <w:noProof/>
                <w:webHidden/>
              </w:rPr>
              <w:t>13</w:t>
            </w:r>
            <w:r>
              <w:rPr>
                <w:noProof/>
                <w:webHidden/>
              </w:rPr>
              <w:fldChar w:fldCharType="end"/>
            </w:r>
          </w:hyperlink>
        </w:p>
        <w:p w14:paraId="6D78A5A2" w14:textId="29F1A79E" w:rsidR="0095378F" w:rsidRDefault="0095378F">
          <w:pPr>
            <w:pStyle w:val="TOC3"/>
            <w:tabs>
              <w:tab w:val="right" w:leader="dot" w:pos="9350"/>
            </w:tabs>
            <w:rPr>
              <w:noProof/>
              <w:color w:val="auto"/>
              <w:kern w:val="2"/>
              <w:sz w:val="24"/>
              <w:szCs w:val="24"/>
              <w:lang w:eastAsia="en-US"/>
              <w14:ligatures w14:val="standardContextual"/>
            </w:rPr>
          </w:pPr>
          <w:hyperlink w:anchor="_Toc206495888" w:history="1">
            <w:r w:rsidRPr="00BC49BD">
              <w:rPr>
                <w:rStyle w:val="Hyperlink"/>
                <w:noProof/>
                <w:lang w:val="en-GB"/>
              </w:rPr>
              <w:t>PPP Indicator 8. Promoting competition in PPPs</w:t>
            </w:r>
            <w:r>
              <w:rPr>
                <w:noProof/>
                <w:webHidden/>
              </w:rPr>
              <w:tab/>
            </w:r>
            <w:r>
              <w:rPr>
                <w:noProof/>
                <w:webHidden/>
              </w:rPr>
              <w:fldChar w:fldCharType="begin"/>
            </w:r>
            <w:r>
              <w:rPr>
                <w:noProof/>
                <w:webHidden/>
              </w:rPr>
              <w:instrText xml:space="preserve"> PAGEREF _Toc206495888 \h </w:instrText>
            </w:r>
            <w:r>
              <w:rPr>
                <w:noProof/>
                <w:webHidden/>
              </w:rPr>
            </w:r>
            <w:r>
              <w:rPr>
                <w:noProof/>
                <w:webHidden/>
              </w:rPr>
              <w:fldChar w:fldCharType="separate"/>
            </w:r>
            <w:r>
              <w:rPr>
                <w:noProof/>
                <w:webHidden/>
              </w:rPr>
              <w:t>14</w:t>
            </w:r>
            <w:r>
              <w:rPr>
                <w:noProof/>
                <w:webHidden/>
              </w:rPr>
              <w:fldChar w:fldCharType="end"/>
            </w:r>
          </w:hyperlink>
        </w:p>
        <w:p w14:paraId="48773728" w14:textId="5D1638B9" w:rsidR="0095378F" w:rsidRDefault="0095378F">
          <w:pPr>
            <w:pStyle w:val="TOC2"/>
            <w:tabs>
              <w:tab w:val="right" w:leader="dot" w:pos="9350"/>
            </w:tabs>
            <w:rPr>
              <w:noProof/>
              <w:color w:val="auto"/>
              <w:kern w:val="2"/>
              <w:sz w:val="24"/>
              <w:szCs w:val="24"/>
              <w:lang w:eastAsia="en-US"/>
              <w14:ligatures w14:val="standardContextual"/>
            </w:rPr>
          </w:pPr>
          <w:hyperlink w:anchor="_Toc206495889" w:history="1">
            <w:r w:rsidRPr="00BC49BD">
              <w:rPr>
                <w:rStyle w:val="Hyperlink"/>
                <w:noProof/>
                <w:lang w:val="en-GB"/>
              </w:rPr>
              <w:t>3.4. Pillar IV - Accountability, Integrity and Transparency of the Public Procurement System</w:t>
            </w:r>
            <w:r>
              <w:rPr>
                <w:noProof/>
                <w:webHidden/>
              </w:rPr>
              <w:tab/>
            </w:r>
            <w:r>
              <w:rPr>
                <w:noProof/>
                <w:webHidden/>
              </w:rPr>
              <w:fldChar w:fldCharType="begin"/>
            </w:r>
            <w:r>
              <w:rPr>
                <w:noProof/>
                <w:webHidden/>
              </w:rPr>
              <w:instrText xml:space="preserve"> PAGEREF _Toc206495889 \h </w:instrText>
            </w:r>
            <w:r>
              <w:rPr>
                <w:noProof/>
                <w:webHidden/>
              </w:rPr>
            </w:r>
            <w:r>
              <w:rPr>
                <w:noProof/>
                <w:webHidden/>
              </w:rPr>
              <w:fldChar w:fldCharType="separate"/>
            </w:r>
            <w:r>
              <w:rPr>
                <w:noProof/>
                <w:webHidden/>
              </w:rPr>
              <w:t>14</w:t>
            </w:r>
            <w:r>
              <w:rPr>
                <w:noProof/>
                <w:webHidden/>
              </w:rPr>
              <w:fldChar w:fldCharType="end"/>
            </w:r>
          </w:hyperlink>
        </w:p>
        <w:p w14:paraId="208BC463" w14:textId="5638ED19" w:rsidR="0095378F" w:rsidRDefault="0095378F">
          <w:pPr>
            <w:pStyle w:val="TOC3"/>
            <w:tabs>
              <w:tab w:val="right" w:leader="dot" w:pos="9350"/>
            </w:tabs>
            <w:rPr>
              <w:noProof/>
              <w:color w:val="auto"/>
              <w:kern w:val="2"/>
              <w:sz w:val="24"/>
              <w:szCs w:val="24"/>
              <w:lang w:eastAsia="en-US"/>
              <w14:ligatures w14:val="standardContextual"/>
            </w:rPr>
          </w:pPr>
          <w:hyperlink w:anchor="_Toc206495890" w:history="1">
            <w:r w:rsidRPr="00BC49BD">
              <w:rPr>
                <w:rStyle w:val="Hyperlink"/>
                <w:noProof/>
                <w:lang w:val="en-GB"/>
              </w:rPr>
              <w:t>PPP Indicator 9. Civil society participates in the PPP procurement process</w:t>
            </w:r>
            <w:r>
              <w:rPr>
                <w:noProof/>
                <w:webHidden/>
              </w:rPr>
              <w:tab/>
            </w:r>
            <w:r>
              <w:rPr>
                <w:noProof/>
                <w:webHidden/>
              </w:rPr>
              <w:fldChar w:fldCharType="begin"/>
            </w:r>
            <w:r>
              <w:rPr>
                <w:noProof/>
                <w:webHidden/>
              </w:rPr>
              <w:instrText xml:space="preserve"> PAGEREF _Toc206495890 \h </w:instrText>
            </w:r>
            <w:r>
              <w:rPr>
                <w:noProof/>
                <w:webHidden/>
              </w:rPr>
            </w:r>
            <w:r>
              <w:rPr>
                <w:noProof/>
                <w:webHidden/>
              </w:rPr>
              <w:fldChar w:fldCharType="separate"/>
            </w:r>
            <w:r>
              <w:rPr>
                <w:noProof/>
                <w:webHidden/>
              </w:rPr>
              <w:t>15</w:t>
            </w:r>
            <w:r>
              <w:rPr>
                <w:noProof/>
                <w:webHidden/>
              </w:rPr>
              <w:fldChar w:fldCharType="end"/>
            </w:r>
          </w:hyperlink>
        </w:p>
        <w:p w14:paraId="2CF9CF0D" w14:textId="71D36D1E" w:rsidR="0095378F" w:rsidRDefault="0095378F">
          <w:pPr>
            <w:pStyle w:val="TOC3"/>
            <w:tabs>
              <w:tab w:val="right" w:leader="dot" w:pos="9350"/>
            </w:tabs>
            <w:rPr>
              <w:noProof/>
              <w:color w:val="auto"/>
              <w:kern w:val="2"/>
              <w:sz w:val="24"/>
              <w:szCs w:val="24"/>
              <w:lang w:eastAsia="en-US"/>
              <w14:ligatures w14:val="standardContextual"/>
            </w:rPr>
          </w:pPr>
          <w:hyperlink w:anchor="_Toc206495891" w:history="1">
            <w:r w:rsidRPr="00BC49BD">
              <w:rPr>
                <w:rStyle w:val="Hyperlink"/>
                <w:noProof/>
                <w:lang w:val="en-GB"/>
              </w:rPr>
              <w:t>PPP Indicator 10. Process for challenges and appeals in the procurement of PPPs</w:t>
            </w:r>
            <w:r>
              <w:rPr>
                <w:noProof/>
                <w:webHidden/>
              </w:rPr>
              <w:tab/>
            </w:r>
            <w:r>
              <w:rPr>
                <w:noProof/>
                <w:webHidden/>
              </w:rPr>
              <w:fldChar w:fldCharType="begin"/>
            </w:r>
            <w:r>
              <w:rPr>
                <w:noProof/>
                <w:webHidden/>
              </w:rPr>
              <w:instrText xml:space="preserve"> PAGEREF _Toc206495891 \h </w:instrText>
            </w:r>
            <w:r>
              <w:rPr>
                <w:noProof/>
                <w:webHidden/>
              </w:rPr>
            </w:r>
            <w:r>
              <w:rPr>
                <w:noProof/>
                <w:webHidden/>
              </w:rPr>
              <w:fldChar w:fldCharType="separate"/>
            </w:r>
            <w:r>
              <w:rPr>
                <w:noProof/>
                <w:webHidden/>
              </w:rPr>
              <w:t>15</w:t>
            </w:r>
            <w:r>
              <w:rPr>
                <w:noProof/>
                <w:webHidden/>
              </w:rPr>
              <w:fldChar w:fldCharType="end"/>
            </w:r>
          </w:hyperlink>
        </w:p>
        <w:p w14:paraId="0688EB56" w14:textId="1EDA39B2" w:rsidR="0095378F" w:rsidRDefault="0095378F">
          <w:pPr>
            <w:pStyle w:val="TOC3"/>
            <w:tabs>
              <w:tab w:val="right" w:leader="dot" w:pos="9350"/>
            </w:tabs>
            <w:rPr>
              <w:noProof/>
              <w:color w:val="auto"/>
              <w:kern w:val="2"/>
              <w:sz w:val="24"/>
              <w:szCs w:val="24"/>
              <w:lang w:eastAsia="en-US"/>
              <w14:ligatures w14:val="standardContextual"/>
            </w:rPr>
          </w:pPr>
          <w:hyperlink w:anchor="_Toc206495892" w:history="1">
            <w:r w:rsidRPr="00BC49BD">
              <w:rPr>
                <w:rStyle w:val="Hyperlink"/>
                <w:noProof/>
                <w:lang w:val="en-GB"/>
              </w:rPr>
              <w:t>PPP Indicator 11. The country has ethics and anti-corruption measures in place for the procurement of PPPs</w:t>
            </w:r>
            <w:r>
              <w:rPr>
                <w:noProof/>
                <w:webHidden/>
              </w:rPr>
              <w:tab/>
            </w:r>
            <w:r>
              <w:rPr>
                <w:noProof/>
                <w:webHidden/>
              </w:rPr>
              <w:fldChar w:fldCharType="begin"/>
            </w:r>
            <w:r>
              <w:rPr>
                <w:noProof/>
                <w:webHidden/>
              </w:rPr>
              <w:instrText xml:space="preserve"> PAGEREF _Toc206495892 \h </w:instrText>
            </w:r>
            <w:r>
              <w:rPr>
                <w:noProof/>
                <w:webHidden/>
              </w:rPr>
            </w:r>
            <w:r>
              <w:rPr>
                <w:noProof/>
                <w:webHidden/>
              </w:rPr>
              <w:fldChar w:fldCharType="separate"/>
            </w:r>
            <w:r>
              <w:rPr>
                <w:noProof/>
                <w:webHidden/>
              </w:rPr>
              <w:t>16</w:t>
            </w:r>
            <w:r>
              <w:rPr>
                <w:noProof/>
                <w:webHidden/>
              </w:rPr>
              <w:fldChar w:fldCharType="end"/>
            </w:r>
          </w:hyperlink>
        </w:p>
        <w:p w14:paraId="4DB8EBE7" w14:textId="756145C3" w:rsidR="0095378F" w:rsidRDefault="0095378F">
          <w:pPr>
            <w:pStyle w:val="TOC1"/>
            <w:tabs>
              <w:tab w:val="right" w:leader="dot" w:pos="9350"/>
            </w:tabs>
            <w:rPr>
              <w:noProof/>
              <w:color w:val="auto"/>
              <w:kern w:val="2"/>
              <w:sz w:val="24"/>
              <w:szCs w:val="24"/>
              <w:lang w:eastAsia="en-US"/>
              <w14:ligatures w14:val="standardContextual"/>
            </w:rPr>
          </w:pPr>
          <w:hyperlink w:anchor="_Toc206495893" w:history="1">
            <w:r w:rsidRPr="00BC49BD">
              <w:rPr>
                <w:rStyle w:val="Hyperlink"/>
                <w:noProof/>
                <w:lang w:val="en-GB"/>
              </w:rPr>
              <w:t>4. Strategic action plan</w:t>
            </w:r>
            <w:r>
              <w:rPr>
                <w:noProof/>
                <w:webHidden/>
              </w:rPr>
              <w:tab/>
            </w:r>
            <w:r>
              <w:rPr>
                <w:noProof/>
                <w:webHidden/>
              </w:rPr>
              <w:fldChar w:fldCharType="begin"/>
            </w:r>
            <w:r>
              <w:rPr>
                <w:noProof/>
                <w:webHidden/>
              </w:rPr>
              <w:instrText xml:space="preserve"> PAGEREF _Toc206495893 \h </w:instrText>
            </w:r>
            <w:r>
              <w:rPr>
                <w:noProof/>
                <w:webHidden/>
              </w:rPr>
            </w:r>
            <w:r>
              <w:rPr>
                <w:noProof/>
                <w:webHidden/>
              </w:rPr>
              <w:fldChar w:fldCharType="separate"/>
            </w:r>
            <w:r>
              <w:rPr>
                <w:noProof/>
                <w:webHidden/>
              </w:rPr>
              <w:t>16</w:t>
            </w:r>
            <w:r>
              <w:rPr>
                <w:noProof/>
                <w:webHidden/>
              </w:rPr>
              <w:fldChar w:fldCharType="end"/>
            </w:r>
          </w:hyperlink>
        </w:p>
        <w:p w14:paraId="4A3ED675" w14:textId="267C6B98" w:rsidR="0095378F" w:rsidRDefault="0095378F">
          <w:pPr>
            <w:pStyle w:val="TOC1"/>
            <w:tabs>
              <w:tab w:val="right" w:leader="dot" w:pos="9350"/>
            </w:tabs>
            <w:rPr>
              <w:noProof/>
              <w:color w:val="auto"/>
              <w:kern w:val="2"/>
              <w:sz w:val="24"/>
              <w:szCs w:val="24"/>
              <w:lang w:eastAsia="en-US"/>
              <w14:ligatures w14:val="standardContextual"/>
            </w:rPr>
          </w:pPr>
          <w:hyperlink w:anchor="_Toc206495894" w:history="1">
            <w:r w:rsidRPr="00BC49BD">
              <w:rPr>
                <w:rStyle w:val="Hyperlink"/>
                <w:noProof/>
                <w:lang w:val="en-GB"/>
              </w:rPr>
              <w:t>5.  Validation and quality assurance</w:t>
            </w:r>
            <w:r>
              <w:rPr>
                <w:noProof/>
                <w:webHidden/>
              </w:rPr>
              <w:tab/>
            </w:r>
            <w:r>
              <w:rPr>
                <w:noProof/>
                <w:webHidden/>
              </w:rPr>
              <w:fldChar w:fldCharType="begin"/>
            </w:r>
            <w:r>
              <w:rPr>
                <w:noProof/>
                <w:webHidden/>
              </w:rPr>
              <w:instrText xml:space="preserve"> PAGEREF _Toc206495894 \h </w:instrText>
            </w:r>
            <w:r>
              <w:rPr>
                <w:noProof/>
                <w:webHidden/>
              </w:rPr>
            </w:r>
            <w:r>
              <w:rPr>
                <w:noProof/>
                <w:webHidden/>
              </w:rPr>
              <w:fldChar w:fldCharType="separate"/>
            </w:r>
            <w:r>
              <w:rPr>
                <w:noProof/>
                <w:webHidden/>
              </w:rPr>
              <w:t>17</w:t>
            </w:r>
            <w:r>
              <w:rPr>
                <w:noProof/>
                <w:webHidden/>
              </w:rPr>
              <w:fldChar w:fldCharType="end"/>
            </w:r>
          </w:hyperlink>
        </w:p>
        <w:p w14:paraId="67B622AA" w14:textId="275A57FB" w:rsidR="0095378F" w:rsidRDefault="0095378F">
          <w:pPr>
            <w:pStyle w:val="TOC1"/>
            <w:tabs>
              <w:tab w:val="right" w:leader="dot" w:pos="9350"/>
            </w:tabs>
            <w:rPr>
              <w:noProof/>
              <w:color w:val="auto"/>
              <w:kern w:val="2"/>
              <w:sz w:val="24"/>
              <w:szCs w:val="24"/>
              <w:lang w:eastAsia="en-US"/>
              <w14:ligatures w14:val="standardContextual"/>
            </w:rPr>
          </w:pPr>
          <w:hyperlink w:anchor="_Toc206495895" w:history="1">
            <w:r w:rsidRPr="00BC49BD">
              <w:rPr>
                <w:rStyle w:val="Hyperlink"/>
                <w:noProof/>
                <w:lang w:val="en-GB"/>
              </w:rPr>
              <w:t>Indicator matrix</w:t>
            </w:r>
            <w:r>
              <w:rPr>
                <w:noProof/>
                <w:webHidden/>
              </w:rPr>
              <w:tab/>
            </w:r>
            <w:r>
              <w:rPr>
                <w:noProof/>
                <w:webHidden/>
              </w:rPr>
              <w:fldChar w:fldCharType="begin"/>
            </w:r>
            <w:r>
              <w:rPr>
                <w:noProof/>
                <w:webHidden/>
              </w:rPr>
              <w:instrText xml:space="preserve"> PAGEREF _Toc206495895 \h </w:instrText>
            </w:r>
            <w:r>
              <w:rPr>
                <w:noProof/>
                <w:webHidden/>
              </w:rPr>
            </w:r>
            <w:r>
              <w:rPr>
                <w:noProof/>
                <w:webHidden/>
              </w:rPr>
              <w:fldChar w:fldCharType="separate"/>
            </w:r>
            <w:r>
              <w:rPr>
                <w:noProof/>
                <w:webHidden/>
              </w:rPr>
              <w:t>17</w:t>
            </w:r>
            <w:r>
              <w:rPr>
                <w:noProof/>
                <w:webHidden/>
              </w:rPr>
              <w:fldChar w:fldCharType="end"/>
            </w:r>
          </w:hyperlink>
        </w:p>
        <w:p w14:paraId="515CBDA1" w14:textId="5E58023E" w:rsidR="0095378F" w:rsidRDefault="0095378F">
          <w:pPr>
            <w:pStyle w:val="TOC1"/>
            <w:tabs>
              <w:tab w:val="right" w:leader="dot" w:pos="9350"/>
            </w:tabs>
            <w:rPr>
              <w:noProof/>
              <w:color w:val="auto"/>
              <w:kern w:val="2"/>
              <w:sz w:val="24"/>
              <w:szCs w:val="24"/>
              <w:lang w:eastAsia="en-US"/>
              <w14:ligatures w14:val="standardContextual"/>
            </w:rPr>
          </w:pPr>
          <w:hyperlink w:anchor="_Toc206495896" w:history="1">
            <w:r w:rsidRPr="00BC49BD">
              <w:rPr>
                <w:rStyle w:val="Hyperlink"/>
                <w:noProof/>
                <w:lang w:val="en-GB"/>
              </w:rPr>
              <w:t>Annexes/Appendices</w:t>
            </w:r>
            <w:r>
              <w:rPr>
                <w:noProof/>
                <w:webHidden/>
              </w:rPr>
              <w:tab/>
            </w:r>
            <w:r>
              <w:rPr>
                <w:noProof/>
                <w:webHidden/>
              </w:rPr>
              <w:fldChar w:fldCharType="begin"/>
            </w:r>
            <w:r>
              <w:rPr>
                <w:noProof/>
                <w:webHidden/>
              </w:rPr>
              <w:instrText xml:space="preserve"> PAGEREF _Toc206495896 \h </w:instrText>
            </w:r>
            <w:r>
              <w:rPr>
                <w:noProof/>
                <w:webHidden/>
              </w:rPr>
            </w:r>
            <w:r>
              <w:rPr>
                <w:noProof/>
                <w:webHidden/>
              </w:rPr>
              <w:fldChar w:fldCharType="separate"/>
            </w:r>
            <w:r>
              <w:rPr>
                <w:noProof/>
                <w:webHidden/>
              </w:rPr>
              <w:t>17</w:t>
            </w:r>
            <w:r>
              <w:rPr>
                <w:noProof/>
                <w:webHidden/>
              </w:rPr>
              <w:fldChar w:fldCharType="end"/>
            </w:r>
          </w:hyperlink>
        </w:p>
        <w:p w14:paraId="0C74BA41" w14:textId="77777777" w:rsidR="00E0323D" w:rsidRPr="00115061" w:rsidRDefault="00132AC2">
          <w:pPr>
            <w:rPr>
              <w:lang w:val="en-GB"/>
            </w:rPr>
          </w:pPr>
          <w:r w:rsidRPr="00115061">
            <w:rPr>
              <w:b/>
              <w:bCs/>
              <w:noProof/>
              <w:lang w:val="en-GB"/>
            </w:rPr>
            <w:fldChar w:fldCharType="end"/>
          </w:r>
        </w:p>
      </w:sdtContent>
    </w:sdt>
    <w:p w14:paraId="0C74BA42" w14:textId="77777777" w:rsidR="005C3221" w:rsidRPr="00115061" w:rsidRDefault="005C3221" w:rsidP="005C3221">
      <w:pPr>
        <w:pStyle w:val="Title"/>
        <w:rPr>
          <w:lang w:val="en-GB"/>
        </w:rPr>
      </w:pPr>
    </w:p>
    <w:p w14:paraId="0C74BA44" w14:textId="77777777" w:rsidR="00F2762B" w:rsidRPr="00115061" w:rsidRDefault="00F2762B">
      <w:pPr>
        <w:jc w:val="left"/>
        <w:rPr>
          <w:rFonts w:eastAsiaTheme="majorEastAsia" w:cstheme="majorBidi"/>
          <w:bCs/>
          <w:sz w:val="40"/>
          <w:szCs w:val="36"/>
          <w:lang w:val="en-GB"/>
        </w:rPr>
      </w:pPr>
      <w:r w:rsidRPr="00115061">
        <w:rPr>
          <w:lang w:val="en-GB"/>
        </w:rPr>
        <w:br w:type="page"/>
      </w:r>
    </w:p>
    <w:p w14:paraId="2A219F74" w14:textId="77777777" w:rsidR="00770339" w:rsidRPr="00115061" w:rsidRDefault="00770339" w:rsidP="00770339">
      <w:pPr>
        <w:pStyle w:val="Heading1"/>
        <w:rPr>
          <w:lang w:val="en-GB"/>
        </w:rPr>
      </w:pPr>
      <w:bookmarkStart w:id="4" w:name="_Toc190265858"/>
      <w:bookmarkStart w:id="5" w:name="_Toc206495867"/>
      <w:r>
        <w:rPr>
          <w:lang w:val="en-GB"/>
        </w:rPr>
        <w:lastRenderedPageBreak/>
        <w:t>Assessment data</w:t>
      </w:r>
      <w:bookmarkEnd w:id="4"/>
      <w:bookmarkEnd w:id="5"/>
    </w:p>
    <w:tbl>
      <w:tblPr>
        <w:tblStyle w:val="TableGrid"/>
        <w:tblW w:w="9351" w:type="dxa"/>
        <w:tblLook w:val="04A0" w:firstRow="1" w:lastRow="0" w:firstColumn="1" w:lastColumn="0" w:noHBand="0" w:noVBand="1"/>
      </w:tblPr>
      <w:tblGrid>
        <w:gridCol w:w="4541"/>
        <w:gridCol w:w="2405"/>
        <w:gridCol w:w="2405"/>
      </w:tblGrid>
      <w:tr w:rsidR="00770339" w14:paraId="7D68F43C" w14:textId="77777777" w:rsidTr="00ED270F">
        <w:tc>
          <w:tcPr>
            <w:tcW w:w="4541" w:type="dxa"/>
          </w:tcPr>
          <w:p w14:paraId="66EEEF05" w14:textId="77777777" w:rsidR="00770339" w:rsidRPr="001F34D2" w:rsidRDefault="00770339" w:rsidP="00ED270F">
            <w:pPr>
              <w:jc w:val="left"/>
              <w:rPr>
                <w:b/>
                <w:bCs/>
                <w:lang w:val="en-GB"/>
              </w:rPr>
            </w:pPr>
            <w:r w:rsidRPr="001F34D2">
              <w:rPr>
                <w:b/>
                <w:bCs/>
                <w:lang w:val="en-GB"/>
              </w:rPr>
              <w:t>ASSESSED JURISDICTION</w:t>
            </w:r>
          </w:p>
        </w:tc>
        <w:tc>
          <w:tcPr>
            <w:tcW w:w="4810" w:type="dxa"/>
            <w:gridSpan w:val="2"/>
          </w:tcPr>
          <w:p w14:paraId="77547066" w14:textId="77777777" w:rsidR="00770339" w:rsidRDefault="00770339" w:rsidP="00ED270F">
            <w:pPr>
              <w:jc w:val="left"/>
              <w:rPr>
                <w:lang w:val="en-GB"/>
              </w:rPr>
            </w:pPr>
          </w:p>
        </w:tc>
      </w:tr>
      <w:tr w:rsidR="00770339" w14:paraId="6ABF67BF" w14:textId="77777777" w:rsidTr="00ED270F">
        <w:tc>
          <w:tcPr>
            <w:tcW w:w="4541" w:type="dxa"/>
          </w:tcPr>
          <w:p w14:paraId="3E6E9350" w14:textId="77777777" w:rsidR="00770339" w:rsidRPr="001F34D2" w:rsidRDefault="00770339" w:rsidP="00ED270F">
            <w:pPr>
              <w:jc w:val="left"/>
              <w:rPr>
                <w:b/>
                <w:bCs/>
                <w:lang w:val="en-GB"/>
              </w:rPr>
            </w:pPr>
            <w:r w:rsidRPr="001F34D2">
              <w:rPr>
                <w:b/>
                <w:bCs/>
                <w:lang w:val="en-GB"/>
              </w:rPr>
              <w:t>FRAMEWORK APPLIED</w:t>
            </w:r>
          </w:p>
        </w:tc>
        <w:sdt>
          <w:sdtPr>
            <w:rPr>
              <w:lang w:val="en-GB"/>
            </w:rPr>
            <w:id w:val="-306785446"/>
            <w:placeholder>
              <w:docPart w:val="C4F2360FDBAF4CD9B9949F445D4BF53D"/>
            </w:placeholder>
            <w:showingPlcHdr/>
            <w:dropDownList>
              <w:listItem w:value="Choose an item."/>
              <w:listItem w:displayText="MAPS MAIN" w:value="MAPS MAIN"/>
              <w:listItem w:displayText="N/A" w:value="N/A"/>
            </w:dropDownList>
          </w:sdtPr>
          <w:sdtEndPr/>
          <w:sdtContent>
            <w:tc>
              <w:tcPr>
                <w:tcW w:w="2405" w:type="dxa"/>
              </w:tcPr>
              <w:p w14:paraId="33164519" w14:textId="77777777" w:rsidR="00770339" w:rsidRPr="009B39FB" w:rsidRDefault="00770339" w:rsidP="00ED270F">
                <w:pPr>
                  <w:jc w:val="left"/>
                  <w:rPr>
                    <w:lang w:val="en-GB"/>
                  </w:rPr>
                </w:pPr>
                <w:r w:rsidRPr="008E099F">
                  <w:rPr>
                    <w:rStyle w:val="PlaceholderText"/>
                  </w:rPr>
                  <w:t>Choose an item.</w:t>
                </w:r>
              </w:p>
            </w:tc>
          </w:sdtContent>
        </w:sdt>
        <w:sdt>
          <w:sdtPr>
            <w:rPr>
              <w:lang w:val="en-GB"/>
            </w:rPr>
            <w:id w:val="-1737005059"/>
            <w:placeholder>
              <w:docPart w:val="D8630DF2DCEE4818AD43C44EFFCA5FFE"/>
            </w:placeholder>
            <w:showingPlcHdr/>
            <w:dropDownList>
              <w:listItem w:value="Choose an item."/>
              <w:listItem w:displayText="MAPS SPP" w:value="MAPS SPP"/>
              <w:listItem w:displayText="MAPS PROF" w:value="MAPS PROF"/>
              <w:listItem w:displayText="MAPS E-PROC" w:value="MAPS E-PROC"/>
              <w:listItem w:displayText="MAPS PPP" w:value="MAPS PPP"/>
              <w:listItem w:displayText="N/A" w:value="N/A"/>
            </w:dropDownList>
          </w:sdtPr>
          <w:sdtEndPr/>
          <w:sdtContent>
            <w:tc>
              <w:tcPr>
                <w:tcW w:w="2405" w:type="dxa"/>
              </w:tcPr>
              <w:p w14:paraId="78658C2C" w14:textId="77777777" w:rsidR="00770339" w:rsidRDefault="00770339" w:rsidP="00ED270F">
                <w:pPr>
                  <w:jc w:val="left"/>
                  <w:rPr>
                    <w:lang w:val="en-GB"/>
                  </w:rPr>
                </w:pPr>
                <w:r w:rsidRPr="008E099F">
                  <w:rPr>
                    <w:rStyle w:val="PlaceholderText"/>
                  </w:rPr>
                  <w:t>Choose an item.</w:t>
                </w:r>
              </w:p>
            </w:tc>
          </w:sdtContent>
        </w:sdt>
      </w:tr>
      <w:tr w:rsidR="00770339" w14:paraId="4D0A68C5" w14:textId="77777777" w:rsidTr="00ED270F">
        <w:tc>
          <w:tcPr>
            <w:tcW w:w="4541" w:type="dxa"/>
          </w:tcPr>
          <w:p w14:paraId="4BFBFCA7" w14:textId="77777777" w:rsidR="00770339" w:rsidRPr="001F34D2" w:rsidRDefault="00770339" w:rsidP="00ED270F">
            <w:pPr>
              <w:jc w:val="left"/>
              <w:rPr>
                <w:b/>
                <w:bCs/>
                <w:lang w:val="en-GB"/>
              </w:rPr>
            </w:pPr>
            <w:r w:rsidRPr="001F34D2">
              <w:rPr>
                <w:b/>
                <w:bCs/>
                <w:lang w:val="en-GB"/>
              </w:rPr>
              <w:t>ASSESSED LEVEL</w:t>
            </w:r>
          </w:p>
        </w:tc>
        <w:sdt>
          <w:sdtPr>
            <w:rPr>
              <w:lang w:val="en-GB"/>
            </w:rPr>
            <w:id w:val="2073078918"/>
            <w:placeholder>
              <w:docPart w:val="8483DF418331426880F91FE06F62A870"/>
            </w:placeholder>
            <w:showingPlcHdr/>
            <w:dropDownList>
              <w:listItem w:value="Choose an item."/>
              <w:listItem w:displayText="Supra-national" w:value="Supra-national"/>
              <w:listItem w:displayText="National" w:value="National"/>
              <w:listItem w:displayText="Sub-national (state/municipality)" w:value="Sub-national (state/municipality)"/>
              <w:listItem w:displayText="Sector" w:value="Sector"/>
              <w:listItem w:displayText="Entity" w:value="Entity"/>
            </w:dropDownList>
          </w:sdtPr>
          <w:sdtEndPr/>
          <w:sdtContent>
            <w:tc>
              <w:tcPr>
                <w:tcW w:w="4810" w:type="dxa"/>
                <w:gridSpan w:val="2"/>
              </w:tcPr>
              <w:p w14:paraId="1D186C96" w14:textId="77777777" w:rsidR="00770339" w:rsidRDefault="00770339" w:rsidP="00ED270F">
                <w:pPr>
                  <w:jc w:val="left"/>
                  <w:rPr>
                    <w:lang w:val="en-GB"/>
                  </w:rPr>
                </w:pPr>
                <w:r w:rsidRPr="008E099F">
                  <w:rPr>
                    <w:rStyle w:val="PlaceholderText"/>
                  </w:rPr>
                  <w:t>Choose an item.</w:t>
                </w:r>
              </w:p>
            </w:tc>
          </w:sdtContent>
        </w:sdt>
      </w:tr>
      <w:tr w:rsidR="00770339" w14:paraId="3CCE0A33" w14:textId="77777777" w:rsidTr="00ED270F">
        <w:tc>
          <w:tcPr>
            <w:tcW w:w="4541" w:type="dxa"/>
          </w:tcPr>
          <w:p w14:paraId="236222D6" w14:textId="77777777" w:rsidR="00770339" w:rsidRPr="001F34D2" w:rsidRDefault="00770339" w:rsidP="00ED270F">
            <w:pPr>
              <w:jc w:val="left"/>
              <w:rPr>
                <w:b/>
                <w:bCs/>
                <w:lang w:val="en-GB"/>
              </w:rPr>
            </w:pPr>
            <w:r w:rsidRPr="001F34D2">
              <w:rPr>
                <w:b/>
                <w:bCs/>
                <w:lang w:val="en-GB"/>
              </w:rPr>
              <w:t>ASSESSMENT TIMEFRAME</w:t>
            </w:r>
          </w:p>
        </w:tc>
        <w:tc>
          <w:tcPr>
            <w:tcW w:w="4810" w:type="dxa"/>
            <w:gridSpan w:val="2"/>
          </w:tcPr>
          <w:p w14:paraId="06DF3A59" w14:textId="77777777" w:rsidR="00770339" w:rsidRDefault="00770339" w:rsidP="00ED270F">
            <w:pPr>
              <w:jc w:val="left"/>
              <w:rPr>
                <w:lang w:val="en-GB"/>
              </w:rPr>
            </w:pPr>
            <w:r>
              <w:rPr>
                <w:lang w:val="en-GB"/>
              </w:rPr>
              <w:t>MM/YYYY-MM/YYYY</w:t>
            </w:r>
          </w:p>
        </w:tc>
      </w:tr>
      <w:tr w:rsidR="00770339" w14:paraId="247CDEFF" w14:textId="77777777" w:rsidTr="00ED270F">
        <w:tc>
          <w:tcPr>
            <w:tcW w:w="4541" w:type="dxa"/>
          </w:tcPr>
          <w:p w14:paraId="476A2443" w14:textId="77777777" w:rsidR="00770339" w:rsidRPr="001F34D2" w:rsidRDefault="00770339" w:rsidP="00ED270F">
            <w:pPr>
              <w:jc w:val="left"/>
              <w:rPr>
                <w:b/>
                <w:bCs/>
                <w:lang w:val="en-GB"/>
              </w:rPr>
            </w:pPr>
            <w:commentRangeStart w:id="6"/>
            <w:r w:rsidRPr="001F34D2">
              <w:rPr>
                <w:b/>
                <w:bCs/>
                <w:lang w:val="en-GB"/>
              </w:rPr>
              <w:t>LEAD ASSESSOR</w:t>
            </w:r>
            <w:commentRangeEnd w:id="6"/>
            <w:r>
              <w:rPr>
                <w:rStyle w:val="CommentReference"/>
              </w:rPr>
              <w:commentReference w:id="6"/>
            </w:r>
          </w:p>
        </w:tc>
        <w:tc>
          <w:tcPr>
            <w:tcW w:w="4810" w:type="dxa"/>
            <w:gridSpan w:val="2"/>
          </w:tcPr>
          <w:p w14:paraId="4DFE0118" w14:textId="77777777" w:rsidR="00770339" w:rsidRDefault="00770339" w:rsidP="00ED270F">
            <w:pPr>
              <w:jc w:val="left"/>
              <w:rPr>
                <w:lang w:val="en-GB"/>
              </w:rPr>
            </w:pPr>
          </w:p>
        </w:tc>
      </w:tr>
      <w:tr w:rsidR="00770339" w14:paraId="7D0A8B29" w14:textId="77777777" w:rsidTr="00ED270F">
        <w:tc>
          <w:tcPr>
            <w:tcW w:w="4541" w:type="dxa"/>
          </w:tcPr>
          <w:p w14:paraId="658397FA" w14:textId="77777777" w:rsidR="00770339" w:rsidRPr="001F34D2" w:rsidRDefault="00770339" w:rsidP="00ED270F">
            <w:pPr>
              <w:jc w:val="left"/>
              <w:rPr>
                <w:b/>
                <w:bCs/>
                <w:lang w:val="en-GB"/>
              </w:rPr>
            </w:pPr>
            <w:commentRangeStart w:id="7"/>
            <w:r w:rsidRPr="001F34D2">
              <w:rPr>
                <w:b/>
                <w:bCs/>
                <w:lang w:val="en-GB"/>
              </w:rPr>
              <w:t>ASSESSORS</w:t>
            </w:r>
            <w:commentRangeEnd w:id="7"/>
            <w:r>
              <w:rPr>
                <w:rStyle w:val="CommentReference"/>
              </w:rPr>
              <w:commentReference w:id="7"/>
            </w:r>
          </w:p>
        </w:tc>
        <w:tc>
          <w:tcPr>
            <w:tcW w:w="4810" w:type="dxa"/>
            <w:gridSpan w:val="2"/>
          </w:tcPr>
          <w:p w14:paraId="046A4CA2" w14:textId="77777777" w:rsidR="00770339" w:rsidRDefault="00770339" w:rsidP="00ED270F">
            <w:pPr>
              <w:jc w:val="left"/>
              <w:rPr>
                <w:lang w:val="en-GB"/>
              </w:rPr>
            </w:pPr>
          </w:p>
        </w:tc>
      </w:tr>
    </w:tbl>
    <w:p w14:paraId="2A6CC72C" w14:textId="7D08A72A" w:rsidR="00770339" w:rsidRPr="00770339" w:rsidRDefault="00770339" w:rsidP="00770339">
      <w:pPr>
        <w:jc w:val="left"/>
        <w:rPr>
          <w:rFonts w:eastAsiaTheme="majorEastAsia" w:cstheme="majorBidi"/>
          <w:bCs/>
          <w:sz w:val="40"/>
          <w:szCs w:val="36"/>
          <w:lang w:val="en-GB"/>
        </w:rPr>
      </w:pPr>
      <w:r>
        <w:rPr>
          <w:lang w:val="en-GB"/>
        </w:rPr>
        <w:br w:type="page"/>
      </w:r>
    </w:p>
    <w:p w14:paraId="0C74BA45" w14:textId="4E082B2A" w:rsidR="00751E36" w:rsidRPr="00115061" w:rsidRDefault="00751E36" w:rsidP="00751E36">
      <w:pPr>
        <w:pStyle w:val="Heading1"/>
        <w:rPr>
          <w:lang w:val="en-GB"/>
        </w:rPr>
      </w:pPr>
      <w:bookmarkStart w:id="8" w:name="_Toc206495868"/>
      <w:commentRangeStart w:id="9"/>
      <w:r w:rsidRPr="00115061">
        <w:rPr>
          <w:lang w:val="en-GB"/>
        </w:rPr>
        <w:lastRenderedPageBreak/>
        <w:t>Acronyms</w:t>
      </w:r>
      <w:commentRangeEnd w:id="9"/>
      <w:r w:rsidR="00FE79EF" w:rsidRPr="00115061">
        <w:rPr>
          <w:rStyle w:val="CommentReference"/>
          <w:rFonts w:eastAsiaTheme="minorEastAsia" w:cstheme="minorBidi"/>
          <w:bCs w:val="0"/>
          <w:lang w:val="en-GB"/>
        </w:rPr>
        <w:commentReference w:id="9"/>
      </w:r>
      <w:bookmarkEnd w:id="8"/>
    </w:p>
    <w:p w14:paraId="0C74BA46" w14:textId="77777777" w:rsidR="00751E36" w:rsidRPr="00115061" w:rsidRDefault="00751E36" w:rsidP="005C3221">
      <w:pPr>
        <w:pStyle w:val="Title"/>
        <w:rPr>
          <w:lang w:val="en-GB"/>
        </w:rPr>
      </w:pPr>
    </w:p>
    <w:p w14:paraId="0C74BA47" w14:textId="77777777" w:rsidR="005C3221" w:rsidRPr="00115061" w:rsidRDefault="005C3221" w:rsidP="005C3221">
      <w:pPr>
        <w:shd w:val="clear" w:color="auto" w:fill="FFFFFF"/>
        <w:spacing w:after="225"/>
        <w:rPr>
          <w:rFonts w:ascii="Open Sans" w:hAnsi="Open Sans" w:cs="Open Sans"/>
          <w:color w:val="000000"/>
          <w:sz w:val="21"/>
          <w:szCs w:val="21"/>
          <w:lang w:val="en-GB"/>
        </w:rPr>
      </w:pPr>
    </w:p>
    <w:p w14:paraId="0C74BA48"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9"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A"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B"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C"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D"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E"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F"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0"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1"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2"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3"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4"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5" w14:textId="77777777" w:rsidR="005C3221" w:rsidRPr="00115061" w:rsidRDefault="005C3221" w:rsidP="005C3221">
      <w:pPr>
        <w:rPr>
          <w:lang w:val="en-GB"/>
        </w:rPr>
      </w:pPr>
    </w:p>
    <w:p w14:paraId="0C74BA56" w14:textId="77777777" w:rsidR="005C3221" w:rsidRPr="00115061" w:rsidRDefault="005C3221"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7"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8"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9"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A"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B"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C"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D"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E"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F"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60"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61" w14:textId="77777777" w:rsidR="005C3221" w:rsidRPr="00115061" w:rsidRDefault="00751E36" w:rsidP="00751E36">
      <w:pPr>
        <w:pStyle w:val="Heading1"/>
        <w:rPr>
          <w:lang w:val="en-GB"/>
        </w:rPr>
      </w:pPr>
      <w:bookmarkStart w:id="10" w:name="_Toc206495869"/>
      <w:r w:rsidRPr="00115061">
        <w:rPr>
          <w:lang w:val="en-GB"/>
        </w:rPr>
        <w:lastRenderedPageBreak/>
        <w:t>Executive summary</w:t>
      </w:r>
      <w:bookmarkEnd w:id="10"/>
    </w:p>
    <w:p w14:paraId="3C0F5BDE" w14:textId="55D81779" w:rsidR="00FC70DC" w:rsidRDefault="00FC70DC" w:rsidP="00FC70DC">
      <w:pPr>
        <w:rPr>
          <w:lang w:val="en-GB"/>
        </w:rPr>
      </w:pPr>
      <w:commentRangeStart w:id="11"/>
      <w:r>
        <w:rPr>
          <w:lang w:val="en-GB"/>
        </w:rPr>
        <w:t xml:space="preserve">… </w:t>
      </w:r>
      <w:commentRangeEnd w:id="11"/>
      <w:r>
        <w:rPr>
          <w:rStyle w:val="CommentReference"/>
        </w:rPr>
        <w:commentReference w:id="11"/>
      </w:r>
    </w:p>
    <w:p w14:paraId="6393ED02" w14:textId="25C2C514" w:rsidR="00570B37" w:rsidRPr="00115061" w:rsidRDefault="007E4437" w:rsidP="007E4437">
      <w:pPr>
        <w:pStyle w:val="Heading3"/>
        <w:rPr>
          <w:lang w:val="en-GB"/>
        </w:rPr>
      </w:pPr>
      <w:bookmarkStart w:id="12" w:name="_Toc206495870"/>
      <w:r w:rsidRPr="00115061">
        <w:rPr>
          <w:lang w:val="en-GB"/>
        </w:rPr>
        <w:t>Overview</w:t>
      </w:r>
      <w:r w:rsidR="00570B37" w:rsidRPr="00115061">
        <w:rPr>
          <w:lang w:val="en-GB"/>
        </w:rPr>
        <w:t xml:space="preserve"> of compliance</w:t>
      </w:r>
      <w:bookmarkEnd w:id="12"/>
    </w:p>
    <w:p w14:paraId="11E09AF9" w14:textId="4C36C017" w:rsidR="00570B37" w:rsidRPr="00115061" w:rsidRDefault="00770339" w:rsidP="00570B37">
      <w:pPr>
        <w:rPr>
          <w:lang w:val="en-GB"/>
        </w:rPr>
      </w:pPr>
      <w:r w:rsidRPr="00115061">
        <w:rPr>
          <w:lang w:val="en-GB"/>
        </w:rPr>
        <w:t xml:space="preserve">The </w:t>
      </w:r>
      <w:r>
        <w:rPr>
          <w:lang w:val="en-GB"/>
        </w:rPr>
        <w:t xml:space="preserve">following </w:t>
      </w:r>
      <w:r w:rsidRPr="00115061">
        <w:rPr>
          <w:lang w:val="en-GB"/>
        </w:rPr>
        <w:t xml:space="preserve">table </w:t>
      </w:r>
      <w:r>
        <w:rPr>
          <w:lang w:val="en-GB"/>
        </w:rPr>
        <w:t xml:space="preserve">provides </w:t>
      </w:r>
      <w:r w:rsidRPr="00115061">
        <w:rPr>
          <w:lang w:val="en-GB"/>
        </w:rPr>
        <w:t xml:space="preserve">an overview of the findings of the assessment on the level of sub-indicators. </w:t>
      </w:r>
      <w:r>
        <w:rPr>
          <w:lang w:val="en-GB"/>
        </w:rPr>
        <w:t xml:space="preserve">For each sub-indicator the table shows whether gaps were identified and at which risk level. </w:t>
      </w:r>
      <w:r w:rsidRPr="00115061">
        <w:rPr>
          <w:lang w:val="en-GB"/>
        </w:rPr>
        <w:t>Th</w:t>
      </w:r>
      <w:r>
        <w:rPr>
          <w:lang w:val="en-GB"/>
        </w:rPr>
        <w:t>e</w:t>
      </w:r>
      <w:r w:rsidRPr="00115061">
        <w:rPr>
          <w:lang w:val="en-GB"/>
        </w:rPr>
        <w:t xml:space="preserve"> table also shows </w:t>
      </w:r>
      <w:commentRangeStart w:id="13"/>
      <w:r w:rsidRPr="00115061">
        <w:rPr>
          <w:lang w:val="en-GB"/>
        </w:rPr>
        <w:t xml:space="preserve">red flags </w:t>
      </w:r>
      <w:commentRangeEnd w:id="13"/>
      <w:r>
        <w:rPr>
          <w:rStyle w:val="CommentReference"/>
        </w:rPr>
        <w:commentReference w:id="13"/>
      </w:r>
      <w:r>
        <w:rPr>
          <w:lang w:val="en-GB"/>
        </w:rPr>
        <w:t>raised</w:t>
      </w:r>
      <w:r w:rsidRPr="00115061">
        <w:rPr>
          <w:lang w:val="en-GB"/>
        </w:rPr>
        <w:t xml:space="preserve">. </w:t>
      </w:r>
    </w:p>
    <w:tbl>
      <w:tblPr>
        <w:tblStyle w:val="TableGrid1"/>
        <w:tblW w:w="5000" w:type="pct"/>
        <w:tblLook w:val="04A0" w:firstRow="1" w:lastRow="0" w:firstColumn="1" w:lastColumn="0" w:noHBand="0" w:noVBand="1"/>
      </w:tblPr>
      <w:tblGrid>
        <w:gridCol w:w="1979"/>
        <w:gridCol w:w="2986"/>
        <w:gridCol w:w="1260"/>
        <w:gridCol w:w="1242"/>
        <w:gridCol w:w="1242"/>
        <w:gridCol w:w="641"/>
      </w:tblGrid>
      <w:tr w:rsidR="00770339" w:rsidRPr="00115061" w14:paraId="217BA50B" w14:textId="77777777" w:rsidTr="00CF29F9">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5B91E95A" w14:textId="77777777" w:rsidR="00770339" w:rsidRPr="00115061" w:rsidRDefault="00770339" w:rsidP="00803C52">
            <w:pPr>
              <w:jc w:val="center"/>
              <w:rPr>
                <w:rFonts w:cstheme="minorHAnsi"/>
                <w:lang w:val="en-GB"/>
              </w:rPr>
            </w:pP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tcPr>
          <w:p w14:paraId="6BDAFADA" w14:textId="3204D2C4" w:rsidR="00770339" w:rsidRPr="00703B43" w:rsidRDefault="00770339" w:rsidP="00703B43">
            <w:pPr>
              <w:jc w:val="center"/>
              <w:rPr>
                <w:rFonts w:cstheme="minorHAnsi"/>
                <w:b/>
                <w:bCs/>
                <w:lang w:val="en-GB"/>
              </w:rPr>
            </w:pPr>
            <w:r>
              <w:rPr>
                <w:rFonts w:cstheme="minorHAnsi"/>
                <w:b/>
                <w:bCs/>
                <w:lang w:val="en-GB"/>
              </w:rPr>
              <w:t>Gaps identified</w:t>
            </w:r>
          </w:p>
        </w:tc>
        <w:tc>
          <w:tcPr>
            <w:tcW w:w="343" w:type="pct"/>
            <w:tcBorders>
              <w:top w:val="single" w:sz="4" w:space="0" w:color="auto"/>
              <w:left w:val="single" w:sz="4" w:space="0" w:color="auto"/>
              <w:bottom w:val="single" w:sz="4" w:space="0" w:color="auto"/>
              <w:right w:val="single" w:sz="4" w:space="0" w:color="auto"/>
            </w:tcBorders>
          </w:tcPr>
          <w:p w14:paraId="4AD67CB9" w14:textId="77777777" w:rsidR="00770339" w:rsidRPr="00ED6D54" w:rsidRDefault="00770339" w:rsidP="00703B43">
            <w:pPr>
              <w:jc w:val="center"/>
              <w:rPr>
                <w:rFonts w:cstheme="minorHAnsi"/>
                <w:b/>
                <w:bCs/>
                <w:color w:val="auto"/>
                <w:lang w:val="en-GB"/>
              </w:rPr>
            </w:pPr>
          </w:p>
        </w:tc>
      </w:tr>
      <w:tr w:rsidR="00703B43" w:rsidRPr="00115061" w14:paraId="3D57492E" w14:textId="53297592" w:rsidTr="00CF29F9">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418FB1B5" w14:textId="64509B5E" w:rsidR="00B909A9" w:rsidRPr="00115061" w:rsidRDefault="00B909A9" w:rsidP="00803C52">
            <w:pPr>
              <w:jc w:val="center"/>
              <w:rPr>
                <w:rFonts w:cstheme="minorHAnsi"/>
                <w:b/>
                <w:lang w:val="en-GB"/>
              </w:rPr>
            </w:pPr>
            <w:r w:rsidRPr="00115061">
              <w:rPr>
                <w:rFonts w:cstheme="minorHAnsi"/>
                <w:lang w:val="en-GB"/>
              </w:rPr>
              <w:br w:type="page"/>
            </w:r>
            <w:commentRangeStart w:id="14"/>
            <w:r w:rsidRPr="00115061">
              <w:rPr>
                <w:rFonts w:cstheme="minorHAnsi"/>
                <w:b/>
                <w:lang w:val="en-GB"/>
              </w:rPr>
              <w:t>PILLAR I</w:t>
            </w:r>
            <w:commentRangeEnd w:id="14"/>
            <w:r w:rsidR="00770339">
              <w:rPr>
                <w:rStyle w:val="CommentReference"/>
                <w:rFonts w:eastAsiaTheme="minorEastAsia"/>
                <w:lang w:val="en-US" w:eastAsia="ja-JP"/>
              </w:rPr>
              <w:commentReference w:id="14"/>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3166B91B" w14:textId="77F6122A" w:rsidR="00B909A9" w:rsidRPr="00703B43" w:rsidRDefault="00770339" w:rsidP="00703B43">
            <w:pPr>
              <w:jc w:val="center"/>
              <w:rPr>
                <w:rFonts w:cstheme="minorHAnsi"/>
                <w:b/>
                <w:bCs/>
                <w:sz w:val="22"/>
                <w:szCs w:val="22"/>
                <w:lang w:val="en-GB"/>
              </w:rPr>
            </w:pPr>
            <w:r>
              <w:rPr>
                <w:rFonts w:cstheme="minorHAnsi"/>
                <w:b/>
                <w:bCs/>
                <w:sz w:val="22"/>
                <w:szCs w:val="22"/>
                <w:lang w:val="en-GB"/>
              </w:rPr>
              <w:t>None</w:t>
            </w:r>
          </w:p>
        </w:tc>
        <w:tc>
          <w:tcPr>
            <w:tcW w:w="664" w:type="pct"/>
            <w:tcBorders>
              <w:top w:val="single" w:sz="4" w:space="0" w:color="auto"/>
              <w:left w:val="single" w:sz="4" w:space="0" w:color="auto"/>
              <w:bottom w:val="single" w:sz="4" w:space="0" w:color="auto"/>
              <w:right w:val="single" w:sz="4" w:space="0" w:color="auto"/>
            </w:tcBorders>
            <w:shd w:val="clear" w:color="auto" w:fill="FFFF00"/>
          </w:tcPr>
          <w:p w14:paraId="7DA75F0A" w14:textId="5B98A0B8" w:rsidR="00B909A9" w:rsidRPr="00703B43" w:rsidRDefault="00770339" w:rsidP="00703B43">
            <w:pPr>
              <w:jc w:val="center"/>
              <w:rPr>
                <w:rFonts w:cstheme="minorHAnsi"/>
                <w:b/>
                <w:bCs/>
                <w:sz w:val="22"/>
                <w:szCs w:val="22"/>
                <w:lang w:val="en-GB"/>
              </w:rPr>
            </w:pPr>
            <w:r>
              <w:rPr>
                <w:rFonts w:cstheme="minorHAnsi"/>
                <w:b/>
                <w:bCs/>
                <w:sz w:val="22"/>
                <w:szCs w:val="22"/>
                <w:lang w:val="en-GB"/>
              </w:rPr>
              <w:t>Only low or medium risk</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7E045BFA" w14:textId="419593D3" w:rsidR="00B909A9" w:rsidRPr="00703B43" w:rsidRDefault="00770339" w:rsidP="00703B43">
            <w:pPr>
              <w:jc w:val="center"/>
              <w:rPr>
                <w:rFonts w:cstheme="minorHAnsi"/>
                <w:b/>
                <w:bCs/>
                <w:sz w:val="22"/>
                <w:szCs w:val="22"/>
                <w:lang w:val="en-GB"/>
              </w:rPr>
            </w:pPr>
            <w:r>
              <w:rPr>
                <w:rFonts w:cstheme="minorHAnsi"/>
                <w:b/>
                <w:bCs/>
                <w:sz w:val="22"/>
                <w:szCs w:val="22"/>
                <w:lang w:val="en-GB"/>
              </w:rPr>
              <w:t>High risk</w:t>
            </w:r>
          </w:p>
        </w:tc>
        <w:tc>
          <w:tcPr>
            <w:tcW w:w="343" w:type="pct"/>
            <w:tcBorders>
              <w:top w:val="single" w:sz="4" w:space="0" w:color="auto"/>
              <w:left w:val="single" w:sz="4" w:space="0" w:color="auto"/>
              <w:bottom w:val="single" w:sz="4" w:space="0" w:color="auto"/>
              <w:right w:val="single" w:sz="4" w:space="0" w:color="auto"/>
            </w:tcBorders>
          </w:tcPr>
          <w:p w14:paraId="789048FD" w14:textId="1883C7AA" w:rsidR="00B909A9" w:rsidRPr="00ED6D54" w:rsidRDefault="00703B43" w:rsidP="00703B43">
            <w:pPr>
              <w:jc w:val="center"/>
              <w:rPr>
                <w:rFonts w:cstheme="minorHAnsi"/>
                <w:b/>
                <w:bCs/>
                <w:color w:val="auto"/>
                <w:sz w:val="22"/>
                <w:szCs w:val="22"/>
                <w:lang w:val="en-GB"/>
              </w:rPr>
            </w:pPr>
            <w:r w:rsidRPr="00ED6D54">
              <w:rPr>
                <w:rFonts w:cstheme="minorHAnsi"/>
                <w:b/>
                <w:bCs/>
                <w:color w:val="auto"/>
                <w:sz w:val="22"/>
                <w:szCs w:val="22"/>
                <w:lang w:val="en-GB"/>
              </w:rPr>
              <w:t>Red flags</w:t>
            </w:r>
          </w:p>
        </w:tc>
      </w:tr>
      <w:tr w:rsidR="00CF29F9" w:rsidRPr="00115061" w14:paraId="7A1BF53B" w14:textId="0766E25A" w:rsidTr="00CF29F9">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589F2DF8" w14:textId="422FD7A6" w:rsidR="00CF29F9" w:rsidRPr="00115061" w:rsidRDefault="00CF29F9" w:rsidP="00570B37">
            <w:pPr>
              <w:jc w:val="left"/>
              <w:rPr>
                <w:rFonts w:cstheme="minorHAnsi"/>
                <w:b/>
                <w:sz w:val="20"/>
                <w:szCs w:val="20"/>
                <w:lang w:val="en-GB"/>
              </w:rPr>
            </w:pPr>
            <w:r w:rsidRPr="00115061">
              <w:rPr>
                <w:rFonts w:cstheme="minorHAnsi"/>
                <w:b/>
                <w:sz w:val="20"/>
                <w:szCs w:val="20"/>
                <w:lang w:val="en-GB"/>
              </w:rPr>
              <w:t xml:space="preserve">1. The </w:t>
            </w:r>
            <w:r>
              <w:rPr>
                <w:rFonts w:cstheme="minorHAnsi"/>
                <w:b/>
                <w:sz w:val="20"/>
                <w:szCs w:val="20"/>
                <w:lang w:val="en-GB"/>
              </w:rPr>
              <w:t>PPP procurement legal framework achieves the agreed principles and complies with applicable obligations</w:t>
            </w:r>
          </w:p>
        </w:tc>
        <w:tc>
          <w:tcPr>
            <w:tcW w:w="1597" w:type="pct"/>
            <w:tcBorders>
              <w:top w:val="single" w:sz="4" w:space="0" w:color="auto"/>
              <w:left w:val="single" w:sz="4" w:space="0" w:color="auto"/>
              <w:right w:val="single" w:sz="4" w:space="0" w:color="auto"/>
            </w:tcBorders>
            <w:shd w:val="clear" w:color="auto" w:fill="auto"/>
          </w:tcPr>
          <w:p w14:paraId="6DB36F23" w14:textId="1871E513" w:rsidR="00CF29F9" w:rsidRPr="00115061" w:rsidRDefault="00CF29F9" w:rsidP="00570B37">
            <w:pPr>
              <w:jc w:val="left"/>
              <w:rPr>
                <w:rFonts w:cstheme="minorHAnsi"/>
                <w:sz w:val="20"/>
                <w:szCs w:val="20"/>
                <w:lang w:val="en-GB"/>
              </w:rPr>
            </w:pPr>
            <w:r w:rsidRPr="00115061">
              <w:rPr>
                <w:rFonts w:cstheme="minorHAnsi"/>
                <w:sz w:val="20"/>
                <w:szCs w:val="20"/>
                <w:lang w:val="en-GB"/>
              </w:rPr>
              <w:t xml:space="preserve">1(a) – </w:t>
            </w:r>
            <w:r>
              <w:rPr>
                <w:rFonts w:cstheme="minorHAnsi"/>
                <w:sz w:val="20"/>
                <w:szCs w:val="20"/>
                <w:lang w:val="en-GB"/>
              </w:rPr>
              <w:t>Scope of applications and coverage of the PPP legal and regulatory framework</w:t>
            </w:r>
          </w:p>
        </w:tc>
        <w:tc>
          <w:tcPr>
            <w:tcW w:w="674" w:type="pct"/>
            <w:tcBorders>
              <w:top w:val="single" w:sz="4" w:space="0" w:color="auto"/>
              <w:left w:val="single" w:sz="4" w:space="0" w:color="auto"/>
              <w:right w:val="single" w:sz="4" w:space="0" w:color="auto"/>
            </w:tcBorders>
            <w:shd w:val="clear" w:color="auto" w:fill="auto"/>
          </w:tcPr>
          <w:p w14:paraId="7A8701DA" w14:textId="77777777" w:rsidR="00CF29F9" w:rsidRPr="00115061" w:rsidRDefault="00CF29F9" w:rsidP="00703B43">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4891C040" w14:textId="77777777" w:rsidR="00CF29F9" w:rsidRPr="00115061" w:rsidRDefault="00CF29F9" w:rsidP="00703B43">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468DC93E" w14:textId="0AA0C01E" w:rsidR="00CF29F9" w:rsidRPr="00115061" w:rsidRDefault="00CF29F9" w:rsidP="00703B43">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11065BDB" w14:textId="1558CC42" w:rsidR="00CF29F9" w:rsidRPr="00ED6D54" w:rsidRDefault="00CF29F9" w:rsidP="00703B43">
            <w:pPr>
              <w:jc w:val="center"/>
              <w:rPr>
                <w:rFonts w:cstheme="minorHAnsi"/>
                <w:color w:val="auto"/>
                <w:sz w:val="20"/>
                <w:szCs w:val="20"/>
                <w:lang w:val="en-GB"/>
              </w:rPr>
            </w:pPr>
          </w:p>
        </w:tc>
      </w:tr>
      <w:tr w:rsidR="00CF29F9" w:rsidRPr="00115061" w14:paraId="63859029" w14:textId="51DCFE50" w:rsidTr="00CF29F9">
        <w:trPr>
          <w:trHeight w:val="233"/>
        </w:trPr>
        <w:tc>
          <w:tcPr>
            <w:tcW w:w="1058" w:type="pct"/>
            <w:vMerge/>
            <w:tcBorders>
              <w:left w:val="single" w:sz="4" w:space="0" w:color="auto"/>
              <w:right w:val="single" w:sz="4" w:space="0" w:color="auto"/>
            </w:tcBorders>
            <w:shd w:val="clear" w:color="auto" w:fill="auto"/>
          </w:tcPr>
          <w:p w14:paraId="1D9BBFC3" w14:textId="77777777" w:rsidR="00CF29F9" w:rsidRPr="00115061" w:rsidRDefault="00CF29F9" w:rsidP="00570B37">
            <w:pPr>
              <w:jc w:val="left"/>
              <w:rPr>
                <w:rFonts w:cstheme="minorHAnsi"/>
                <w:sz w:val="20"/>
                <w:szCs w:val="20"/>
                <w:lang w:val="en-GB"/>
              </w:rPr>
            </w:pPr>
          </w:p>
        </w:tc>
        <w:tc>
          <w:tcPr>
            <w:tcW w:w="1597" w:type="pct"/>
            <w:tcBorders>
              <w:left w:val="single" w:sz="4" w:space="0" w:color="auto"/>
              <w:right w:val="single" w:sz="4" w:space="0" w:color="auto"/>
            </w:tcBorders>
            <w:shd w:val="clear" w:color="auto" w:fill="auto"/>
          </w:tcPr>
          <w:p w14:paraId="7B1861E5" w14:textId="60213631" w:rsidR="00CF29F9" w:rsidRPr="00115061" w:rsidRDefault="00CF29F9" w:rsidP="00570B37">
            <w:pPr>
              <w:jc w:val="left"/>
              <w:rPr>
                <w:rFonts w:cstheme="minorHAnsi"/>
                <w:sz w:val="20"/>
                <w:szCs w:val="20"/>
                <w:lang w:val="en-GB"/>
              </w:rPr>
            </w:pPr>
            <w:r w:rsidRPr="00115061">
              <w:rPr>
                <w:rFonts w:cstheme="minorHAnsi"/>
                <w:sz w:val="20"/>
                <w:szCs w:val="20"/>
                <w:lang w:val="en-GB"/>
              </w:rPr>
              <w:t xml:space="preserve">1(b) – </w:t>
            </w:r>
            <w:r>
              <w:rPr>
                <w:rFonts w:cstheme="minorHAnsi"/>
                <w:sz w:val="20"/>
                <w:szCs w:val="20"/>
                <w:lang w:val="en-GB"/>
              </w:rPr>
              <w:t>Procedural Requirements</w:t>
            </w:r>
          </w:p>
        </w:tc>
        <w:tc>
          <w:tcPr>
            <w:tcW w:w="674" w:type="pct"/>
            <w:tcBorders>
              <w:left w:val="single" w:sz="4" w:space="0" w:color="auto"/>
              <w:right w:val="single" w:sz="4" w:space="0" w:color="auto"/>
            </w:tcBorders>
            <w:shd w:val="clear" w:color="auto" w:fill="auto"/>
          </w:tcPr>
          <w:p w14:paraId="29C4B1BC"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A1DB393" w14:textId="53F704F5"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7F3456D1"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26151BB4" w14:textId="77777777" w:rsidR="00CF29F9" w:rsidRPr="00ED6D54" w:rsidRDefault="00CF29F9" w:rsidP="00703B43">
            <w:pPr>
              <w:jc w:val="center"/>
              <w:rPr>
                <w:rFonts w:cstheme="minorHAnsi"/>
                <w:color w:val="auto"/>
                <w:sz w:val="20"/>
                <w:szCs w:val="20"/>
                <w:lang w:val="en-GB"/>
              </w:rPr>
            </w:pPr>
          </w:p>
        </w:tc>
      </w:tr>
      <w:tr w:rsidR="00CF29F9" w:rsidRPr="00115061" w14:paraId="7EAE3E5A" w14:textId="04CB40DF" w:rsidTr="00CF29F9">
        <w:trPr>
          <w:trHeight w:val="236"/>
        </w:trPr>
        <w:tc>
          <w:tcPr>
            <w:tcW w:w="1058" w:type="pct"/>
            <w:vMerge/>
            <w:tcBorders>
              <w:left w:val="single" w:sz="4" w:space="0" w:color="auto"/>
              <w:right w:val="single" w:sz="4" w:space="0" w:color="auto"/>
            </w:tcBorders>
            <w:shd w:val="clear" w:color="auto" w:fill="auto"/>
          </w:tcPr>
          <w:p w14:paraId="15F85F85" w14:textId="77777777" w:rsidR="00CF29F9" w:rsidRPr="00115061" w:rsidRDefault="00CF29F9" w:rsidP="00570B37">
            <w:pPr>
              <w:jc w:val="left"/>
              <w:rPr>
                <w:rFonts w:cstheme="minorHAnsi"/>
                <w:sz w:val="20"/>
                <w:szCs w:val="20"/>
                <w:lang w:val="en-GB"/>
              </w:rPr>
            </w:pPr>
          </w:p>
        </w:tc>
        <w:tc>
          <w:tcPr>
            <w:tcW w:w="1597" w:type="pct"/>
            <w:tcBorders>
              <w:left w:val="single" w:sz="4" w:space="0" w:color="auto"/>
              <w:right w:val="single" w:sz="4" w:space="0" w:color="auto"/>
            </w:tcBorders>
            <w:shd w:val="clear" w:color="auto" w:fill="auto"/>
          </w:tcPr>
          <w:p w14:paraId="747536FF" w14:textId="1D5D4EB4" w:rsidR="00CF29F9" w:rsidRPr="00115061" w:rsidRDefault="00CF29F9" w:rsidP="00570B37">
            <w:pPr>
              <w:jc w:val="left"/>
              <w:rPr>
                <w:rFonts w:cstheme="minorHAnsi"/>
                <w:sz w:val="20"/>
                <w:szCs w:val="20"/>
                <w:lang w:val="en-GB"/>
              </w:rPr>
            </w:pPr>
            <w:r w:rsidRPr="00115061">
              <w:rPr>
                <w:rFonts w:cstheme="minorHAnsi"/>
                <w:sz w:val="20"/>
                <w:szCs w:val="20"/>
                <w:lang w:val="en-GB"/>
              </w:rPr>
              <w:t xml:space="preserve">1(c) – </w:t>
            </w:r>
            <w:r>
              <w:rPr>
                <w:rFonts w:cstheme="minorHAnsi"/>
                <w:sz w:val="20"/>
                <w:szCs w:val="20"/>
                <w:lang w:val="en-GB"/>
              </w:rPr>
              <w:t>Advertising rules and time limits</w:t>
            </w:r>
          </w:p>
        </w:tc>
        <w:tc>
          <w:tcPr>
            <w:tcW w:w="674" w:type="pct"/>
            <w:tcBorders>
              <w:left w:val="single" w:sz="4" w:space="0" w:color="auto"/>
              <w:right w:val="single" w:sz="4" w:space="0" w:color="auto"/>
            </w:tcBorders>
            <w:shd w:val="clear" w:color="auto" w:fill="auto"/>
          </w:tcPr>
          <w:p w14:paraId="64EDC2E0"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2D30105F" w14:textId="4685FE79"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53130A91"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04846264" w14:textId="77777777" w:rsidR="00CF29F9" w:rsidRPr="00ED6D54" w:rsidRDefault="00CF29F9" w:rsidP="00703B43">
            <w:pPr>
              <w:jc w:val="center"/>
              <w:rPr>
                <w:rFonts w:cstheme="minorHAnsi"/>
                <w:color w:val="auto"/>
                <w:sz w:val="20"/>
                <w:szCs w:val="20"/>
                <w:lang w:val="en-GB"/>
              </w:rPr>
            </w:pPr>
          </w:p>
        </w:tc>
      </w:tr>
      <w:tr w:rsidR="00CF29F9" w:rsidRPr="00FB47B3" w14:paraId="3602C079" w14:textId="6FC435CA" w:rsidTr="00CF29F9">
        <w:trPr>
          <w:trHeight w:val="236"/>
        </w:trPr>
        <w:tc>
          <w:tcPr>
            <w:tcW w:w="1058" w:type="pct"/>
            <w:vMerge/>
            <w:tcBorders>
              <w:left w:val="single" w:sz="4" w:space="0" w:color="auto"/>
              <w:right w:val="single" w:sz="4" w:space="0" w:color="auto"/>
            </w:tcBorders>
            <w:shd w:val="clear" w:color="auto" w:fill="auto"/>
          </w:tcPr>
          <w:p w14:paraId="7D9AF110" w14:textId="77777777" w:rsidR="00CF29F9" w:rsidRPr="00115061" w:rsidRDefault="00CF29F9" w:rsidP="00570B37">
            <w:pPr>
              <w:jc w:val="left"/>
              <w:rPr>
                <w:rFonts w:cstheme="minorHAnsi"/>
                <w:sz w:val="20"/>
                <w:szCs w:val="20"/>
                <w:lang w:val="en-GB"/>
              </w:rPr>
            </w:pPr>
          </w:p>
        </w:tc>
        <w:tc>
          <w:tcPr>
            <w:tcW w:w="1597" w:type="pct"/>
            <w:tcBorders>
              <w:left w:val="single" w:sz="4" w:space="0" w:color="auto"/>
              <w:right w:val="single" w:sz="4" w:space="0" w:color="auto"/>
            </w:tcBorders>
            <w:shd w:val="clear" w:color="auto" w:fill="auto"/>
          </w:tcPr>
          <w:p w14:paraId="3C1EE215" w14:textId="6D60F333" w:rsidR="00CF29F9" w:rsidRPr="00FB47B3" w:rsidRDefault="00CF29F9" w:rsidP="00570B37">
            <w:pPr>
              <w:jc w:val="left"/>
              <w:rPr>
                <w:rFonts w:cstheme="minorHAnsi"/>
                <w:sz w:val="20"/>
                <w:szCs w:val="20"/>
                <w:lang w:val="fr-FR"/>
              </w:rPr>
            </w:pPr>
            <w:r w:rsidRPr="00FB47B3">
              <w:rPr>
                <w:rFonts w:cstheme="minorHAnsi"/>
                <w:sz w:val="20"/>
                <w:szCs w:val="20"/>
                <w:lang w:val="fr-FR"/>
              </w:rPr>
              <w:t xml:space="preserve">1(d) – </w:t>
            </w:r>
            <w:r>
              <w:rPr>
                <w:rFonts w:cstheme="minorHAnsi"/>
                <w:sz w:val="20"/>
                <w:szCs w:val="20"/>
                <w:lang w:val="fr-FR"/>
              </w:rPr>
              <w:t>Rules on participation</w:t>
            </w:r>
          </w:p>
        </w:tc>
        <w:tc>
          <w:tcPr>
            <w:tcW w:w="674" w:type="pct"/>
            <w:tcBorders>
              <w:left w:val="single" w:sz="4" w:space="0" w:color="auto"/>
              <w:right w:val="single" w:sz="4" w:space="0" w:color="auto"/>
            </w:tcBorders>
            <w:shd w:val="clear" w:color="auto" w:fill="auto"/>
          </w:tcPr>
          <w:p w14:paraId="02BAEE90" w14:textId="1D804F23" w:rsidR="00CF29F9" w:rsidRPr="00FB47B3"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023B8C33" w14:textId="77777777" w:rsidR="00CF29F9" w:rsidRPr="00FB47B3"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17C429C9" w14:textId="77777777" w:rsidR="00CF29F9" w:rsidRPr="00FB47B3" w:rsidRDefault="00CF29F9" w:rsidP="00703B43">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55507D4B" w14:textId="77777777" w:rsidR="00CF29F9" w:rsidRPr="00FB47B3" w:rsidRDefault="00CF29F9" w:rsidP="00703B43">
            <w:pPr>
              <w:jc w:val="center"/>
              <w:rPr>
                <w:rFonts w:cstheme="minorHAnsi"/>
                <w:color w:val="auto"/>
                <w:sz w:val="20"/>
                <w:szCs w:val="20"/>
                <w:lang w:val="fr-FR"/>
              </w:rPr>
            </w:pPr>
          </w:p>
        </w:tc>
      </w:tr>
      <w:tr w:rsidR="00CF29F9" w:rsidRPr="003A73CD" w14:paraId="394112EE" w14:textId="34D69D47" w:rsidTr="00CF29F9">
        <w:trPr>
          <w:trHeight w:val="236"/>
        </w:trPr>
        <w:tc>
          <w:tcPr>
            <w:tcW w:w="1058" w:type="pct"/>
            <w:vMerge/>
            <w:tcBorders>
              <w:left w:val="single" w:sz="4" w:space="0" w:color="auto"/>
              <w:right w:val="single" w:sz="4" w:space="0" w:color="auto"/>
            </w:tcBorders>
            <w:shd w:val="clear" w:color="auto" w:fill="auto"/>
          </w:tcPr>
          <w:p w14:paraId="229E9FED" w14:textId="77777777" w:rsidR="00CF29F9" w:rsidRPr="00FB47B3" w:rsidRDefault="00CF29F9" w:rsidP="00570B37">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3A6A02E4" w14:textId="1F3172ED" w:rsidR="00CF29F9" w:rsidRPr="003A73CD" w:rsidRDefault="00CF29F9" w:rsidP="00570B37">
            <w:pPr>
              <w:jc w:val="left"/>
              <w:rPr>
                <w:rFonts w:cstheme="minorHAnsi"/>
                <w:sz w:val="20"/>
                <w:szCs w:val="20"/>
                <w:lang w:val="fr-FR"/>
              </w:rPr>
            </w:pPr>
            <w:r w:rsidRPr="003A73CD">
              <w:rPr>
                <w:rFonts w:cstheme="minorHAnsi"/>
                <w:sz w:val="20"/>
                <w:szCs w:val="20"/>
                <w:lang w:val="fr-FR"/>
              </w:rPr>
              <w:t>1(e) – PPP Procurement documentation a</w:t>
            </w:r>
            <w:r>
              <w:rPr>
                <w:rFonts w:cstheme="minorHAnsi"/>
                <w:sz w:val="20"/>
                <w:szCs w:val="20"/>
                <w:lang w:val="fr-FR"/>
              </w:rPr>
              <w:t xml:space="preserve">nd </w:t>
            </w:r>
            <w:proofErr w:type="spellStart"/>
            <w:r>
              <w:rPr>
                <w:rFonts w:cstheme="minorHAnsi"/>
                <w:sz w:val="20"/>
                <w:szCs w:val="20"/>
                <w:lang w:val="fr-FR"/>
              </w:rPr>
              <w:t>requirements</w:t>
            </w:r>
            <w:proofErr w:type="spellEnd"/>
          </w:p>
        </w:tc>
        <w:tc>
          <w:tcPr>
            <w:tcW w:w="674" w:type="pct"/>
            <w:tcBorders>
              <w:left w:val="single" w:sz="4" w:space="0" w:color="auto"/>
              <w:right w:val="single" w:sz="4" w:space="0" w:color="auto"/>
            </w:tcBorders>
            <w:shd w:val="clear" w:color="auto" w:fill="auto"/>
          </w:tcPr>
          <w:p w14:paraId="3096939C" w14:textId="5E68A9C2" w:rsidR="00CF29F9" w:rsidRPr="003A73CD"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44C611C3" w14:textId="77777777" w:rsidR="00CF29F9" w:rsidRPr="003A73CD"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3DF50102" w14:textId="77777777" w:rsidR="00CF29F9" w:rsidRPr="003A73CD" w:rsidRDefault="00CF29F9" w:rsidP="00703B43">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285C879C" w14:textId="77777777" w:rsidR="00CF29F9" w:rsidRPr="003A73CD" w:rsidRDefault="00CF29F9" w:rsidP="00703B43">
            <w:pPr>
              <w:jc w:val="center"/>
              <w:rPr>
                <w:rFonts w:cstheme="minorHAnsi"/>
                <w:color w:val="auto"/>
                <w:sz w:val="20"/>
                <w:szCs w:val="20"/>
                <w:lang w:val="fr-FR"/>
              </w:rPr>
            </w:pPr>
          </w:p>
        </w:tc>
      </w:tr>
      <w:tr w:rsidR="00CF29F9" w:rsidRPr="00115061" w14:paraId="284F7A14" w14:textId="23907F67" w:rsidTr="00CF29F9">
        <w:trPr>
          <w:trHeight w:val="236"/>
        </w:trPr>
        <w:tc>
          <w:tcPr>
            <w:tcW w:w="1058" w:type="pct"/>
            <w:vMerge/>
            <w:tcBorders>
              <w:left w:val="single" w:sz="4" w:space="0" w:color="auto"/>
              <w:right w:val="single" w:sz="4" w:space="0" w:color="auto"/>
            </w:tcBorders>
            <w:shd w:val="clear" w:color="auto" w:fill="auto"/>
          </w:tcPr>
          <w:p w14:paraId="10800670" w14:textId="77777777" w:rsidR="00CF29F9" w:rsidRPr="003A73CD" w:rsidRDefault="00CF29F9" w:rsidP="00570B37">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1A839F3A" w14:textId="3B4AF1B6" w:rsidR="00CF29F9" w:rsidRPr="00115061" w:rsidRDefault="00CF29F9" w:rsidP="00570B37">
            <w:pPr>
              <w:jc w:val="left"/>
              <w:rPr>
                <w:rFonts w:cstheme="minorHAnsi"/>
                <w:sz w:val="20"/>
                <w:szCs w:val="20"/>
                <w:lang w:val="en-GB"/>
              </w:rPr>
            </w:pPr>
            <w:r w:rsidRPr="00115061">
              <w:rPr>
                <w:rFonts w:cstheme="minorHAnsi"/>
                <w:sz w:val="20"/>
                <w:szCs w:val="20"/>
                <w:lang w:val="en-GB"/>
              </w:rPr>
              <w:t>1(</w:t>
            </w:r>
            <w:r>
              <w:rPr>
                <w:rFonts w:cstheme="minorHAnsi"/>
                <w:sz w:val="20"/>
                <w:szCs w:val="20"/>
                <w:lang w:val="en-GB"/>
              </w:rPr>
              <w:t>f</w:t>
            </w:r>
            <w:r w:rsidRPr="00115061">
              <w:rPr>
                <w:rFonts w:cstheme="minorHAnsi"/>
                <w:sz w:val="20"/>
                <w:szCs w:val="20"/>
                <w:lang w:val="en-GB"/>
              </w:rPr>
              <w:t xml:space="preserve">) – </w:t>
            </w:r>
            <w:r>
              <w:rPr>
                <w:rFonts w:cstheme="minorHAnsi"/>
                <w:sz w:val="20"/>
                <w:szCs w:val="20"/>
                <w:lang w:val="en-GB"/>
              </w:rPr>
              <w:t>Evaluation and award criteria</w:t>
            </w:r>
            <w:r w:rsidRPr="00115061">
              <w:rPr>
                <w:rFonts w:cstheme="minorHAnsi"/>
                <w:sz w:val="20"/>
                <w:szCs w:val="20"/>
                <w:lang w:val="en-GB"/>
              </w:rPr>
              <w:t xml:space="preserve"> </w:t>
            </w:r>
          </w:p>
        </w:tc>
        <w:tc>
          <w:tcPr>
            <w:tcW w:w="674" w:type="pct"/>
            <w:tcBorders>
              <w:left w:val="single" w:sz="4" w:space="0" w:color="auto"/>
              <w:right w:val="single" w:sz="4" w:space="0" w:color="auto"/>
            </w:tcBorders>
            <w:shd w:val="clear" w:color="auto" w:fill="auto"/>
          </w:tcPr>
          <w:p w14:paraId="1BFE7B1B" w14:textId="70457295"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74DF4DDE"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11820C0"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79746240" w14:textId="77777777" w:rsidR="00CF29F9" w:rsidRPr="00ED6D54" w:rsidRDefault="00CF29F9" w:rsidP="00703B43">
            <w:pPr>
              <w:jc w:val="center"/>
              <w:rPr>
                <w:rFonts w:cstheme="minorHAnsi"/>
                <w:color w:val="auto"/>
                <w:sz w:val="20"/>
                <w:szCs w:val="20"/>
                <w:lang w:val="en-GB"/>
              </w:rPr>
            </w:pPr>
          </w:p>
        </w:tc>
      </w:tr>
      <w:tr w:rsidR="00CF29F9" w:rsidRPr="00115061" w14:paraId="6792C0AD" w14:textId="77777777" w:rsidTr="00CF29F9">
        <w:trPr>
          <w:trHeight w:val="236"/>
        </w:trPr>
        <w:tc>
          <w:tcPr>
            <w:tcW w:w="1058" w:type="pct"/>
            <w:vMerge/>
            <w:tcBorders>
              <w:left w:val="single" w:sz="4" w:space="0" w:color="auto"/>
              <w:right w:val="single" w:sz="4" w:space="0" w:color="auto"/>
            </w:tcBorders>
            <w:shd w:val="clear" w:color="auto" w:fill="auto"/>
          </w:tcPr>
          <w:p w14:paraId="35995453" w14:textId="77777777" w:rsidR="00CF29F9" w:rsidRPr="00F26ACD" w:rsidRDefault="00CF29F9" w:rsidP="00570B37">
            <w:pPr>
              <w:jc w:val="left"/>
              <w:rPr>
                <w:rFonts w:cstheme="minorHAnsi"/>
                <w:sz w:val="20"/>
                <w:szCs w:val="20"/>
                <w:lang w:val="en-US"/>
              </w:rPr>
            </w:pPr>
          </w:p>
        </w:tc>
        <w:tc>
          <w:tcPr>
            <w:tcW w:w="1597" w:type="pct"/>
            <w:tcBorders>
              <w:left w:val="single" w:sz="4" w:space="0" w:color="auto"/>
              <w:right w:val="single" w:sz="4" w:space="0" w:color="auto"/>
            </w:tcBorders>
            <w:shd w:val="clear" w:color="auto" w:fill="auto"/>
          </w:tcPr>
          <w:p w14:paraId="5644B257" w14:textId="2BCA8321" w:rsidR="00CF29F9" w:rsidRPr="00115061" w:rsidRDefault="00CF29F9" w:rsidP="00570B37">
            <w:pPr>
              <w:jc w:val="left"/>
              <w:rPr>
                <w:rFonts w:cstheme="minorHAnsi"/>
                <w:sz w:val="20"/>
                <w:szCs w:val="20"/>
                <w:lang w:val="en-GB"/>
              </w:rPr>
            </w:pPr>
            <w:r>
              <w:rPr>
                <w:rFonts w:cstheme="minorHAnsi"/>
                <w:sz w:val="20"/>
                <w:szCs w:val="20"/>
                <w:lang w:val="en-GB"/>
              </w:rPr>
              <w:t>1(g) Submission, receipt, and opening of tenders</w:t>
            </w:r>
          </w:p>
        </w:tc>
        <w:tc>
          <w:tcPr>
            <w:tcW w:w="674" w:type="pct"/>
            <w:tcBorders>
              <w:left w:val="single" w:sz="4" w:space="0" w:color="auto"/>
              <w:right w:val="single" w:sz="4" w:space="0" w:color="auto"/>
            </w:tcBorders>
            <w:shd w:val="clear" w:color="auto" w:fill="auto"/>
          </w:tcPr>
          <w:p w14:paraId="247AAAAB"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10F22DA7"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5CE16BE"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3E4B3DE8" w14:textId="77777777" w:rsidR="00CF29F9" w:rsidRPr="00ED6D54" w:rsidRDefault="00CF29F9" w:rsidP="00703B43">
            <w:pPr>
              <w:jc w:val="center"/>
              <w:rPr>
                <w:rFonts w:cstheme="minorHAnsi"/>
                <w:color w:val="auto"/>
                <w:sz w:val="20"/>
                <w:szCs w:val="20"/>
                <w:lang w:val="en-GB"/>
              </w:rPr>
            </w:pPr>
          </w:p>
        </w:tc>
      </w:tr>
      <w:tr w:rsidR="00CF29F9" w:rsidRPr="00115061" w14:paraId="1817B235" w14:textId="77777777" w:rsidTr="00CF29F9">
        <w:trPr>
          <w:trHeight w:val="236"/>
        </w:trPr>
        <w:tc>
          <w:tcPr>
            <w:tcW w:w="1058" w:type="pct"/>
            <w:vMerge/>
            <w:tcBorders>
              <w:left w:val="single" w:sz="4" w:space="0" w:color="auto"/>
              <w:right w:val="single" w:sz="4" w:space="0" w:color="auto"/>
            </w:tcBorders>
            <w:shd w:val="clear" w:color="auto" w:fill="auto"/>
          </w:tcPr>
          <w:p w14:paraId="61EF6673" w14:textId="77777777" w:rsidR="00CF29F9" w:rsidRPr="003A73CD" w:rsidRDefault="00CF29F9" w:rsidP="00570B37">
            <w:pPr>
              <w:jc w:val="left"/>
              <w:rPr>
                <w:rFonts w:cstheme="minorHAnsi"/>
                <w:sz w:val="20"/>
                <w:szCs w:val="20"/>
                <w:lang w:val="en-US"/>
              </w:rPr>
            </w:pPr>
          </w:p>
        </w:tc>
        <w:tc>
          <w:tcPr>
            <w:tcW w:w="1597" w:type="pct"/>
            <w:tcBorders>
              <w:left w:val="single" w:sz="4" w:space="0" w:color="auto"/>
              <w:right w:val="single" w:sz="4" w:space="0" w:color="auto"/>
            </w:tcBorders>
            <w:shd w:val="clear" w:color="auto" w:fill="auto"/>
          </w:tcPr>
          <w:p w14:paraId="383A4483" w14:textId="794F0190" w:rsidR="00CF29F9" w:rsidRPr="00115061" w:rsidRDefault="00CF29F9" w:rsidP="00570B37">
            <w:pPr>
              <w:jc w:val="left"/>
              <w:rPr>
                <w:rFonts w:cstheme="minorHAnsi"/>
                <w:sz w:val="20"/>
                <w:szCs w:val="20"/>
                <w:lang w:val="en-GB"/>
              </w:rPr>
            </w:pPr>
            <w:r>
              <w:rPr>
                <w:rFonts w:cstheme="minorHAnsi"/>
                <w:sz w:val="20"/>
                <w:szCs w:val="20"/>
                <w:lang w:val="en-GB"/>
              </w:rPr>
              <w:t>1(h) Right to challenge and appeal</w:t>
            </w:r>
          </w:p>
        </w:tc>
        <w:tc>
          <w:tcPr>
            <w:tcW w:w="674" w:type="pct"/>
            <w:tcBorders>
              <w:left w:val="single" w:sz="4" w:space="0" w:color="auto"/>
              <w:right w:val="single" w:sz="4" w:space="0" w:color="auto"/>
            </w:tcBorders>
            <w:shd w:val="clear" w:color="auto" w:fill="auto"/>
          </w:tcPr>
          <w:p w14:paraId="2E631D4C"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2B67BFEE"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463AE6B3"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5CB147AD" w14:textId="77777777" w:rsidR="00CF29F9" w:rsidRPr="00ED6D54" w:rsidRDefault="00CF29F9" w:rsidP="00703B43">
            <w:pPr>
              <w:jc w:val="center"/>
              <w:rPr>
                <w:rFonts w:cstheme="minorHAnsi"/>
                <w:color w:val="auto"/>
                <w:sz w:val="20"/>
                <w:szCs w:val="20"/>
                <w:lang w:val="en-GB"/>
              </w:rPr>
            </w:pPr>
          </w:p>
        </w:tc>
      </w:tr>
      <w:tr w:rsidR="00CF29F9" w:rsidRPr="00115061" w14:paraId="65544167" w14:textId="77777777" w:rsidTr="00CF29F9">
        <w:trPr>
          <w:trHeight w:val="236"/>
        </w:trPr>
        <w:tc>
          <w:tcPr>
            <w:tcW w:w="1058" w:type="pct"/>
            <w:vMerge/>
            <w:tcBorders>
              <w:left w:val="single" w:sz="4" w:space="0" w:color="auto"/>
              <w:right w:val="single" w:sz="4" w:space="0" w:color="auto"/>
            </w:tcBorders>
            <w:shd w:val="clear" w:color="auto" w:fill="auto"/>
          </w:tcPr>
          <w:p w14:paraId="6D998CFB" w14:textId="77777777" w:rsidR="00CF29F9" w:rsidRPr="003A73CD" w:rsidRDefault="00CF29F9" w:rsidP="00570B37">
            <w:pPr>
              <w:jc w:val="left"/>
              <w:rPr>
                <w:rFonts w:cstheme="minorHAnsi"/>
                <w:sz w:val="20"/>
                <w:szCs w:val="20"/>
              </w:rPr>
            </w:pPr>
          </w:p>
        </w:tc>
        <w:tc>
          <w:tcPr>
            <w:tcW w:w="1597" w:type="pct"/>
            <w:tcBorders>
              <w:left w:val="single" w:sz="4" w:space="0" w:color="auto"/>
              <w:right w:val="single" w:sz="4" w:space="0" w:color="auto"/>
            </w:tcBorders>
            <w:shd w:val="clear" w:color="auto" w:fill="auto"/>
          </w:tcPr>
          <w:p w14:paraId="36C26BFA" w14:textId="22D721F1" w:rsidR="00CF29F9" w:rsidRDefault="00CF29F9" w:rsidP="00570B37">
            <w:pPr>
              <w:jc w:val="left"/>
              <w:rPr>
                <w:rFonts w:cstheme="minorHAnsi"/>
                <w:sz w:val="20"/>
                <w:szCs w:val="20"/>
                <w:lang w:val="en-GB"/>
              </w:rPr>
            </w:pPr>
            <w:r>
              <w:rPr>
                <w:rFonts w:cstheme="minorHAnsi"/>
                <w:sz w:val="20"/>
                <w:szCs w:val="20"/>
                <w:lang w:val="en-GB"/>
              </w:rPr>
              <w:t>1(i) Contract management</w:t>
            </w:r>
          </w:p>
        </w:tc>
        <w:tc>
          <w:tcPr>
            <w:tcW w:w="674" w:type="pct"/>
            <w:tcBorders>
              <w:left w:val="single" w:sz="4" w:space="0" w:color="auto"/>
              <w:right w:val="single" w:sz="4" w:space="0" w:color="auto"/>
            </w:tcBorders>
            <w:shd w:val="clear" w:color="auto" w:fill="auto"/>
          </w:tcPr>
          <w:p w14:paraId="5BB513C9"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4CC4E82D"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90BDE3D"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1759A67A" w14:textId="77777777" w:rsidR="00CF29F9" w:rsidRPr="00ED6D54" w:rsidRDefault="00CF29F9" w:rsidP="00703B43">
            <w:pPr>
              <w:jc w:val="center"/>
              <w:rPr>
                <w:rFonts w:cstheme="minorHAnsi"/>
                <w:color w:val="auto"/>
                <w:sz w:val="20"/>
                <w:szCs w:val="20"/>
                <w:lang w:val="en-GB"/>
              </w:rPr>
            </w:pPr>
          </w:p>
        </w:tc>
      </w:tr>
      <w:tr w:rsidR="00BA2DAD" w:rsidRPr="00115061" w14:paraId="64CB2606" w14:textId="77777777" w:rsidTr="00CF29F9">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53A47B53" w14:textId="4F73C93C" w:rsidR="00BA2DAD" w:rsidRPr="00115061" w:rsidRDefault="00BA2DAD" w:rsidP="00BA2DAD">
            <w:pPr>
              <w:jc w:val="left"/>
              <w:rPr>
                <w:rFonts w:cstheme="minorHAnsi"/>
                <w:b/>
                <w:sz w:val="20"/>
                <w:szCs w:val="20"/>
                <w:lang w:val="en-GB"/>
              </w:rPr>
            </w:pPr>
            <w:r w:rsidRPr="00115061">
              <w:rPr>
                <w:rFonts w:cstheme="minorHAnsi"/>
                <w:b/>
                <w:sz w:val="20"/>
                <w:szCs w:val="20"/>
                <w:lang w:val="en-GB"/>
              </w:rPr>
              <w:t>2. Implementing regu</w:t>
            </w:r>
            <w:r>
              <w:rPr>
                <w:rFonts w:cstheme="minorHAnsi"/>
                <w:b/>
                <w:sz w:val="20"/>
                <w:szCs w:val="20"/>
                <w:lang w:val="en-GB"/>
              </w:rPr>
              <w:t xml:space="preserve">lations and tools support </w:t>
            </w:r>
            <w:r w:rsidR="00CF29F9">
              <w:rPr>
                <w:rFonts w:cstheme="minorHAnsi"/>
                <w:b/>
                <w:sz w:val="20"/>
                <w:szCs w:val="20"/>
                <w:lang w:val="en-GB"/>
              </w:rPr>
              <w:t>the legal PPP/ Concessions framework</w:t>
            </w:r>
          </w:p>
        </w:tc>
        <w:tc>
          <w:tcPr>
            <w:tcW w:w="1597" w:type="pct"/>
            <w:tcBorders>
              <w:left w:val="single" w:sz="4" w:space="0" w:color="auto"/>
              <w:bottom w:val="single" w:sz="4" w:space="0" w:color="auto"/>
              <w:right w:val="single" w:sz="4" w:space="0" w:color="auto"/>
            </w:tcBorders>
            <w:shd w:val="clear" w:color="auto" w:fill="auto"/>
          </w:tcPr>
          <w:p w14:paraId="681BF2FF" w14:textId="51E07762" w:rsidR="00BA2DAD" w:rsidRPr="00115061" w:rsidRDefault="00BA2DAD" w:rsidP="00BA2DAD">
            <w:pPr>
              <w:jc w:val="left"/>
              <w:rPr>
                <w:rFonts w:cstheme="minorHAnsi"/>
                <w:sz w:val="20"/>
                <w:szCs w:val="20"/>
                <w:lang w:val="en-GB"/>
              </w:rPr>
            </w:pPr>
            <w:r w:rsidRPr="00115061">
              <w:rPr>
                <w:rFonts w:cstheme="minorHAnsi"/>
                <w:sz w:val="20"/>
                <w:szCs w:val="20"/>
                <w:lang w:val="en-GB"/>
              </w:rPr>
              <w:t xml:space="preserve">2(a) – Implementing regulations to define </w:t>
            </w:r>
            <w:r w:rsidR="00CF29F9">
              <w:rPr>
                <w:rFonts w:cstheme="minorHAnsi"/>
                <w:sz w:val="20"/>
                <w:szCs w:val="20"/>
                <w:lang w:val="en-GB"/>
              </w:rPr>
              <w:t>processes and procedures</w:t>
            </w:r>
          </w:p>
        </w:tc>
        <w:tc>
          <w:tcPr>
            <w:tcW w:w="674" w:type="pct"/>
            <w:tcBorders>
              <w:top w:val="single" w:sz="4" w:space="0" w:color="auto"/>
              <w:left w:val="single" w:sz="4" w:space="0" w:color="auto"/>
              <w:right w:val="single" w:sz="4" w:space="0" w:color="auto"/>
            </w:tcBorders>
            <w:shd w:val="clear" w:color="auto" w:fill="auto"/>
          </w:tcPr>
          <w:p w14:paraId="1346044B" w14:textId="77777777" w:rsidR="00BA2DAD" w:rsidRPr="00115061" w:rsidRDefault="00BA2DAD" w:rsidP="00BA2DAD">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001F7B0E" w14:textId="77777777" w:rsidR="00BA2DAD" w:rsidRPr="00115061" w:rsidRDefault="00BA2DAD" w:rsidP="00BA2DAD">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52C07857" w14:textId="77777777" w:rsidR="00BA2DAD" w:rsidRPr="00115061" w:rsidRDefault="00BA2DAD" w:rsidP="00BA2DAD">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3CD57A8C" w14:textId="77777777" w:rsidR="00BA2DAD" w:rsidRPr="00ED6D54" w:rsidRDefault="00BA2DAD" w:rsidP="00BA2DAD">
            <w:pPr>
              <w:jc w:val="center"/>
              <w:rPr>
                <w:rFonts w:cstheme="minorHAnsi"/>
                <w:color w:val="auto"/>
                <w:sz w:val="20"/>
                <w:szCs w:val="20"/>
                <w:lang w:val="en-GB"/>
              </w:rPr>
            </w:pPr>
          </w:p>
        </w:tc>
      </w:tr>
      <w:tr w:rsidR="00BA2DAD" w:rsidRPr="00115061" w14:paraId="3B80201C" w14:textId="77777777" w:rsidTr="00CF29F9">
        <w:trPr>
          <w:trHeight w:val="236"/>
        </w:trPr>
        <w:tc>
          <w:tcPr>
            <w:tcW w:w="1058" w:type="pct"/>
            <w:vMerge/>
            <w:tcBorders>
              <w:left w:val="single" w:sz="4" w:space="0" w:color="auto"/>
              <w:right w:val="single" w:sz="4" w:space="0" w:color="auto"/>
            </w:tcBorders>
            <w:shd w:val="clear" w:color="auto" w:fill="auto"/>
          </w:tcPr>
          <w:p w14:paraId="3F21558D" w14:textId="77777777" w:rsidR="00BA2DAD" w:rsidRPr="00115061" w:rsidRDefault="00BA2DAD" w:rsidP="00BA2DAD">
            <w:pPr>
              <w:jc w:val="left"/>
              <w:rPr>
                <w:rFonts w:cstheme="minorHAnsi"/>
                <w:b/>
                <w:sz w:val="20"/>
                <w:szCs w:val="20"/>
                <w:lang w:val="en-GB"/>
              </w:rPr>
            </w:pPr>
          </w:p>
        </w:tc>
        <w:tc>
          <w:tcPr>
            <w:tcW w:w="1597" w:type="pct"/>
            <w:tcBorders>
              <w:left w:val="single" w:sz="4" w:space="0" w:color="auto"/>
              <w:bottom w:val="single" w:sz="4" w:space="0" w:color="auto"/>
              <w:right w:val="single" w:sz="4" w:space="0" w:color="auto"/>
            </w:tcBorders>
            <w:shd w:val="clear" w:color="auto" w:fill="auto"/>
          </w:tcPr>
          <w:p w14:paraId="7CDBD996" w14:textId="66015135" w:rsidR="00BA2DAD" w:rsidRPr="00115061" w:rsidRDefault="00BA2DAD" w:rsidP="00BA2DAD">
            <w:pPr>
              <w:jc w:val="left"/>
              <w:rPr>
                <w:rFonts w:cstheme="minorHAnsi"/>
                <w:sz w:val="20"/>
                <w:szCs w:val="20"/>
                <w:lang w:val="en-GB"/>
              </w:rPr>
            </w:pPr>
            <w:r w:rsidRPr="00115061">
              <w:rPr>
                <w:rFonts w:cstheme="minorHAnsi"/>
                <w:sz w:val="20"/>
                <w:szCs w:val="20"/>
                <w:lang w:val="en-GB"/>
              </w:rPr>
              <w:t xml:space="preserve">2(b) – </w:t>
            </w:r>
            <w:r w:rsidR="00CF29F9">
              <w:rPr>
                <w:rFonts w:cstheme="minorHAnsi"/>
                <w:sz w:val="20"/>
                <w:szCs w:val="20"/>
                <w:lang w:val="en-GB"/>
              </w:rPr>
              <w:t>Template contractual clauses and contract conditions for PPPs, and user’s guide or manual for procuring entities in the PPP sector</w:t>
            </w:r>
          </w:p>
        </w:tc>
        <w:tc>
          <w:tcPr>
            <w:tcW w:w="674" w:type="pct"/>
            <w:tcBorders>
              <w:top w:val="single" w:sz="4" w:space="0" w:color="auto"/>
              <w:left w:val="single" w:sz="4" w:space="0" w:color="auto"/>
              <w:right w:val="single" w:sz="4" w:space="0" w:color="auto"/>
            </w:tcBorders>
            <w:shd w:val="clear" w:color="auto" w:fill="auto"/>
          </w:tcPr>
          <w:p w14:paraId="193747C1" w14:textId="77777777" w:rsidR="00BA2DAD" w:rsidRPr="00115061" w:rsidRDefault="00BA2DAD" w:rsidP="00BA2DAD">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78C87F1E" w14:textId="77777777" w:rsidR="00BA2DAD" w:rsidRPr="00115061" w:rsidRDefault="00BA2DAD" w:rsidP="00BA2DAD">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3EC19118" w14:textId="77777777" w:rsidR="00BA2DAD" w:rsidRPr="00115061" w:rsidRDefault="00BA2DAD" w:rsidP="00BA2DAD">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22E80E7A" w14:textId="77777777" w:rsidR="00BA2DAD" w:rsidRPr="00ED6D54" w:rsidRDefault="00BA2DAD" w:rsidP="00BA2DAD">
            <w:pPr>
              <w:jc w:val="center"/>
              <w:rPr>
                <w:rFonts w:cstheme="minorHAnsi"/>
                <w:color w:val="auto"/>
                <w:sz w:val="20"/>
                <w:szCs w:val="20"/>
                <w:lang w:val="en-GB"/>
              </w:rPr>
            </w:pPr>
          </w:p>
        </w:tc>
      </w:tr>
    </w:tbl>
    <w:p w14:paraId="5A72A335" w14:textId="7AEC011E" w:rsidR="00F04DDD" w:rsidRDefault="00F04DDD">
      <w:pPr>
        <w:jc w:val="left"/>
        <w:rPr>
          <w:rFonts w:cstheme="minorHAnsi"/>
          <w:lang w:val="en-GB"/>
        </w:rPr>
      </w:pPr>
    </w:p>
    <w:p w14:paraId="4AF3C612" w14:textId="77777777" w:rsidR="00F04DDD" w:rsidRPr="00115061" w:rsidRDefault="00F04DDD">
      <w:pPr>
        <w:jc w:val="left"/>
        <w:rPr>
          <w:rFonts w:cstheme="minorHAnsi"/>
          <w:lang w:val="en-GB"/>
        </w:rPr>
      </w:pPr>
    </w:p>
    <w:tbl>
      <w:tblPr>
        <w:tblStyle w:val="TableGrid1"/>
        <w:tblW w:w="5000" w:type="pct"/>
        <w:tblLook w:val="04A0" w:firstRow="1" w:lastRow="0" w:firstColumn="1" w:lastColumn="0" w:noHBand="0" w:noVBand="1"/>
      </w:tblPr>
      <w:tblGrid>
        <w:gridCol w:w="2028"/>
        <w:gridCol w:w="3083"/>
        <w:gridCol w:w="1258"/>
        <w:gridCol w:w="1099"/>
        <w:gridCol w:w="1241"/>
        <w:gridCol w:w="641"/>
      </w:tblGrid>
      <w:tr w:rsidR="00770339" w:rsidRPr="00115061" w14:paraId="25128D06" w14:textId="77777777" w:rsidTr="002A082D">
        <w:trPr>
          <w:trHeight w:val="416"/>
          <w:tblHeader/>
        </w:trPr>
        <w:tc>
          <w:tcPr>
            <w:tcW w:w="2733" w:type="pct"/>
            <w:gridSpan w:val="2"/>
            <w:tcBorders>
              <w:top w:val="single" w:sz="4" w:space="0" w:color="auto"/>
              <w:left w:val="single" w:sz="4" w:space="0" w:color="auto"/>
              <w:bottom w:val="single" w:sz="4" w:space="0" w:color="auto"/>
              <w:right w:val="single" w:sz="4" w:space="0" w:color="auto"/>
            </w:tcBorders>
            <w:shd w:val="clear" w:color="auto" w:fill="auto"/>
          </w:tcPr>
          <w:p w14:paraId="649FCE0F" w14:textId="77777777" w:rsidR="00770339" w:rsidRPr="00115061" w:rsidRDefault="00770339" w:rsidP="004A3EE9">
            <w:pPr>
              <w:jc w:val="center"/>
              <w:rPr>
                <w:rFonts w:cstheme="minorHAnsi"/>
                <w:lang w:val="en-GB"/>
              </w:rPr>
            </w:pPr>
          </w:p>
        </w:tc>
        <w:tc>
          <w:tcPr>
            <w:tcW w:w="1925" w:type="pct"/>
            <w:gridSpan w:val="3"/>
            <w:tcBorders>
              <w:top w:val="single" w:sz="4" w:space="0" w:color="auto"/>
              <w:left w:val="single" w:sz="4" w:space="0" w:color="auto"/>
              <w:bottom w:val="single" w:sz="4" w:space="0" w:color="auto"/>
              <w:right w:val="single" w:sz="4" w:space="0" w:color="auto"/>
            </w:tcBorders>
            <w:shd w:val="clear" w:color="auto" w:fill="auto"/>
          </w:tcPr>
          <w:p w14:paraId="675B48F6" w14:textId="273D210C" w:rsidR="00770339" w:rsidRPr="00703B43" w:rsidRDefault="00770339" w:rsidP="004A3EE9">
            <w:pPr>
              <w:jc w:val="center"/>
              <w:rPr>
                <w:rFonts w:cstheme="minorHAnsi"/>
                <w:b/>
                <w:bCs/>
                <w:lang w:val="en-GB"/>
              </w:rPr>
            </w:pPr>
            <w:r>
              <w:rPr>
                <w:rFonts w:cstheme="minorHAnsi"/>
                <w:b/>
                <w:bCs/>
                <w:lang w:val="en-GB"/>
              </w:rPr>
              <w:t>Gaps identified</w:t>
            </w:r>
          </w:p>
        </w:tc>
        <w:tc>
          <w:tcPr>
            <w:tcW w:w="343" w:type="pct"/>
            <w:tcBorders>
              <w:top w:val="single" w:sz="4" w:space="0" w:color="auto"/>
              <w:left w:val="single" w:sz="4" w:space="0" w:color="auto"/>
              <w:bottom w:val="single" w:sz="4" w:space="0" w:color="auto"/>
              <w:right w:val="single" w:sz="4" w:space="0" w:color="auto"/>
            </w:tcBorders>
          </w:tcPr>
          <w:p w14:paraId="340B002D" w14:textId="77777777" w:rsidR="00770339" w:rsidRPr="00ED6D54" w:rsidRDefault="00770339" w:rsidP="004A3EE9">
            <w:pPr>
              <w:jc w:val="center"/>
              <w:rPr>
                <w:rFonts w:cstheme="minorHAnsi"/>
                <w:b/>
                <w:bCs/>
                <w:color w:val="auto"/>
                <w:lang w:val="en-GB"/>
              </w:rPr>
            </w:pPr>
          </w:p>
        </w:tc>
      </w:tr>
      <w:tr w:rsidR="00F622A4" w:rsidRPr="00115061" w14:paraId="5A1FA03E" w14:textId="77777777" w:rsidTr="002A082D">
        <w:trPr>
          <w:trHeight w:val="203"/>
          <w:tblHeader/>
        </w:trPr>
        <w:tc>
          <w:tcPr>
            <w:tcW w:w="2733" w:type="pct"/>
            <w:gridSpan w:val="2"/>
            <w:tcBorders>
              <w:top w:val="single" w:sz="4" w:space="0" w:color="auto"/>
              <w:left w:val="single" w:sz="4" w:space="0" w:color="auto"/>
              <w:bottom w:val="single" w:sz="4" w:space="0" w:color="auto"/>
              <w:right w:val="single" w:sz="4" w:space="0" w:color="auto"/>
            </w:tcBorders>
            <w:shd w:val="clear" w:color="auto" w:fill="auto"/>
          </w:tcPr>
          <w:p w14:paraId="761C74F0" w14:textId="52537C93" w:rsidR="00F622A4" w:rsidRPr="00115061" w:rsidRDefault="00F622A4" w:rsidP="004A3EE9">
            <w:pPr>
              <w:jc w:val="center"/>
              <w:rPr>
                <w:rFonts w:cstheme="minorHAnsi"/>
                <w:b/>
                <w:lang w:val="en-GB"/>
              </w:rPr>
            </w:pPr>
            <w:r w:rsidRPr="00115061">
              <w:rPr>
                <w:rFonts w:cstheme="minorHAnsi"/>
                <w:lang w:val="en-GB"/>
              </w:rPr>
              <w:br w:type="page"/>
            </w:r>
            <w:r w:rsidRPr="00115061">
              <w:rPr>
                <w:rFonts w:cstheme="minorHAnsi"/>
                <w:b/>
                <w:lang w:val="en-GB"/>
              </w:rPr>
              <w:t>PILLAR I</w:t>
            </w:r>
            <w:r w:rsidR="00C24B69">
              <w:rPr>
                <w:rFonts w:cstheme="minorHAnsi"/>
                <w:b/>
                <w:lang w:val="en-GB"/>
              </w:rPr>
              <w:t>I</w:t>
            </w:r>
          </w:p>
        </w:tc>
        <w:tc>
          <w:tcPr>
            <w:tcW w:w="673" w:type="pct"/>
            <w:tcBorders>
              <w:top w:val="single" w:sz="4" w:space="0" w:color="auto"/>
              <w:left w:val="single" w:sz="4" w:space="0" w:color="auto"/>
              <w:bottom w:val="single" w:sz="4" w:space="0" w:color="auto"/>
              <w:right w:val="single" w:sz="4" w:space="0" w:color="auto"/>
            </w:tcBorders>
            <w:shd w:val="clear" w:color="auto" w:fill="92D050"/>
          </w:tcPr>
          <w:p w14:paraId="3CBF0942" w14:textId="52016D27" w:rsidR="00F622A4" w:rsidRPr="00703B43" w:rsidRDefault="00770339" w:rsidP="004A3EE9">
            <w:pPr>
              <w:jc w:val="center"/>
              <w:rPr>
                <w:rFonts w:cstheme="minorHAnsi"/>
                <w:b/>
                <w:bCs/>
                <w:sz w:val="22"/>
                <w:szCs w:val="22"/>
                <w:lang w:val="en-GB"/>
              </w:rPr>
            </w:pPr>
            <w:r>
              <w:rPr>
                <w:rFonts w:cstheme="minorHAnsi"/>
                <w:b/>
                <w:bCs/>
                <w:sz w:val="22"/>
                <w:szCs w:val="22"/>
                <w:lang w:val="en-GB"/>
              </w:rPr>
              <w:t>None</w:t>
            </w:r>
          </w:p>
        </w:tc>
        <w:tc>
          <w:tcPr>
            <w:tcW w:w="588" w:type="pct"/>
            <w:tcBorders>
              <w:top w:val="single" w:sz="4" w:space="0" w:color="auto"/>
              <w:left w:val="single" w:sz="4" w:space="0" w:color="auto"/>
              <w:bottom w:val="single" w:sz="4" w:space="0" w:color="auto"/>
              <w:right w:val="single" w:sz="4" w:space="0" w:color="auto"/>
            </w:tcBorders>
            <w:shd w:val="clear" w:color="auto" w:fill="FFFF00"/>
          </w:tcPr>
          <w:p w14:paraId="07D2FC60" w14:textId="698605A6" w:rsidR="00F622A4" w:rsidRPr="00703B43" w:rsidRDefault="00770339" w:rsidP="004A3EE9">
            <w:pPr>
              <w:jc w:val="center"/>
              <w:rPr>
                <w:rFonts w:cstheme="minorHAnsi"/>
                <w:b/>
                <w:bCs/>
                <w:sz w:val="22"/>
                <w:szCs w:val="22"/>
                <w:lang w:val="en-GB"/>
              </w:rPr>
            </w:pPr>
            <w:r>
              <w:rPr>
                <w:rFonts w:cstheme="minorHAnsi"/>
                <w:b/>
                <w:bCs/>
                <w:sz w:val="22"/>
                <w:szCs w:val="22"/>
                <w:lang w:val="en-GB"/>
              </w:rPr>
              <w:t>Only low or medium risk</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4428A8B8" w14:textId="5635A2C2" w:rsidR="00F622A4" w:rsidRPr="00703B43" w:rsidRDefault="00770339" w:rsidP="004A3EE9">
            <w:pPr>
              <w:jc w:val="center"/>
              <w:rPr>
                <w:rFonts w:cstheme="minorHAnsi"/>
                <w:b/>
                <w:bCs/>
                <w:sz w:val="22"/>
                <w:szCs w:val="22"/>
                <w:lang w:val="en-GB"/>
              </w:rPr>
            </w:pPr>
            <w:r>
              <w:rPr>
                <w:rFonts w:cstheme="minorHAnsi"/>
                <w:b/>
                <w:bCs/>
                <w:sz w:val="22"/>
                <w:szCs w:val="22"/>
                <w:lang w:val="en-GB"/>
              </w:rPr>
              <w:t>High risk</w:t>
            </w:r>
          </w:p>
        </w:tc>
        <w:tc>
          <w:tcPr>
            <w:tcW w:w="343" w:type="pct"/>
            <w:tcBorders>
              <w:top w:val="single" w:sz="4" w:space="0" w:color="auto"/>
              <w:left w:val="single" w:sz="4" w:space="0" w:color="auto"/>
              <w:bottom w:val="single" w:sz="4" w:space="0" w:color="auto"/>
              <w:right w:val="single" w:sz="4" w:space="0" w:color="auto"/>
            </w:tcBorders>
          </w:tcPr>
          <w:p w14:paraId="66DD7D5F" w14:textId="77777777" w:rsidR="00F622A4" w:rsidRPr="00ED6D54" w:rsidRDefault="00F622A4" w:rsidP="004A3EE9">
            <w:pPr>
              <w:jc w:val="center"/>
              <w:rPr>
                <w:rFonts w:cstheme="minorHAnsi"/>
                <w:b/>
                <w:bCs/>
                <w:color w:val="auto"/>
                <w:sz w:val="22"/>
                <w:szCs w:val="22"/>
                <w:lang w:val="en-GB"/>
              </w:rPr>
            </w:pPr>
            <w:r w:rsidRPr="00ED6D54">
              <w:rPr>
                <w:rFonts w:cstheme="minorHAnsi"/>
                <w:b/>
                <w:bCs/>
                <w:color w:val="auto"/>
                <w:sz w:val="22"/>
                <w:szCs w:val="22"/>
                <w:lang w:val="en-GB"/>
              </w:rPr>
              <w:t>Red flags</w:t>
            </w:r>
          </w:p>
        </w:tc>
      </w:tr>
      <w:tr w:rsidR="00CF29F9" w:rsidRPr="00115061" w14:paraId="1C5983D1" w14:textId="77777777" w:rsidTr="002A082D">
        <w:trPr>
          <w:trHeight w:val="236"/>
        </w:trPr>
        <w:tc>
          <w:tcPr>
            <w:tcW w:w="1084" w:type="pct"/>
            <w:tcBorders>
              <w:top w:val="single" w:sz="4" w:space="0" w:color="auto"/>
              <w:left w:val="single" w:sz="4" w:space="0" w:color="auto"/>
              <w:right w:val="single" w:sz="4" w:space="0" w:color="auto"/>
            </w:tcBorders>
            <w:shd w:val="clear" w:color="auto" w:fill="auto"/>
          </w:tcPr>
          <w:p w14:paraId="4A42731F" w14:textId="603DC27D" w:rsidR="00CF29F9" w:rsidRDefault="00CF29F9" w:rsidP="004A3EE9">
            <w:pPr>
              <w:jc w:val="left"/>
              <w:rPr>
                <w:rFonts w:cstheme="minorHAnsi"/>
                <w:b/>
                <w:sz w:val="20"/>
                <w:szCs w:val="20"/>
                <w:lang w:val="en-GB"/>
              </w:rPr>
            </w:pPr>
            <w:r>
              <w:rPr>
                <w:rFonts w:cstheme="minorHAnsi"/>
                <w:b/>
                <w:sz w:val="20"/>
                <w:szCs w:val="20"/>
                <w:lang w:val="en-GB"/>
              </w:rPr>
              <w:t xml:space="preserve">3. The PPP system is integrated into the </w:t>
            </w:r>
            <w:r>
              <w:rPr>
                <w:rFonts w:cstheme="minorHAnsi"/>
                <w:b/>
                <w:sz w:val="20"/>
                <w:szCs w:val="20"/>
                <w:lang w:val="en-GB"/>
              </w:rPr>
              <w:lastRenderedPageBreak/>
              <w:t>public financial/fiscal debt management system</w:t>
            </w:r>
          </w:p>
        </w:tc>
        <w:tc>
          <w:tcPr>
            <w:tcW w:w="1648" w:type="pct"/>
            <w:tcBorders>
              <w:top w:val="single" w:sz="4" w:space="0" w:color="auto"/>
              <w:left w:val="single" w:sz="4" w:space="0" w:color="auto"/>
              <w:right w:val="single" w:sz="4" w:space="0" w:color="auto"/>
            </w:tcBorders>
            <w:shd w:val="clear" w:color="auto" w:fill="auto"/>
          </w:tcPr>
          <w:p w14:paraId="72475A54" w14:textId="7DEC8F8A" w:rsidR="00CF29F9" w:rsidRDefault="00000E80" w:rsidP="004A3EE9">
            <w:pPr>
              <w:jc w:val="left"/>
              <w:rPr>
                <w:rFonts w:cstheme="minorHAnsi"/>
                <w:sz w:val="20"/>
                <w:szCs w:val="20"/>
                <w:lang w:val="en-GB"/>
              </w:rPr>
            </w:pPr>
            <w:r>
              <w:rPr>
                <w:rFonts w:cstheme="minorHAnsi"/>
                <w:sz w:val="20"/>
                <w:szCs w:val="20"/>
                <w:lang w:val="en-GB"/>
              </w:rPr>
              <w:lastRenderedPageBreak/>
              <w:t>3(a) – PPP affordability</w:t>
            </w:r>
          </w:p>
        </w:tc>
        <w:tc>
          <w:tcPr>
            <w:tcW w:w="673" w:type="pct"/>
            <w:tcBorders>
              <w:top w:val="single" w:sz="4" w:space="0" w:color="auto"/>
              <w:left w:val="single" w:sz="4" w:space="0" w:color="auto"/>
              <w:right w:val="single" w:sz="4" w:space="0" w:color="auto"/>
            </w:tcBorders>
            <w:shd w:val="clear" w:color="auto" w:fill="auto"/>
          </w:tcPr>
          <w:p w14:paraId="36614233" w14:textId="77777777" w:rsidR="00CF29F9" w:rsidRPr="00115061" w:rsidRDefault="00CF29F9" w:rsidP="004A3EE9">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4C3577C4" w14:textId="77777777" w:rsidR="00CF29F9" w:rsidRPr="00115061" w:rsidRDefault="00CF29F9" w:rsidP="004A3EE9">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3A4080DB" w14:textId="77777777" w:rsidR="00CF29F9" w:rsidRPr="00115061" w:rsidRDefault="00CF29F9" w:rsidP="004A3EE9">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579C258D" w14:textId="77777777" w:rsidR="00CF29F9" w:rsidRPr="00ED6D54" w:rsidRDefault="00CF29F9" w:rsidP="004A3EE9">
            <w:pPr>
              <w:jc w:val="center"/>
              <w:rPr>
                <w:rFonts w:cstheme="minorHAnsi"/>
                <w:color w:val="auto"/>
                <w:sz w:val="20"/>
                <w:szCs w:val="20"/>
                <w:lang w:val="en-GB"/>
              </w:rPr>
            </w:pPr>
          </w:p>
        </w:tc>
      </w:tr>
      <w:tr w:rsidR="00F622A4" w:rsidRPr="00115061" w14:paraId="45B3EF08" w14:textId="77777777" w:rsidTr="002A082D">
        <w:trPr>
          <w:trHeight w:val="236"/>
        </w:trPr>
        <w:tc>
          <w:tcPr>
            <w:tcW w:w="1084" w:type="pct"/>
            <w:tcBorders>
              <w:top w:val="single" w:sz="4" w:space="0" w:color="auto"/>
              <w:left w:val="single" w:sz="4" w:space="0" w:color="auto"/>
              <w:right w:val="single" w:sz="4" w:space="0" w:color="auto"/>
            </w:tcBorders>
            <w:shd w:val="clear" w:color="auto" w:fill="auto"/>
          </w:tcPr>
          <w:p w14:paraId="0A535899" w14:textId="509E411A" w:rsidR="00F622A4" w:rsidRPr="00115061" w:rsidRDefault="00C24B69" w:rsidP="004A3EE9">
            <w:pPr>
              <w:jc w:val="left"/>
              <w:rPr>
                <w:rFonts w:cstheme="minorHAnsi"/>
                <w:b/>
                <w:sz w:val="20"/>
                <w:szCs w:val="20"/>
                <w:lang w:val="en-GB"/>
              </w:rPr>
            </w:pPr>
            <w:r>
              <w:rPr>
                <w:rFonts w:cstheme="minorHAnsi"/>
                <w:b/>
                <w:sz w:val="20"/>
                <w:szCs w:val="20"/>
                <w:lang w:val="en-GB"/>
              </w:rPr>
              <w:t>4</w:t>
            </w:r>
            <w:r w:rsidR="00F622A4" w:rsidRPr="00115061">
              <w:rPr>
                <w:rFonts w:cstheme="minorHAnsi"/>
                <w:b/>
                <w:sz w:val="20"/>
                <w:szCs w:val="20"/>
                <w:lang w:val="en-GB"/>
              </w:rPr>
              <w:t xml:space="preserve">. </w:t>
            </w:r>
            <w:r w:rsidR="00000E80">
              <w:rPr>
                <w:rFonts w:cstheme="minorHAnsi"/>
                <w:b/>
                <w:sz w:val="20"/>
                <w:szCs w:val="20"/>
                <w:lang w:val="en-GB"/>
              </w:rPr>
              <w:t>The PPP system requires that decisions are justified, assessed</w:t>
            </w:r>
          </w:p>
        </w:tc>
        <w:tc>
          <w:tcPr>
            <w:tcW w:w="1648" w:type="pct"/>
            <w:tcBorders>
              <w:top w:val="single" w:sz="4" w:space="0" w:color="auto"/>
              <w:left w:val="single" w:sz="4" w:space="0" w:color="auto"/>
              <w:right w:val="single" w:sz="4" w:space="0" w:color="auto"/>
            </w:tcBorders>
            <w:shd w:val="clear" w:color="auto" w:fill="auto"/>
          </w:tcPr>
          <w:p w14:paraId="3A7A928A" w14:textId="7C47F3BE" w:rsidR="00F622A4" w:rsidRPr="00115061" w:rsidRDefault="00E12126" w:rsidP="004A3EE9">
            <w:pPr>
              <w:jc w:val="left"/>
              <w:rPr>
                <w:rFonts w:cstheme="minorHAnsi"/>
                <w:sz w:val="20"/>
                <w:szCs w:val="20"/>
                <w:lang w:val="en-GB"/>
              </w:rPr>
            </w:pPr>
            <w:r>
              <w:rPr>
                <w:rFonts w:cstheme="minorHAnsi"/>
                <w:sz w:val="20"/>
                <w:szCs w:val="20"/>
                <w:lang w:val="en-GB"/>
              </w:rPr>
              <w:t>4</w:t>
            </w:r>
            <w:r w:rsidR="00F622A4" w:rsidRPr="00115061">
              <w:rPr>
                <w:rFonts w:cstheme="minorHAnsi"/>
                <w:sz w:val="20"/>
                <w:szCs w:val="20"/>
                <w:lang w:val="en-GB"/>
              </w:rPr>
              <w:t xml:space="preserve">(a) – </w:t>
            </w:r>
            <w:r w:rsidR="002A082D">
              <w:rPr>
                <w:rFonts w:cstheme="minorHAnsi"/>
                <w:sz w:val="20"/>
                <w:szCs w:val="20"/>
                <w:lang w:val="en-GB"/>
              </w:rPr>
              <w:t>PPP feasibility and assessment</w:t>
            </w:r>
          </w:p>
        </w:tc>
        <w:tc>
          <w:tcPr>
            <w:tcW w:w="673" w:type="pct"/>
            <w:tcBorders>
              <w:top w:val="single" w:sz="4" w:space="0" w:color="auto"/>
              <w:left w:val="single" w:sz="4" w:space="0" w:color="auto"/>
              <w:right w:val="single" w:sz="4" w:space="0" w:color="auto"/>
            </w:tcBorders>
            <w:shd w:val="clear" w:color="auto" w:fill="auto"/>
          </w:tcPr>
          <w:p w14:paraId="0B549160" w14:textId="77777777" w:rsidR="00F622A4" w:rsidRPr="00115061" w:rsidRDefault="00F622A4" w:rsidP="004A3EE9">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4659D02A" w14:textId="77777777" w:rsidR="00F622A4" w:rsidRPr="00115061" w:rsidRDefault="00F622A4" w:rsidP="004A3EE9">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7E93AF40" w14:textId="77777777" w:rsidR="00F622A4" w:rsidRPr="00115061" w:rsidRDefault="00F622A4" w:rsidP="004A3EE9">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02B71BD8" w14:textId="77777777" w:rsidR="00F622A4" w:rsidRPr="00ED6D54" w:rsidRDefault="00F622A4" w:rsidP="004A3EE9">
            <w:pPr>
              <w:jc w:val="center"/>
              <w:rPr>
                <w:rFonts w:cstheme="minorHAnsi"/>
                <w:color w:val="auto"/>
                <w:sz w:val="20"/>
                <w:szCs w:val="20"/>
                <w:lang w:val="en-GB"/>
              </w:rPr>
            </w:pPr>
          </w:p>
        </w:tc>
      </w:tr>
      <w:tr w:rsidR="00F622A4" w:rsidRPr="00115061" w14:paraId="43DEBE19" w14:textId="77777777" w:rsidTr="002A082D">
        <w:trPr>
          <w:trHeight w:val="236"/>
        </w:trPr>
        <w:tc>
          <w:tcPr>
            <w:tcW w:w="1084" w:type="pct"/>
            <w:vMerge w:val="restart"/>
            <w:tcBorders>
              <w:top w:val="single" w:sz="4" w:space="0" w:color="auto"/>
              <w:left w:val="single" w:sz="4" w:space="0" w:color="auto"/>
              <w:right w:val="single" w:sz="4" w:space="0" w:color="auto"/>
            </w:tcBorders>
            <w:shd w:val="clear" w:color="auto" w:fill="auto"/>
          </w:tcPr>
          <w:p w14:paraId="0F0DBE79" w14:textId="086C6138" w:rsidR="00F622A4" w:rsidRPr="00115061" w:rsidRDefault="00E12126" w:rsidP="004A3EE9">
            <w:pPr>
              <w:jc w:val="left"/>
              <w:rPr>
                <w:rFonts w:cstheme="minorHAnsi"/>
                <w:b/>
                <w:sz w:val="20"/>
                <w:szCs w:val="20"/>
                <w:lang w:val="en-GB"/>
              </w:rPr>
            </w:pPr>
            <w:r>
              <w:rPr>
                <w:rFonts w:cstheme="minorHAnsi"/>
                <w:b/>
                <w:sz w:val="20"/>
                <w:szCs w:val="20"/>
                <w:lang w:val="en-GB"/>
              </w:rPr>
              <w:t>5</w:t>
            </w:r>
            <w:r w:rsidR="00F622A4" w:rsidRPr="00115061">
              <w:rPr>
                <w:rFonts w:cstheme="minorHAnsi"/>
                <w:b/>
                <w:sz w:val="20"/>
                <w:szCs w:val="20"/>
                <w:lang w:val="en-GB"/>
              </w:rPr>
              <w:t xml:space="preserve">. </w:t>
            </w:r>
            <w:r w:rsidR="007440E3">
              <w:rPr>
                <w:rFonts w:cstheme="minorHAnsi"/>
                <w:b/>
                <w:sz w:val="20"/>
                <w:szCs w:val="20"/>
                <w:lang w:val="en-GB"/>
              </w:rPr>
              <w:t xml:space="preserve"> The country has </w:t>
            </w:r>
            <w:r w:rsidR="002A082D">
              <w:rPr>
                <w:rFonts w:cstheme="minorHAnsi"/>
                <w:b/>
                <w:sz w:val="20"/>
                <w:szCs w:val="20"/>
                <w:lang w:val="en-GB"/>
              </w:rPr>
              <w:t>established a PPP normative/regulatory function</w:t>
            </w:r>
          </w:p>
        </w:tc>
        <w:tc>
          <w:tcPr>
            <w:tcW w:w="1648" w:type="pct"/>
            <w:tcBorders>
              <w:top w:val="single" w:sz="4" w:space="0" w:color="auto"/>
              <w:left w:val="single" w:sz="4" w:space="0" w:color="auto"/>
              <w:right w:val="single" w:sz="4" w:space="0" w:color="auto"/>
            </w:tcBorders>
            <w:shd w:val="clear" w:color="auto" w:fill="auto"/>
          </w:tcPr>
          <w:p w14:paraId="1D50EE64" w14:textId="3F3F321F" w:rsidR="00F622A4" w:rsidRPr="00115061" w:rsidRDefault="00BB5403" w:rsidP="004A3EE9">
            <w:pPr>
              <w:jc w:val="left"/>
              <w:rPr>
                <w:rFonts w:cstheme="minorHAnsi"/>
                <w:sz w:val="20"/>
                <w:szCs w:val="20"/>
                <w:lang w:val="en-GB"/>
              </w:rPr>
            </w:pPr>
            <w:r>
              <w:rPr>
                <w:rFonts w:cstheme="minorHAnsi"/>
                <w:sz w:val="20"/>
                <w:szCs w:val="20"/>
                <w:lang w:val="en-GB"/>
              </w:rPr>
              <w:t>5</w:t>
            </w:r>
            <w:r w:rsidR="00F622A4" w:rsidRPr="00115061">
              <w:rPr>
                <w:rFonts w:cstheme="minorHAnsi"/>
                <w:sz w:val="20"/>
                <w:szCs w:val="20"/>
                <w:lang w:val="en-GB"/>
              </w:rPr>
              <w:t xml:space="preserve">(a) – </w:t>
            </w:r>
            <w:r w:rsidR="002A082D">
              <w:rPr>
                <w:rFonts w:cstheme="minorHAnsi"/>
                <w:sz w:val="20"/>
                <w:szCs w:val="20"/>
                <w:lang w:val="en-GB"/>
              </w:rPr>
              <w:t>Status and legal basis of the PPP normative/regulatory function</w:t>
            </w:r>
          </w:p>
        </w:tc>
        <w:tc>
          <w:tcPr>
            <w:tcW w:w="673" w:type="pct"/>
            <w:tcBorders>
              <w:top w:val="single" w:sz="4" w:space="0" w:color="auto"/>
              <w:left w:val="single" w:sz="4" w:space="0" w:color="auto"/>
              <w:right w:val="single" w:sz="4" w:space="0" w:color="auto"/>
            </w:tcBorders>
            <w:shd w:val="clear" w:color="auto" w:fill="auto"/>
          </w:tcPr>
          <w:p w14:paraId="44D64247" w14:textId="77777777" w:rsidR="00F622A4" w:rsidRPr="00115061" w:rsidRDefault="00F622A4" w:rsidP="004A3EE9">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6AB9705D" w14:textId="77777777" w:rsidR="00F622A4" w:rsidRPr="00115061" w:rsidRDefault="00F622A4" w:rsidP="004A3EE9">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67188011" w14:textId="77777777" w:rsidR="00F622A4" w:rsidRPr="00115061" w:rsidRDefault="00F622A4" w:rsidP="004A3EE9">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31F5F5AD" w14:textId="77777777" w:rsidR="00F622A4" w:rsidRPr="00ED6D54" w:rsidRDefault="00F622A4" w:rsidP="004A3EE9">
            <w:pPr>
              <w:jc w:val="center"/>
              <w:rPr>
                <w:rFonts w:cstheme="minorHAnsi"/>
                <w:color w:val="auto"/>
                <w:sz w:val="20"/>
                <w:szCs w:val="20"/>
                <w:lang w:val="en-GB"/>
              </w:rPr>
            </w:pPr>
          </w:p>
        </w:tc>
      </w:tr>
      <w:tr w:rsidR="00F622A4" w:rsidRPr="00115061" w14:paraId="2AFF68B0" w14:textId="77777777" w:rsidTr="002A082D">
        <w:trPr>
          <w:trHeight w:val="236"/>
        </w:trPr>
        <w:tc>
          <w:tcPr>
            <w:tcW w:w="1084" w:type="pct"/>
            <w:vMerge/>
            <w:tcBorders>
              <w:left w:val="single" w:sz="4" w:space="0" w:color="auto"/>
              <w:right w:val="single" w:sz="4" w:space="0" w:color="auto"/>
            </w:tcBorders>
            <w:shd w:val="clear" w:color="auto" w:fill="auto"/>
          </w:tcPr>
          <w:p w14:paraId="532F8D2A" w14:textId="77777777" w:rsidR="00F622A4" w:rsidRPr="00115061" w:rsidRDefault="00F622A4" w:rsidP="004A3EE9">
            <w:pPr>
              <w:jc w:val="left"/>
              <w:rPr>
                <w:rFonts w:cstheme="minorHAnsi"/>
                <w:b/>
                <w:sz w:val="20"/>
                <w:szCs w:val="20"/>
                <w:lang w:val="en-GB"/>
              </w:rPr>
            </w:pPr>
          </w:p>
        </w:tc>
        <w:tc>
          <w:tcPr>
            <w:tcW w:w="1648" w:type="pct"/>
            <w:tcBorders>
              <w:left w:val="single" w:sz="4" w:space="0" w:color="auto"/>
              <w:right w:val="single" w:sz="4" w:space="0" w:color="auto"/>
            </w:tcBorders>
            <w:shd w:val="clear" w:color="auto" w:fill="auto"/>
          </w:tcPr>
          <w:p w14:paraId="6247540E" w14:textId="5F571F5B" w:rsidR="00F622A4" w:rsidRPr="00115061" w:rsidRDefault="00BB5403" w:rsidP="004A3EE9">
            <w:pPr>
              <w:jc w:val="left"/>
              <w:rPr>
                <w:rFonts w:cstheme="minorHAnsi"/>
                <w:sz w:val="20"/>
                <w:szCs w:val="20"/>
                <w:lang w:val="en-GB"/>
              </w:rPr>
            </w:pPr>
            <w:r>
              <w:rPr>
                <w:rFonts w:cstheme="minorHAnsi"/>
                <w:sz w:val="20"/>
                <w:szCs w:val="20"/>
                <w:lang w:val="en-GB"/>
              </w:rPr>
              <w:t>5</w:t>
            </w:r>
            <w:r w:rsidR="00F622A4" w:rsidRPr="00115061">
              <w:rPr>
                <w:rFonts w:cstheme="minorHAnsi"/>
                <w:sz w:val="20"/>
                <w:szCs w:val="20"/>
                <w:lang w:val="en-GB"/>
              </w:rPr>
              <w:t xml:space="preserve">(b) – </w:t>
            </w:r>
            <w:r w:rsidR="002A082D">
              <w:rPr>
                <w:rFonts w:cstheme="minorHAnsi"/>
                <w:sz w:val="20"/>
                <w:szCs w:val="20"/>
                <w:lang w:val="en-GB"/>
              </w:rPr>
              <w:t>Organisation, independence and authority of the PPP normative/regulatory function</w:t>
            </w:r>
          </w:p>
        </w:tc>
        <w:tc>
          <w:tcPr>
            <w:tcW w:w="673" w:type="pct"/>
            <w:tcBorders>
              <w:left w:val="single" w:sz="4" w:space="0" w:color="auto"/>
              <w:right w:val="single" w:sz="4" w:space="0" w:color="auto"/>
            </w:tcBorders>
            <w:shd w:val="clear" w:color="auto" w:fill="auto"/>
          </w:tcPr>
          <w:p w14:paraId="65708815" w14:textId="77777777" w:rsidR="00F622A4" w:rsidRPr="00115061" w:rsidRDefault="00F622A4" w:rsidP="004A3EE9">
            <w:pPr>
              <w:jc w:val="center"/>
              <w:rPr>
                <w:rFonts w:cstheme="minorHAnsi"/>
                <w:sz w:val="20"/>
                <w:szCs w:val="20"/>
                <w:lang w:val="en-GB"/>
              </w:rPr>
            </w:pPr>
          </w:p>
        </w:tc>
        <w:tc>
          <w:tcPr>
            <w:tcW w:w="588" w:type="pct"/>
            <w:tcBorders>
              <w:left w:val="single" w:sz="4" w:space="0" w:color="auto"/>
              <w:right w:val="single" w:sz="4" w:space="0" w:color="auto"/>
            </w:tcBorders>
            <w:shd w:val="clear" w:color="auto" w:fill="auto"/>
          </w:tcPr>
          <w:p w14:paraId="29217628" w14:textId="77777777" w:rsidR="00F622A4" w:rsidRPr="00115061" w:rsidRDefault="00F622A4" w:rsidP="004A3EE9">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03BE9EEC" w14:textId="77777777" w:rsidR="00F622A4" w:rsidRPr="00115061" w:rsidRDefault="00F622A4" w:rsidP="004A3EE9">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42E374AA" w14:textId="77777777" w:rsidR="00F622A4" w:rsidRPr="00ED6D54" w:rsidRDefault="00F622A4" w:rsidP="004A3EE9">
            <w:pPr>
              <w:jc w:val="center"/>
              <w:rPr>
                <w:rFonts w:cstheme="minorHAnsi"/>
                <w:color w:val="auto"/>
                <w:sz w:val="20"/>
                <w:szCs w:val="20"/>
                <w:lang w:val="en-GB"/>
              </w:rPr>
            </w:pPr>
          </w:p>
        </w:tc>
      </w:tr>
      <w:tr w:rsidR="00FF1F77" w:rsidRPr="00115061" w14:paraId="02879FAA" w14:textId="77777777" w:rsidTr="002A082D">
        <w:trPr>
          <w:trHeight w:val="236"/>
        </w:trPr>
        <w:tc>
          <w:tcPr>
            <w:tcW w:w="1084" w:type="pct"/>
            <w:vMerge w:val="restart"/>
            <w:tcBorders>
              <w:top w:val="single" w:sz="4" w:space="0" w:color="auto"/>
              <w:left w:val="single" w:sz="4" w:space="0" w:color="auto"/>
              <w:right w:val="single" w:sz="4" w:space="0" w:color="auto"/>
            </w:tcBorders>
            <w:shd w:val="clear" w:color="auto" w:fill="auto"/>
          </w:tcPr>
          <w:p w14:paraId="74151297" w14:textId="1BFC71DD" w:rsidR="00FF1F77" w:rsidRDefault="00FF1F77" w:rsidP="00BB5403">
            <w:pPr>
              <w:jc w:val="left"/>
              <w:rPr>
                <w:rFonts w:cstheme="minorHAnsi"/>
                <w:b/>
                <w:sz w:val="20"/>
                <w:szCs w:val="20"/>
                <w:lang w:val="en-GB"/>
              </w:rPr>
            </w:pPr>
            <w:r>
              <w:rPr>
                <w:rFonts w:cstheme="minorHAnsi"/>
                <w:b/>
                <w:sz w:val="20"/>
                <w:szCs w:val="20"/>
                <w:lang w:val="en-GB"/>
              </w:rPr>
              <w:t>6</w:t>
            </w:r>
            <w:r w:rsidRPr="00115061">
              <w:rPr>
                <w:rFonts w:cstheme="minorHAnsi"/>
                <w:b/>
                <w:sz w:val="20"/>
                <w:szCs w:val="20"/>
                <w:lang w:val="en-GB"/>
              </w:rPr>
              <w:t xml:space="preserve">. </w:t>
            </w:r>
            <w:r>
              <w:rPr>
                <w:rFonts w:cstheme="minorHAnsi"/>
                <w:b/>
                <w:sz w:val="20"/>
                <w:szCs w:val="20"/>
                <w:lang w:val="en-GB"/>
              </w:rPr>
              <w:t>P</w:t>
            </w:r>
            <w:r w:rsidR="002A082D">
              <w:rPr>
                <w:rFonts w:cstheme="minorHAnsi"/>
                <w:b/>
                <w:sz w:val="20"/>
                <w:szCs w:val="20"/>
                <w:lang w:val="en-GB"/>
              </w:rPr>
              <w:t>PP procuring entities roles and responsibilities are clearly defined and the PPP system has a strong capacity to develop and improve</w:t>
            </w:r>
          </w:p>
        </w:tc>
        <w:tc>
          <w:tcPr>
            <w:tcW w:w="1648" w:type="pct"/>
            <w:tcBorders>
              <w:top w:val="single" w:sz="4" w:space="0" w:color="auto"/>
              <w:left w:val="single" w:sz="4" w:space="0" w:color="auto"/>
              <w:right w:val="single" w:sz="4" w:space="0" w:color="auto"/>
            </w:tcBorders>
            <w:shd w:val="clear" w:color="auto" w:fill="auto"/>
          </w:tcPr>
          <w:p w14:paraId="67771301" w14:textId="5BB7CFBD" w:rsidR="00FF1F77" w:rsidRDefault="00FF1F77" w:rsidP="00BB5403">
            <w:pPr>
              <w:jc w:val="left"/>
              <w:rPr>
                <w:rFonts w:cstheme="minorHAnsi"/>
                <w:sz w:val="20"/>
                <w:szCs w:val="20"/>
                <w:lang w:val="en-GB"/>
              </w:rPr>
            </w:pPr>
            <w:r>
              <w:rPr>
                <w:rFonts w:cstheme="minorHAnsi"/>
                <w:sz w:val="20"/>
                <w:szCs w:val="20"/>
                <w:lang w:val="en-GB"/>
              </w:rPr>
              <w:t>6</w:t>
            </w:r>
            <w:r w:rsidRPr="00115061">
              <w:rPr>
                <w:rFonts w:cstheme="minorHAnsi"/>
                <w:sz w:val="20"/>
                <w:szCs w:val="20"/>
                <w:lang w:val="en-GB"/>
              </w:rPr>
              <w:t xml:space="preserve">(a) – </w:t>
            </w:r>
            <w:r w:rsidR="002A082D">
              <w:rPr>
                <w:rFonts w:cstheme="minorHAnsi"/>
                <w:sz w:val="20"/>
                <w:szCs w:val="20"/>
                <w:lang w:val="en-GB"/>
              </w:rPr>
              <w:t>Definition of roles and responsibilities of PPP procuring entities</w:t>
            </w:r>
          </w:p>
        </w:tc>
        <w:tc>
          <w:tcPr>
            <w:tcW w:w="673" w:type="pct"/>
            <w:tcBorders>
              <w:top w:val="single" w:sz="4" w:space="0" w:color="auto"/>
              <w:left w:val="single" w:sz="4" w:space="0" w:color="auto"/>
              <w:right w:val="single" w:sz="4" w:space="0" w:color="auto"/>
            </w:tcBorders>
            <w:shd w:val="clear" w:color="auto" w:fill="auto"/>
          </w:tcPr>
          <w:p w14:paraId="5E20F9C8" w14:textId="77777777" w:rsidR="00FF1F77" w:rsidRPr="00115061" w:rsidRDefault="00FF1F77" w:rsidP="00BB5403">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321B677E" w14:textId="77777777" w:rsidR="00FF1F77" w:rsidRPr="00115061" w:rsidRDefault="00FF1F77" w:rsidP="00BB5403">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605E0D96" w14:textId="77777777" w:rsidR="00FF1F77" w:rsidRPr="00115061" w:rsidRDefault="00FF1F77" w:rsidP="00BB5403">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133C11E8" w14:textId="77777777" w:rsidR="00FF1F77" w:rsidRPr="00ED6D54" w:rsidRDefault="00FF1F77" w:rsidP="00BB5403">
            <w:pPr>
              <w:jc w:val="center"/>
              <w:rPr>
                <w:rFonts w:cstheme="minorHAnsi"/>
                <w:color w:val="auto"/>
                <w:sz w:val="20"/>
                <w:szCs w:val="20"/>
                <w:lang w:val="en-GB"/>
              </w:rPr>
            </w:pPr>
          </w:p>
        </w:tc>
      </w:tr>
      <w:tr w:rsidR="00FF1F77" w:rsidRPr="00115061" w14:paraId="26BCCA4A" w14:textId="77777777" w:rsidTr="002A082D">
        <w:trPr>
          <w:trHeight w:val="236"/>
        </w:trPr>
        <w:tc>
          <w:tcPr>
            <w:tcW w:w="1084" w:type="pct"/>
            <w:vMerge/>
            <w:tcBorders>
              <w:left w:val="single" w:sz="4" w:space="0" w:color="auto"/>
              <w:right w:val="single" w:sz="4" w:space="0" w:color="auto"/>
            </w:tcBorders>
            <w:shd w:val="clear" w:color="auto" w:fill="auto"/>
          </w:tcPr>
          <w:p w14:paraId="17C44476" w14:textId="77777777" w:rsidR="00FF1F77" w:rsidRDefault="00FF1F77" w:rsidP="00BB5403">
            <w:pPr>
              <w:jc w:val="left"/>
              <w:rPr>
                <w:rFonts w:cstheme="minorHAnsi"/>
                <w:b/>
                <w:sz w:val="20"/>
                <w:szCs w:val="20"/>
                <w:lang w:val="en-GB"/>
              </w:rPr>
            </w:pPr>
          </w:p>
        </w:tc>
        <w:tc>
          <w:tcPr>
            <w:tcW w:w="1648" w:type="pct"/>
            <w:tcBorders>
              <w:top w:val="single" w:sz="4" w:space="0" w:color="auto"/>
              <w:left w:val="single" w:sz="4" w:space="0" w:color="auto"/>
              <w:right w:val="single" w:sz="4" w:space="0" w:color="auto"/>
            </w:tcBorders>
            <w:shd w:val="clear" w:color="auto" w:fill="auto"/>
          </w:tcPr>
          <w:p w14:paraId="5F83167E" w14:textId="2C57ADDA" w:rsidR="00FF1F77" w:rsidRDefault="00FF1F77" w:rsidP="00BB5403">
            <w:pPr>
              <w:jc w:val="left"/>
              <w:rPr>
                <w:rFonts w:cstheme="minorHAnsi"/>
                <w:sz w:val="20"/>
                <w:szCs w:val="20"/>
                <w:lang w:val="en-GB"/>
              </w:rPr>
            </w:pPr>
            <w:r>
              <w:rPr>
                <w:rFonts w:cstheme="minorHAnsi"/>
                <w:sz w:val="20"/>
                <w:szCs w:val="20"/>
                <w:lang w:val="en-GB"/>
              </w:rPr>
              <w:t>6</w:t>
            </w:r>
            <w:r w:rsidRPr="00115061">
              <w:rPr>
                <w:rFonts w:cstheme="minorHAnsi"/>
                <w:sz w:val="20"/>
                <w:szCs w:val="20"/>
                <w:lang w:val="en-GB"/>
              </w:rPr>
              <w:t xml:space="preserve">(b) – </w:t>
            </w:r>
            <w:r w:rsidR="002A082D">
              <w:rPr>
                <w:rFonts w:cstheme="minorHAnsi"/>
                <w:sz w:val="20"/>
                <w:szCs w:val="20"/>
                <w:lang w:val="en-GB"/>
              </w:rPr>
              <w:t>The PPP system has a strong capacity to develop and improve</w:t>
            </w:r>
          </w:p>
        </w:tc>
        <w:tc>
          <w:tcPr>
            <w:tcW w:w="673" w:type="pct"/>
            <w:tcBorders>
              <w:top w:val="single" w:sz="4" w:space="0" w:color="auto"/>
              <w:left w:val="single" w:sz="4" w:space="0" w:color="auto"/>
              <w:right w:val="single" w:sz="4" w:space="0" w:color="auto"/>
            </w:tcBorders>
            <w:shd w:val="clear" w:color="auto" w:fill="auto"/>
          </w:tcPr>
          <w:p w14:paraId="4302BF62" w14:textId="77777777" w:rsidR="00FF1F77" w:rsidRPr="00115061" w:rsidRDefault="00FF1F77" w:rsidP="00BB5403">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5B74E3BF" w14:textId="77777777" w:rsidR="00FF1F77" w:rsidRPr="00115061" w:rsidRDefault="00FF1F77" w:rsidP="00BB5403">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2E520BBA" w14:textId="77777777" w:rsidR="00FF1F77" w:rsidRPr="00115061" w:rsidRDefault="00FF1F77" w:rsidP="00BB5403">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1C98A348" w14:textId="77777777" w:rsidR="00FF1F77" w:rsidRPr="00ED6D54" w:rsidRDefault="00FF1F77" w:rsidP="00BB5403">
            <w:pPr>
              <w:jc w:val="center"/>
              <w:rPr>
                <w:rFonts w:cstheme="minorHAnsi"/>
                <w:color w:val="auto"/>
                <w:sz w:val="20"/>
                <w:szCs w:val="20"/>
                <w:lang w:val="en-GB"/>
              </w:rPr>
            </w:pPr>
          </w:p>
        </w:tc>
      </w:tr>
    </w:tbl>
    <w:p w14:paraId="52A4CB4F" w14:textId="22336C9B" w:rsidR="001D4B1B" w:rsidRPr="00F622A4" w:rsidRDefault="001D4B1B" w:rsidP="001D4B1B">
      <w:pPr>
        <w:rPr>
          <w:rFonts w:cstheme="minorHAnsi"/>
        </w:rPr>
      </w:pPr>
    </w:p>
    <w:tbl>
      <w:tblPr>
        <w:tblStyle w:val="TableGrid1"/>
        <w:tblW w:w="5000" w:type="pct"/>
        <w:tblLook w:val="04A0" w:firstRow="1" w:lastRow="0" w:firstColumn="1" w:lastColumn="0" w:noHBand="0" w:noVBand="1"/>
      </w:tblPr>
      <w:tblGrid>
        <w:gridCol w:w="1979"/>
        <w:gridCol w:w="2986"/>
        <w:gridCol w:w="1260"/>
        <w:gridCol w:w="1242"/>
        <w:gridCol w:w="1242"/>
        <w:gridCol w:w="641"/>
      </w:tblGrid>
      <w:tr w:rsidR="00770339" w:rsidRPr="00115061" w14:paraId="7005799C" w14:textId="77777777" w:rsidTr="002A082D">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66DAA16B" w14:textId="77777777" w:rsidR="00770339" w:rsidRPr="00115061" w:rsidRDefault="00770339" w:rsidP="004A3EE9">
            <w:pPr>
              <w:jc w:val="center"/>
              <w:rPr>
                <w:rFonts w:cstheme="minorHAnsi"/>
                <w:lang w:val="en-GB"/>
              </w:rPr>
            </w:pP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tcPr>
          <w:p w14:paraId="4E3A5562" w14:textId="0E0F4540" w:rsidR="00770339" w:rsidRPr="00703B43" w:rsidRDefault="00770339" w:rsidP="004A3EE9">
            <w:pPr>
              <w:jc w:val="center"/>
              <w:rPr>
                <w:rFonts w:cstheme="minorHAnsi"/>
                <w:b/>
                <w:bCs/>
                <w:lang w:val="en-GB"/>
              </w:rPr>
            </w:pPr>
            <w:r>
              <w:rPr>
                <w:rFonts w:cstheme="minorHAnsi"/>
                <w:b/>
                <w:bCs/>
                <w:lang w:val="en-GB"/>
              </w:rPr>
              <w:t>Gaps identified</w:t>
            </w:r>
          </w:p>
        </w:tc>
        <w:tc>
          <w:tcPr>
            <w:tcW w:w="343" w:type="pct"/>
            <w:tcBorders>
              <w:top w:val="single" w:sz="4" w:space="0" w:color="auto"/>
              <w:left w:val="single" w:sz="4" w:space="0" w:color="auto"/>
              <w:bottom w:val="single" w:sz="4" w:space="0" w:color="auto"/>
              <w:right w:val="single" w:sz="4" w:space="0" w:color="auto"/>
            </w:tcBorders>
          </w:tcPr>
          <w:p w14:paraId="2EEA5D2E" w14:textId="77777777" w:rsidR="00770339" w:rsidRPr="00ED6D54" w:rsidRDefault="00770339" w:rsidP="004A3EE9">
            <w:pPr>
              <w:jc w:val="center"/>
              <w:rPr>
                <w:rFonts w:cstheme="minorHAnsi"/>
                <w:b/>
                <w:bCs/>
                <w:color w:val="auto"/>
                <w:lang w:val="en-GB"/>
              </w:rPr>
            </w:pPr>
          </w:p>
        </w:tc>
      </w:tr>
      <w:tr w:rsidR="00FB2504" w:rsidRPr="00115061" w14:paraId="42A58338" w14:textId="77777777" w:rsidTr="002A082D">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1297616D" w14:textId="79D68E59" w:rsidR="00FB2504" w:rsidRPr="00115061" w:rsidRDefault="00FB2504" w:rsidP="004A3EE9">
            <w:pPr>
              <w:jc w:val="center"/>
              <w:rPr>
                <w:rFonts w:cstheme="minorHAnsi"/>
                <w:b/>
                <w:lang w:val="en-GB"/>
              </w:rPr>
            </w:pPr>
            <w:r w:rsidRPr="00115061">
              <w:rPr>
                <w:rFonts w:cstheme="minorHAnsi"/>
                <w:lang w:val="en-GB"/>
              </w:rPr>
              <w:br w:type="page"/>
            </w:r>
            <w:r w:rsidRPr="00115061">
              <w:rPr>
                <w:rFonts w:cstheme="minorHAnsi"/>
                <w:b/>
                <w:lang w:val="en-GB"/>
              </w:rPr>
              <w:t xml:space="preserve">PILLAR </w:t>
            </w:r>
            <w:r w:rsidR="00292D38">
              <w:rPr>
                <w:rFonts w:cstheme="minorHAnsi"/>
                <w:b/>
                <w:lang w:val="en-GB"/>
              </w:rPr>
              <w:t>III</w:t>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54814A91" w14:textId="0580D2E9" w:rsidR="00FB2504" w:rsidRPr="00703B43" w:rsidRDefault="00770339" w:rsidP="004A3EE9">
            <w:pPr>
              <w:jc w:val="center"/>
              <w:rPr>
                <w:rFonts w:cstheme="minorHAnsi"/>
                <w:b/>
                <w:bCs/>
                <w:sz w:val="22"/>
                <w:szCs w:val="22"/>
                <w:lang w:val="en-GB"/>
              </w:rPr>
            </w:pPr>
            <w:r>
              <w:rPr>
                <w:rFonts w:cstheme="minorHAnsi"/>
                <w:b/>
                <w:bCs/>
                <w:sz w:val="22"/>
                <w:szCs w:val="22"/>
                <w:lang w:val="en-GB"/>
              </w:rPr>
              <w:t>None</w:t>
            </w:r>
          </w:p>
        </w:tc>
        <w:tc>
          <w:tcPr>
            <w:tcW w:w="664" w:type="pct"/>
            <w:tcBorders>
              <w:top w:val="single" w:sz="4" w:space="0" w:color="auto"/>
              <w:left w:val="single" w:sz="4" w:space="0" w:color="auto"/>
              <w:bottom w:val="single" w:sz="4" w:space="0" w:color="auto"/>
              <w:right w:val="single" w:sz="4" w:space="0" w:color="auto"/>
            </w:tcBorders>
            <w:shd w:val="clear" w:color="auto" w:fill="FFFF00"/>
          </w:tcPr>
          <w:p w14:paraId="7F1690D0" w14:textId="2D3D84D5" w:rsidR="00FB2504" w:rsidRPr="00703B43" w:rsidRDefault="00770339" w:rsidP="004A3EE9">
            <w:pPr>
              <w:jc w:val="center"/>
              <w:rPr>
                <w:rFonts w:cstheme="minorHAnsi"/>
                <w:b/>
                <w:bCs/>
                <w:sz w:val="22"/>
                <w:szCs w:val="22"/>
                <w:lang w:val="en-GB"/>
              </w:rPr>
            </w:pPr>
            <w:r>
              <w:rPr>
                <w:rFonts w:cstheme="minorHAnsi"/>
                <w:b/>
                <w:bCs/>
                <w:sz w:val="22"/>
                <w:szCs w:val="22"/>
                <w:lang w:val="en-GB"/>
              </w:rPr>
              <w:t>Only low or medium risk</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1FBE6A3C" w14:textId="641B03B9" w:rsidR="00FB2504" w:rsidRPr="00703B43" w:rsidRDefault="00770339" w:rsidP="004A3EE9">
            <w:pPr>
              <w:jc w:val="center"/>
              <w:rPr>
                <w:rFonts w:cstheme="minorHAnsi"/>
                <w:b/>
                <w:bCs/>
                <w:sz w:val="22"/>
                <w:szCs w:val="22"/>
                <w:lang w:val="en-GB"/>
              </w:rPr>
            </w:pPr>
            <w:r>
              <w:rPr>
                <w:rFonts w:cstheme="minorHAnsi"/>
                <w:b/>
                <w:bCs/>
                <w:sz w:val="22"/>
                <w:szCs w:val="22"/>
                <w:lang w:val="en-GB"/>
              </w:rPr>
              <w:t>High risk</w:t>
            </w:r>
          </w:p>
        </w:tc>
        <w:tc>
          <w:tcPr>
            <w:tcW w:w="343" w:type="pct"/>
            <w:tcBorders>
              <w:top w:val="single" w:sz="4" w:space="0" w:color="auto"/>
              <w:left w:val="single" w:sz="4" w:space="0" w:color="auto"/>
              <w:bottom w:val="single" w:sz="4" w:space="0" w:color="auto"/>
              <w:right w:val="single" w:sz="4" w:space="0" w:color="auto"/>
            </w:tcBorders>
          </w:tcPr>
          <w:p w14:paraId="66FE3E36" w14:textId="77777777" w:rsidR="00FB2504" w:rsidRPr="00ED6D54" w:rsidRDefault="00FB2504" w:rsidP="004A3EE9">
            <w:pPr>
              <w:jc w:val="center"/>
              <w:rPr>
                <w:rFonts w:cstheme="minorHAnsi"/>
                <w:b/>
                <w:bCs/>
                <w:color w:val="auto"/>
                <w:sz w:val="22"/>
                <w:szCs w:val="22"/>
                <w:lang w:val="en-GB"/>
              </w:rPr>
            </w:pPr>
            <w:r w:rsidRPr="00ED6D54">
              <w:rPr>
                <w:rFonts w:cstheme="minorHAnsi"/>
                <w:b/>
                <w:bCs/>
                <w:color w:val="auto"/>
                <w:sz w:val="22"/>
                <w:szCs w:val="22"/>
                <w:lang w:val="en-GB"/>
              </w:rPr>
              <w:t>Red flags</w:t>
            </w:r>
          </w:p>
        </w:tc>
      </w:tr>
      <w:tr w:rsidR="00FB2504" w:rsidRPr="00115061" w14:paraId="617D21EE" w14:textId="77777777" w:rsidTr="002A082D">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62A7E0DF" w14:textId="6F2223F2" w:rsidR="00FB2504" w:rsidRPr="00115061" w:rsidRDefault="002A082D" w:rsidP="004A3EE9">
            <w:pPr>
              <w:jc w:val="left"/>
              <w:rPr>
                <w:rFonts w:cstheme="minorHAnsi"/>
                <w:b/>
                <w:sz w:val="20"/>
                <w:szCs w:val="20"/>
                <w:lang w:val="en-GB"/>
              </w:rPr>
            </w:pPr>
            <w:r>
              <w:rPr>
                <w:rFonts w:cstheme="minorHAnsi"/>
                <w:b/>
                <w:sz w:val="20"/>
                <w:szCs w:val="20"/>
                <w:lang w:val="en-GB"/>
              </w:rPr>
              <w:t>7</w:t>
            </w:r>
            <w:r w:rsidR="00292D38">
              <w:rPr>
                <w:rFonts w:cstheme="minorHAnsi"/>
                <w:b/>
                <w:sz w:val="20"/>
                <w:szCs w:val="20"/>
                <w:lang w:val="en-GB"/>
              </w:rPr>
              <w:t xml:space="preserve">. </w:t>
            </w:r>
            <w:r>
              <w:rPr>
                <w:rFonts w:cstheme="minorHAnsi"/>
                <w:b/>
                <w:sz w:val="20"/>
                <w:szCs w:val="20"/>
                <w:lang w:val="en-GB"/>
              </w:rPr>
              <w:t>PPP practices achieve stated objectives</w:t>
            </w:r>
          </w:p>
        </w:tc>
        <w:tc>
          <w:tcPr>
            <w:tcW w:w="1597" w:type="pct"/>
            <w:tcBorders>
              <w:top w:val="single" w:sz="4" w:space="0" w:color="auto"/>
              <w:left w:val="single" w:sz="4" w:space="0" w:color="auto"/>
              <w:right w:val="single" w:sz="4" w:space="0" w:color="auto"/>
            </w:tcBorders>
            <w:shd w:val="clear" w:color="auto" w:fill="auto"/>
          </w:tcPr>
          <w:p w14:paraId="5D6AA992" w14:textId="0452D3F3" w:rsidR="00FB2504" w:rsidRPr="00115061" w:rsidRDefault="002A082D" w:rsidP="004A3EE9">
            <w:pPr>
              <w:jc w:val="left"/>
              <w:rPr>
                <w:rFonts w:cstheme="minorHAnsi"/>
                <w:sz w:val="20"/>
                <w:szCs w:val="20"/>
                <w:lang w:val="en-GB"/>
              </w:rPr>
            </w:pPr>
            <w:r>
              <w:rPr>
                <w:rFonts w:cstheme="minorHAnsi"/>
                <w:sz w:val="20"/>
                <w:szCs w:val="20"/>
                <w:lang w:val="en-GB"/>
              </w:rPr>
              <w:t>7</w:t>
            </w:r>
            <w:r w:rsidR="00FB2504" w:rsidRPr="00115061">
              <w:rPr>
                <w:rFonts w:cstheme="minorHAnsi"/>
                <w:sz w:val="20"/>
                <w:szCs w:val="20"/>
                <w:lang w:val="en-GB"/>
              </w:rPr>
              <w:t xml:space="preserve">(a) – </w:t>
            </w:r>
            <w:r>
              <w:rPr>
                <w:rFonts w:cstheme="minorHAnsi"/>
                <w:sz w:val="20"/>
                <w:szCs w:val="20"/>
                <w:lang w:val="en-GB"/>
              </w:rPr>
              <w:t>PPP Decision-making and planning</w:t>
            </w:r>
          </w:p>
        </w:tc>
        <w:tc>
          <w:tcPr>
            <w:tcW w:w="674" w:type="pct"/>
            <w:tcBorders>
              <w:top w:val="single" w:sz="4" w:space="0" w:color="auto"/>
              <w:left w:val="single" w:sz="4" w:space="0" w:color="auto"/>
              <w:right w:val="single" w:sz="4" w:space="0" w:color="auto"/>
            </w:tcBorders>
            <w:shd w:val="clear" w:color="auto" w:fill="auto"/>
          </w:tcPr>
          <w:p w14:paraId="5FF828B8" w14:textId="77777777" w:rsidR="00FB2504" w:rsidRPr="00115061" w:rsidRDefault="00FB2504" w:rsidP="004A3EE9">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4E3EFD26" w14:textId="77777777" w:rsidR="00FB2504" w:rsidRPr="00115061" w:rsidRDefault="00FB2504" w:rsidP="004A3EE9">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618280A1" w14:textId="77777777" w:rsidR="00FB2504" w:rsidRPr="00115061" w:rsidRDefault="00FB2504" w:rsidP="004A3EE9">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668D9AEB" w14:textId="77777777" w:rsidR="00FB2504" w:rsidRPr="00ED6D54" w:rsidRDefault="00FB2504" w:rsidP="004A3EE9">
            <w:pPr>
              <w:jc w:val="center"/>
              <w:rPr>
                <w:rFonts w:cstheme="minorHAnsi"/>
                <w:color w:val="auto"/>
                <w:sz w:val="20"/>
                <w:szCs w:val="20"/>
                <w:lang w:val="en-GB"/>
              </w:rPr>
            </w:pPr>
          </w:p>
        </w:tc>
      </w:tr>
      <w:tr w:rsidR="00FB2504" w:rsidRPr="00115061" w14:paraId="654A0D4E" w14:textId="77777777" w:rsidTr="002A082D">
        <w:trPr>
          <w:trHeight w:val="233"/>
        </w:trPr>
        <w:tc>
          <w:tcPr>
            <w:tcW w:w="1058" w:type="pct"/>
            <w:vMerge/>
            <w:tcBorders>
              <w:left w:val="single" w:sz="4" w:space="0" w:color="auto"/>
              <w:right w:val="single" w:sz="4" w:space="0" w:color="auto"/>
            </w:tcBorders>
            <w:shd w:val="clear" w:color="auto" w:fill="auto"/>
          </w:tcPr>
          <w:p w14:paraId="188B8B45" w14:textId="77777777" w:rsidR="00FB2504" w:rsidRPr="00115061" w:rsidRDefault="00FB2504" w:rsidP="004A3EE9">
            <w:pPr>
              <w:jc w:val="left"/>
              <w:rPr>
                <w:rFonts w:cstheme="minorHAnsi"/>
                <w:sz w:val="20"/>
                <w:szCs w:val="20"/>
                <w:lang w:val="en-GB"/>
              </w:rPr>
            </w:pPr>
          </w:p>
        </w:tc>
        <w:tc>
          <w:tcPr>
            <w:tcW w:w="1597" w:type="pct"/>
            <w:tcBorders>
              <w:left w:val="single" w:sz="4" w:space="0" w:color="auto"/>
              <w:right w:val="single" w:sz="4" w:space="0" w:color="auto"/>
            </w:tcBorders>
            <w:shd w:val="clear" w:color="auto" w:fill="auto"/>
          </w:tcPr>
          <w:p w14:paraId="3C6A8772" w14:textId="1498D5A6" w:rsidR="00FB2504" w:rsidRPr="00115061" w:rsidRDefault="002A082D" w:rsidP="004A3EE9">
            <w:pPr>
              <w:jc w:val="left"/>
              <w:rPr>
                <w:rFonts w:cstheme="minorHAnsi"/>
                <w:sz w:val="20"/>
                <w:szCs w:val="20"/>
                <w:lang w:val="en-GB"/>
              </w:rPr>
            </w:pPr>
            <w:r>
              <w:rPr>
                <w:rFonts w:cstheme="minorHAnsi"/>
                <w:sz w:val="20"/>
                <w:szCs w:val="20"/>
                <w:lang w:val="en-GB"/>
              </w:rPr>
              <w:t>7</w:t>
            </w:r>
            <w:r w:rsidR="00FB2504" w:rsidRPr="00115061">
              <w:rPr>
                <w:rFonts w:cstheme="minorHAnsi"/>
                <w:sz w:val="20"/>
                <w:szCs w:val="20"/>
                <w:lang w:val="en-GB"/>
              </w:rPr>
              <w:t xml:space="preserve">(b) – </w:t>
            </w:r>
            <w:r>
              <w:rPr>
                <w:rFonts w:cstheme="minorHAnsi"/>
                <w:sz w:val="20"/>
                <w:szCs w:val="20"/>
                <w:lang w:val="en-GB"/>
              </w:rPr>
              <w:t>PPP Selection and contracting</w:t>
            </w:r>
          </w:p>
        </w:tc>
        <w:tc>
          <w:tcPr>
            <w:tcW w:w="674" w:type="pct"/>
            <w:tcBorders>
              <w:left w:val="single" w:sz="4" w:space="0" w:color="auto"/>
              <w:right w:val="single" w:sz="4" w:space="0" w:color="auto"/>
            </w:tcBorders>
            <w:shd w:val="clear" w:color="auto" w:fill="auto"/>
          </w:tcPr>
          <w:p w14:paraId="5DDAEECA" w14:textId="77777777" w:rsidR="00FB2504" w:rsidRPr="00115061" w:rsidRDefault="00FB2504" w:rsidP="004A3EE9">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3079513" w14:textId="77777777" w:rsidR="00FB2504" w:rsidRPr="00115061" w:rsidRDefault="00FB2504" w:rsidP="004A3EE9">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44EEBDA3" w14:textId="77777777" w:rsidR="00FB2504" w:rsidRPr="00115061" w:rsidRDefault="00FB2504" w:rsidP="004A3EE9">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15EDF7D9" w14:textId="77777777" w:rsidR="00FB2504" w:rsidRPr="00ED6D54" w:rsidRDefault="00FB2504" w:rsidP="004A3EE9">
            <w:pPr>
              <w:jc w:val="center"/>
              <w:rPr>
                <w:rFonts w:cstheme="minorHAnsi"/>
                <w:color w:val="auto"/>
                <w:sz w:val="20"/>
                <w:szCs w:val="20"/>
                <w:lang w:val="en-GB"/>
              </w:rPr>
            </w:pPr>
          </w:p>
        </w:tc>
      </w:tr>
      <w:tr w:rsidR="00FB2504" w:rsidRPr="00115061" w14:paraId="4646E4A4" w14:textId="77777777" w:rsidTr="002A082D">
        <w:trPr>
          <w:trHeight w:val="236"/>
        </w:trPr>
        <w:tc>
          <w:tcPr>
            <w:tcW w:w="1058" w:type="pct"/>
            <w:vMerge/>
            <w:tcBorders>
              <w:left w:val="single" w:sz="4" w:space="0" w:color="auto"/>
              <w:right w:val="single" w:sz="4" w:space="0" w:color="auto"/>
            </w:tcBorders>
            <w:shd w:val="clear" w:color="auto" w:fill="auto"/>
          </w:tcPr>
          <w:p w14:paraId="64ED627E" w14:textId="77777777" w:rsidR="00FB2504" w:rsidRPr="00115061" w:rsidRDefault="00FB2504" w:rsidP="004A3EE9">
            <w:pPr>
              <w:jc w:val="left"/>
              <w:rPr>
                <w:rFonts w:cstheme="minorHAnsi"/>
                <w:sz w:val="20"/>
                <w:szCs w:val="20"/>
                <w:lang w:val="en-GB"/>
              </w:rPr>
            </w:pPr>
          </w:p>
        </w:tc>
        <w:tc>
          <w:tcPr>
            <w:tcW w:w="1597" w:type="pct"/>
            <w:tcBorders>
              <w:left w:val="single" w:sz="4" w:space="0" w:color="auto"/>
              <w:right w:val="single" w:sz="4" w:space="0" w:color="auto"/>
            </w:tcBorders>
            <w:shd w:val="clear" w:color="auto" w:fill="auto"/>
          </w:tcPr>
          <w:p w14:paraId="01E870F7" w14:textId="0DE2D37C" w:rsidR="00FB2504" w:rsidRPr="00115061" w:rsidRDefault="002A082D" w:rsidP="004A3EE9">
            <w:pPr>
              <w:jc w:val="left"/>
              <w:rPr>
                <w:rFonts w:cstheme="minorHAnsi"/>
                <w:sz w:val="20"/>
                <w:szCs w:val="20"/>
                <w:lang w:val="en-GB"/>
              </w:rPr>
            </w:pPr>
            <w:r>
              <w:rPr>
                <w:rFonts w:cstheme="minorHAnsi"/>
                <w:sz w:val="20"/>
                <w:szCs w:val="20"/>
                <w:lang w:val="en-GB"/>
              </w:rPr>
              <w:t>7</w:t>
            </w:r>
            <w:r w:rsidR="00FB2504" w:rsidRPr="00115061">
              <w:rPr>
                <w:rFonts w:cstheme="minorHAnsi"/>
                <w:sz w:val="20"/>
                <w:szCs w:val="20"/>
                <w:lang w:val="en-GB"/>
              </w:rPr>
              <w:t xml:space="preserve">(c) </w:t>
            </w:r>
            <w:r w:rsidR="00B617A9" w:rsidRPr="00115061">
              <w:rPr>
                <w:rFonts w:cstheme="minorHAnsi"/>
                <w:sz w:val="20"/>
                <w:szCs w:val="20"/>
                <w:lang w:val="en-GB"/>
              </w:rPr>
              <w:t xml:space="preserve">– </w:t>
            </w:r>
            <w:r>
              <w:rPr>
                <w:rFonts w:cstheme="minorHAnsi"/>
                <w:sz w:val="20"/>
                <w:szCs w:val="20"/>
                <w:lang w:val="en-GB"/>
              </w:rPr>
              <w:t>PPP Contract management</w:t>
            </w:r>
          </w:p>
        </w:tc>
        <w:tc>
          <w:tcPr>
            <w:tcW w:w="674" w:type="pct"/>
            <w:tcBorders>
              <w:left w:val="single" w:sz="4" w:space="0" w:color="auto"/>
              <w:right w:val="single" w:sz="4" w:space="0" w:color="auto"/>
            </w:tcBorders>
            <w:shd w:val="clear" w:color="auto" w:fill="auto"/>
          </w:tcPr>
          <w:p w14:paraId="4D426A81" w14:textId="77777777" w:rsidR="00FB2504" w:rsidRPr="00115061" w:rsidRDefault="00FB2504" w:rsidP="004A3EE9">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07FCA83E" w14:textId="77777777" w:rsidR="00FB2504" w:rsidRPr="00115061" w:rsidRDefault="00FB2504" w:rsidP="004A3EE9">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02CF00AF" w14:textId="77777777" w:rsidR="00FB2504" w:rsidRPr="00115061" w:rsidRDefault="00FB2504" w:rsidP="004A3EE9">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5A59E8DA" w14:textId="77777777" w:rsidR="00FB2504" w:rsidRPr="00ED6D54" w:rsidRDefault="00FB2504" w:rsidP="004A3EE9">
            <w:pPr>
              <w:jc w:val="center"/>
              <w:rPr>
                <w:rFonts w:cstheme="minorHAnsi"/>
                <w:color w:val="auto"/>
                <w:sz w:val="20"/>
                <w:szCs w:val="20"/>
                <w:lang w:val="en-GB"/>
              </w:rPr>
            </w:pPr>
          </w:p>
        </w:tc>
      </w:tr>
      <w:tr w:rsidR="00FB2504" w:rsidRPr="00115061" w14:paraId="02DA17B3" w14:textId="77777777" w:rsidTr="002A082D">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16115E17" w14:textId="578875B8" w:rsidR="00FB2504" w:rsidRPr="00115061" w:rsidRDefault="002A082D" w:rsidP="004A3EE9">
            <w:pPr>
              <w:jc w:val="left"/>
              <w:rPr>
                <w:rFonts w:cstheme="minorHAnsi"/>
                <w:b/>
                <w:sz w:val="20"/>
                <w:szCs w:val="20"/>
                <w:lang w:val="en-GB"/>
              </w:rPr>
            </w:pPr>
            <w:r>
              <w:rPr>
                <w:rFonts w:cstheme="minorHAnsi"/>
                <w:b/>
                <w:sz w:val="20"/>
                <w:szCs w:val="20"/>
                <w:lang w:val="en-GB"/>
              </w:rPr>
              <w:t>8. Promoting competition in PPPs</w:t>
            </w:r>
          </w:p>
        </w:tc>
        <w:tc>
          <w:tcPr>
            <w:tcW w:w="1597" w:type="pct"/>
            <w:tcBorders>
              <w:top w:val="single" w:sz="4" w:space="0" w:color="auto"/>
              <w:left w:val="single" w:sz="4" w:space="0" w:color="auto"/>
              <w:right w:val="single" w:sz="4" w:space="0" w:color="auto"/>
            </w:tcBorders>
            <w:shd w:val="clear" w:color="auto" w:fill="auto"/>
          </w:tcPr>
          <w:p w14:paraId="33535772" w14:textId="4BDB8822" w:rsidR="00FB2504" w:rsidRPr="00115061" w:rsidRDefault="002A082D" w:rsidP="004A3EE9">
            <w:pPr>
              <w:jc w:val="left"/>
              <w:rPr>
                <w:rFonts w:cstheme="minorHAnsi"/>
                <w:sz w:val="20"/>
                <w:szCs w:val="20"/>
                <w:lang w:val="en-GB"/>
              </w:rPr>
            </w:pPr>
            <w:r>
              <w:rPr>
                <w:rFonts w:cstheme="minorHAnsi"/>
                <w:sz w:val="20"/>
                <w:szCs w:val="20"/>
                <w:lang w:val="en-GB"/>
              </w:rPr>
              <w:t>8(a) – Dialogue and partnerships between public and private sector</w:t>
            </w:r>
          </w:p>
        </w:tc>
        <w:tc>
          <w:tcPr>
            <w:tcW w:w="674" w:type="pct"/>
            <w:tcBorders>
              <w:top w:val="single" w:sz="4" w:space="0" w:color="auto"/>
              <w:left w:val="single" w:sz="4" w:space="0" w:color="auto"/>
              <w:right w:val="single" w:sz="4" w:space="0" w:color="auto"/>
            </w:tcBorders>
            <w:shd w:val="clear" w:color="auto" w:fill="auto"/>
          </w:tcPr>
          <w:p w14:paraId="1F4E8802" w14:textId="77777777" w:rsidR="00FB2504" w:rsidRPr="00115061" w:rsidRDefault="00FB2504" w:rsidP="004A3EE9">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22C4752B" w14:textId="77777777" w:rsidR="00FB2504" w:rsidRPr="00115061" w:rsidRDefault="00FB2504" w:rsidP="004A3EE9">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65CFAE30" w14:textId="77777777" w:rsidR="00FB2504" w:rsidRPr="00115061" w:rsidRDefault="00FB2504" w:rsidP="004A3EE9">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6B5A50C9" w14:textId="77777777" w:rsidR="00FB2504" w:rsidRPr="00ED6D54" w:rsidRDefault="00FB2504" w:rsidP="004A3EE9">
            <w:pPr>
              <w:jc w:val="center"/>
              <w:rPr>
                <w:rFonts w:cstheme="minorHAnsi"/>
                <w:color w:val="auto"/>
                <w:sz w:val="20"/>
                <w:szCs w:val="20"/>
                <w:lang w:val="en-GB"/>
              </w:rPr>
            </w:pPr>
          </w:p>
        </w:tc>
      </w:tr>
      <w:tr w:rsidR="00FB2504" w:rsidRPr="00115061" w14:paraId="3294D7AB" w14:textId="77777777" w:rsidTr="002A082D">
        <w:trPr>
          <w:trHeight w:val="236"/>
        </w:trPr>
        <w:tc>
          <w:tcPr>
            <w:tcW w:w="1058" w:type="pct"/>
            <w:vMerge/>
            <w:tcBorders>
              <w:left w:val="single" w:sz="4" w:space="0" w:color="auto"/>
              <w:right w:val="single" w:sz="4" w:space="0" w:color="auto"/>
            </w:tcBorders>
            <w:shd w:val="clear" w:color="auto" w:fill="auto"/>
          </w:tcPr>
          <w:p w14:paraId="03CBD811" w14:textId="77777777" w:rsidR="00FB2504" w:rsidRPr="00115061" w:rsidRDefault="00FB2504" w:rsidP="004A3EE9">
            <w:pPr>
              <w:jc w:val="left"/>
              <w:rPr>
                <w:rFonts w:cstheme="minorHAnsi"/>
                <w:b/>
                <w:sz w:val="20"/>
                <w:szCs w:val="20"/>
                <w:lang w:val="en-GB"/>
              </w:rPr>
            </w:pPr>
          </w:p>
        </w:tc>
        <w:tc>
          <w:tcPr>
            <w:tcW w:w="1597" w:type="pct"/>
            <w:tcBorders>
              <w:left w:val="single" w:sz="4" w:space="0" w:color="auto"/>
              <w:right w:val="single" w:sz="4" w:space="0" w:color="auto"/>
            </w:tcBorders>
            <w:shd w:val="clear" w:color="auto" w:fill="auto"/>
          </w:tcPr>
          <w:p w14:paraId="3E2CB3D5" w14:textId="00348D1A" w:rsidR="00FB2504" w:rsidRPr="00115061" w:rsidRDefault="002A082D" w:rsidP="004A3EE9">
            <w:pPr>
              <w:jc w:val="left"/>
              <w:rPr>
                <w:rFonts w:cstheme="minorHAnsi"/>
                <w:sz w:val="20"/>
                <w:szCs w:val="20"/>
                <w:lang w:val="en-GB"/>
              </w:rPr>
            </w:pPr>
            <w:r>
              <w:rPr>
                <w:rFonts w:cstheme="minorHAnsi"/>
                <w:sz w:val="20"/>
                <w:szCs w:val="20"/>
                <w:lang w:val="en-GB"/>
              </w:rPr>
              <w:t>8(b) – Promoting competition in PPPs</w:t>
            </w:r>
          </w:p>
        </w:tc>
        <w:tc>
          <w:tcPr>
            <w:tcW w:w="674" w:type="pct"/>
            <w:tcBorders>
              <w:left w:val="single" w:sz="4" w:space="0" w:color="auto"/>
              <w:right w:val="single" w:sz="4" w:space="0" w:color="auto"/>
            </w:tcBorders>
            <w:shd w:val="clear" w:color="auto" w:fill="auto"/>
          </w:tcPr>
          <w:p w14:paraId="53FBD0EE" w14:textId="77777777" w:rsidR="00FB2504" w:rsidRPr="00115061" w:rsidRDefault="00FB2504" w:rsidP="004A3EE9">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7E8B0DDA" w14:textId="77777777" w:rsidR="00FB2504" w:rsidRPr="00115061" w:rsidRDefault="00FB2504" w:rsidP="004A3EE9">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79F6AC4" w14:textId="77777777" w:rsidR="00FB2504" w:rsidRPr="00115061" w:rsidRDefault="00FB2504" w:rsidP="004A3EE9">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79CFC3BB" w14:textId="77777777" w:rsidR="00FB2504" w:rsidRPr="00ED6D54" w:rsidRDefault="00FB2504" w:rsidP="004A3EE9">
            <w:pPr>
              <w:jc w:val="center"/>
              <w:rPr>
                <w:rFonts w:cstheme="minorHAnsi"/>
                <w:color w:val="auto"/>
                <w:sz w:val="20"/>
                <w:szCs w:val="20"/>
                <w:lang w:val="en-GB"/>
              </w:rPr>
            </w:pPr>
          </w:p>
        </w:tc>
      </w:tr>
    </w:tbl>
    <w:p w14:paraId="21B9EF12" w14:textId="77777777" w:rsidR="00292D38" w:rsidRDefault="00292D38" w:rsidP="001D4B1B">
      <w:pPr>
        <w:tabs>
          <w:tab w:val="left" w:pos="2602"/>
        </w:tabs>
        <w:rPr>
          <w:rFonts w:cstheme="minorHAnsi"/>
          <w:lang w:val="en-GB"/>
        </w:rPr>
      </w:pPr>
    </w:p>
    <w:p w14:paraId="4B025712" w14:textId="1CDD0A43" w:rsidR="00292D38" w:rsidRDefault="00292D38" w:rsidP="001D4B1B">
      <w:pPr>
        <w:tabs>
          <w:tab w:val="left" w:pos="2602"/>
        </w:tabs>
        <w:rPr>
          <w:rFonts w:cstheme="minorHAnsi"/>
          <w:lang w:val="en-GB"/>
        </w:rPr>
      </w:pPr>
    </w:p>
    <w:p w14:paraId="66DF7C83" w14:textId="77777777" w:rsidR="00171923" w:rsidRDefault="00171923" w:rsidP="001D4B1B">
      <w:pPr>
        <w:tabs>
          <w:tab w:val="left" w:pos="2602"/>
        </w:tabs>
        <w:rPr>
          <w:rFonts w:cstheme="minorHAnsi"/>
          <w:lang w:val="en-GB"/>
        </w:rPr>
      </w:pPr>
    </w:p>
    <w:tbl>
      <w:tblPr>
        <w:tblStyle w:val="TableGrid1"/>
        <w:tblW w:w="5000" w:type="pct"/>
        <w:tblLook w:val="04A0" w:firstRow="1" w:lastRow="0" w:firstColumn="1" w:lastColumn="0" w:noHBand="0" w:noVBand="1"/>
      </w:tblPr>
      <w:tblGrid>
        <w:gridCol w:w="1977"/>
        <w:gridCol w:w="3130"/>
        <w:gridCol w:w="1260"/>
        <w:gridCol w:w="1100"/>
        <w:gridCol w:w="1242"/>
        <w:gridCol w:w="641"/>
      </w:tblGrid>
      <w:tr w:rsidR="00770339" w:rsidRPr="00115061" w14:paraId="6736780D" w14:textId="77777777" w:rsidTr="002A082D">
        <w:trPr>
          <w:trHeight w:val="203"/>
          <w:tblHeader/>
        </w:trPr>
        <w:tc>
          <w:tcPr>
            <w:tcW w:w="2731" w:type="pct"/>
            <w:gridSpan w:val="2"/>
            <w:tcBorders>
              <w:top w:val="single" w:sz="4" w:space="0" w:color="auto"/>
              <w:left w:val="single" w:sz="4" w:space="0" w:color="auto"/>
              <w:bottom w:val="single" w:sz="4" w:space="0" w:color="auto"/>
              <w:right w:val="single" w:sz="4" w:space="0" w:color="auto"/>
            </w:tcBorders>
            <w:shd w:val="clear" w:color="auto" w:fill="auto"/>
          </w:tcPr>
          <w:p w14:paraId="06EBBED5" w14:textId="77777777" w:rsidR="00770339" w:rsidRPr="00115061" w:rsidRDefault="00770339" w:rsidP="004A3EE9">
            <w:pPr>
              <w:jc w:val="center"/>
              <w:rPr>
                <w:rFonts w:cstheme="minorHAnsi"/>
                <w:lang w:val="en-GB"/>
              </w:rPr>
            </w:pPr>
          </w:p>
        </w:tc>
        <w:tc>
          <w:tcPr>
            <w:tcW w:w="1926" w:type="pct"/>
            <w:gridSpan w:val="3"/>
            <w:tcBorders>
              <w:top w:val="single" w:sz="4" w:space="0" w:color="auto"/>
              <w:left w:val="single" w:sz="4" w:space="0" w:color="auto"/>
              <w:bottom w:val="single" w:sz="4" w:space="0" w:color="auto"/>
              <w:right w:val="single" w:sz="4" w:space="0" w:color="auto"/>
            </w:tcBorders>
            <w:shd w:val="clear" w:color="auto" w:fill="auto"/>
          </w:tcPr>
          <w:p w14:paraId="70532BD9" w14:textId="3F8FBB1D" w:rsidR="00770339" w:rsidRPr="00703B43" w:rsidRDefault="00770339" w:rsidP="004A3EE9">
            <w:pPr>
              <w:jc w:val="center"/>
              <w:rPr>
                <w:rFonts w:cstheme="minorHAnsi"/>
                <w:b/>
                <w:bCs/>
                <w:lang w:val="en-GB"/>
              </w:rPr>
            </w:pPr>
            <w:r>
              <w:rPr>
                <w:rFonts w:cstheme="minorHAnsi"/>
                <w:b/>
                <w:bCs/>
                <w:lang w:val="en-GB"/>
              </w:rPr>
              <w:t>Gaps identified</w:t>
            </w:r>
          </w:p>
        </w:tc>
        <w:tc>
          <w:tcPr>
            <w:tcW w:w="343" w:type="pct"/>
            <w:tcBorders>
              <w:top w:val="single" w:sz="4" w:space="0" w:color="auto"/>
              <w:left w:val="single" w:sz="4" w:space="0" w:color="auto"/>
              <w:bottom w:val="single" w:sz="4" w:space="0" w:color="auto"/>
              <w:right w:val="single" w:sz="4" w:space="0" w:color="auto"/>
            </w:tcBorders>
          </w:tcPr>
          <w:p w14:paraId="41C61593" w14:textId="77777777" w:rsidR="00770339" w:rsidRPr="00ED6D54" w:rsidRDefault="00770339" w:rsidP="004A3EE9">
            <w:pPr>
              <w:jc w:val="center"/>
              <w:rPr>
                <w:rFonts w:cstheme="minorHAnsi"/>
                <w:b/>
                <w:bCs/>
                <w:color w:val="auto"/>
                <w:lang w:val="en-GB"/>
              </w:rPr>
            </w:pPr>
          </w:p>
        </w:tc>
      </w:tr>
      <w:tr w:rsidR="00292D38" w:rsidRPr="00115061" w14:paraId="2D8F5F5A" w14:textId="77777777" w:rsidTr="002A082D">
        <w:trPr>
          <w:trHeight w:val="203"/>
          <w:tblHeader/>
        </w:trPr>
        <w:tc>
          <w:tcPr>
            <w:tcW w:w="2731" w:type="pct"/>
            <w:gridSpan w:val="2"/>
            <w:tcBorders>
              <w:top w:val="single" w:sz="4" w:space="0" w:color="auto"/>
              <w:left w:val="single" w:sz="4" w:space="0" w:color="auto"/>
              <w:bottom w:val="single" w:sz="4" w:space="0" w:color="auto"/>
              <w:right w:val="single" w:sz="4" w:space="0" w:color="auto"/>
            </w:tcBorders>
            <w:shd w:val="clear" w:color="auto" w:fill="auto"/>
          </w:tcPr>
          <w:p w14:paraId="33D3395D" w14:textId="3BC15015" w:rsidR="00292D38" w:rsidRPr="00115061" w:rsidRDefault="00292D38" w:rsidP="004A3EE9">
            <w:pPr>
              <w:jc w:val="center"/>
              <w:rPr>
                <w:rFonts w:cstheme="minorHAnsi"/>
                <w:b/>
                <w:lang w:val="en-GB"/>
              </w:rPr>
            </w:pPr>
            <w:r w:rsidRPr="00115061">
              <w:rPr>
                <w:rFonts w:cstheme="minorHAnsi"/>
                <w:lang w:val="en-GB"/>
              </w:rPr>
              <w:br w:type="page"/>
            </w:r>
            <w:r w:rsidRPr="00115061">
              <w:rPr>
                <w:rFonts w:cstheme="minorHAnsi"/>
                <w:b/>
                <w:lang w:val="en-GB"/>
              </w:rPr>
              <w:t>PILLAR I</w:t>
            </w:r>
            <w:r>
              <w:rPr>
                <w:rFonts w:cstheme="minorHAnsi"/>
                <w:b/>
                <w:lang w:val="en-GB"/>
              </w:rPr>
              <w:t>V</w:t>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494C66DF" w14:textId="3E2B806F" w:rsidR="00292D38" w:rsidRPr="00703B43" w:rsidRDefault="00770339" w:rsidP="004A3EE9">
            <w:pPr>
              <w:jc w:val="center"/>
              <w:rPr>
                <w:rFonts w:cstheme="minorHAnsi"/>
                <w:b/>
                <w:bCs/>
                <w:sz w:val="22"/>
                <w:szCs w:val="22"/>
                <w:lang w:val="en-GB"/>
              </w:rPr>
            </w:pPr>
            <w:r>
              <w:rPr>
                <w:rFonts w:cstheme="minorHAnsi"/>
                <w:b/>
                <w:bCs/>
                <w:sz w:val="22"/>
                <w:szCs w:val="22"/>
                <w:lang w:val="en-GB"/>
              </w:rPr>
              <w:t>None</w:t>
            </w:r>
          </w:p>
        </w:tc>
        <w:tc>
          <w:tcPr>
            <w:tcW w:w="588" w:type="pct"/>
            <w:tcBorders>
              <w:top w:val="single" w:sz="4" w:space="0" w:color="auto"/>
              <w:left w:val="single" w:sz="4" w:space="0" w:color="auto"/>
              <w:bottom w:val="single" w:sz="4" w:space="0" w:color="auto"/>
              <w:right w:val="single" w:sz="4" w:space="0" w:color="auto"/>
            </w:tcBorders>
            <w:shd w:val="clear" w:color="auto" w:fill="FFFF00"/>
          </w:tcPr>
          <w:p w14:paraId="13135ACC" w14:textId="1398195F" w:rsidR="00292D38" w:rsidRPr="00703B43" w:rsidRDefault="00770339" w:rsidP="004A3EE9">
            <w:pPr>
              <w:jc w:val="center"/>
              <w:rPr>
                <w:rFonts w:cstheme="minorHAnsi"/>
                <w:b/>
                <w:bCs/>
                <w:sz w:val="22"/>
                <w:szCs w:val="22"/>
                <w:lang w:val="en-GB"/>
              </w:rPr>
            </w:pPr>
            <w:r>
              <w:rPr>
                <w:rFonts w:cstheme="minorHAnsi"/>
                <w:b/>
                <w:bCs/>
                <w:sz w:val="22"/>
                <w:szCs w:val="22"/>
                <w:lang w:val="en-GB"/>
              </w:rPr>
              <w:t xml:space="preserve">Only low or medium </w:t>
            </w:r>
            <w:proofErr w:type="spellStart"/>
            <w:r>
              <w:rPr>
                <w:rFonts w:cstheme="minorHAnsi"/>
                <w:b/>
                <w:bCs/>
                <w:sz w:val="22"/>
                <w:szCs w:val="22"/>
                <w:lang w:val="en-GB"/>
              </w:rPr>
              <w:t>risj</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688EF928" w14:textId="7300ED75" w:rsidR="00292D38" w:rsidRPr="00703B43" w:rsidRDefault="00770339" w:rsidP="004A3EE9">
            <w:pPr>
              <w:jc w:val="center"/>
              <w:rPr>
                <w:rFonts w:cstheme="minorHAnsi"/>
                <w:b/>
                <w:bCs/>
                <w:sz w:val="22"/>
                <w:szCs w:val="22"/>
                <w:lang w:val="en-GB"/>
              </w:rPr>
            </w:pPr>
            <w:r>
              <w:rPr>
                <w:rFonts w:cstheme="minorHAnsi"/>
                <w:b/>
                <w:bCs/>
                <w:sz w:val="22"/>
                <w:szCs w:val="22"/>
                <w:lang w:val="en-GB"/>
              </w:rPr>
              <w:t>High risk</w:t>
            </w:r>
          </w:p>
        </w:tc>
        <w:tc>
          <w:tcPr>
            <w:tcW w:w="343" w:type="pct"/>
            <w:tcBorders>
              <w:top w:val="single" w:sz="4" w:space="0" w:color="auto"/>
              <w:left w:val="single" w:sz="4" w:space="0" w:color="auto"/>
              <w:bottom w:val="single" w:sz="4" w:space="0" w:color="auto"/>
              <w:right w:val="single" w:sz="4" w:space="0" w:color="auto"/>
            </w:tcBorders>
          </w:tcPr>
          <w:p w14:paraId="4FF96473" w14:textId="77777777" w:rsidR="00292D38" w:rsidRPr="00ED6D54" w:rsidRDefault="00292D38" w:rsidP="004A3EE9">
            <w:pPr>
              <w:jc w:val="center"/>
              <w:rPr>
                <w:rFonts w:cstheme="minorHAnsi"/>
                <w:b/>
                <w:bCs/>
                <w:color w:val="auto"/>
                <w:sz w:val="22"/>
                <w:szCs w:val="22"/>
                <w:lang w:val="en-GB"/>
              </w:rPr>
            </w:pPr>
            <w:r w:rsidRPr="00ED6D54">
              <w:rPr>
                <w:rFonts w:cstheme="minorHAnsi"/>
                <w:b/>
                <w:bCs/>
                <w:color w:val="auto"/>
                <w:sz w:val="22"/>
                <w:szCs w:val="22"/>
                <w:lang w:val="en-GB"/>
              </w:rPr>
              <w:t>Red flags</w:t>
            </w:r>
          </w:p>
        </w:tc>
      </w:tr>
      <w:tr w:rsidR="00094E85" w:rsidRPr="00115061" w14:paraId="2674E2AF" w14:textId="77777777" w:rsidTr="002A082D">
        <w:trPr>
          <w:trHeight w:val="236"/>
        </w:trPr>
        <w:tc>
          <w:tcPr>
            <w:tcW w:w="1057" w:type="pct"/>
            <w:tcBorders>
              <w:top w:val="single" w:sz="4" w:space="0" w:color="auto"/>
              <w:left w:val="single" w:sz="4" w:space="0" w:color="auto"/>
              <w:right w:val="single" w:sz="4" w:space="0" w:color="auto"/>
            </w:tcBorders>
            <w:shd w:val="clear" w:color="auto" w:fill="auto"/>
          </w:tcPr>
          <w:p w14:paraId="7049D5C9" w14:textId="5BA23744" w:rsidR="00292D38" w:rsidRPr="00115061" w:rsidRDefault="002A082D" w:rsidP="004A3EE9">
            <w:pPr>
              <w:jc w:val="left"/>
              <w:rPr>
                <w:rFonts w:cstheme="minorHAnsi"/>
                <w:b/>
                <w:sz w:val="20"/>
                <w:szCs w:val="20"/>
                <w:lang w:val="en-GB"/>
              </w:rPr>
            </w:pPr>
            <w:r>
              <w:rPr>
                <w:rFonts w:cstheme="minorHAnsi"/>
                <w:b/>
                <w:sz w:val="20"/>
                <w:szCs w:val="20"/>
                <w:lang w:val="en-GB"/>
              </w:rPr>
              <w:t>9. Civil society participates in the PPP procurement process</w:t>
            </w:r>
          </w:p>
        </w:tc>
        <w:tc>
          <w:tcPr>
            <w:tcW w:w="1674" w:type="pct"/>
            <w:tcBorders>
              <w:top w:val="single" w:sz="4" w:space="0" w:color="auto"/>
              <w:left w:val="single" w:sz="4" w:space="0" w:color="auto"/>
              <w:right w:val="single" w:sz="4" w:space="0" w:color="auto"/>
            </w:tcBorders>
            <w:shd w:val="clear" w:color="auto" w:fill="auto"/>
          </w:tcPr>
          <w:p w14:paraId="5B9B74E8" w14:textId="4B55BFAC" w:rsidR="00292D38" w:rsidRPr="00115061" w:rsidRDefault="002A082D" w:rsidP="004A3EE9">
            <w:pPr>
              <w:jc w:val="left"/>
              <w:rPr>
                <w:rFonts w:cstheme="minorHAnsi"/>
                <w:sz w:val="20"/>
                <w:szCs w:val="20"/>
                <w:lang w:val="en-GB"/>
              </w:rPr>
            </w:pPr>
            <w:r>
              <w:rPr>
                <w:rFonts w:cstheme="minorHAnsi"/>
                <w:sz w:val="20"/>
                <w:szCs w:val="20"/>
                <w:lang w:val="en-GB"/>
              </w:rPr>
              <w:t>9(a) – Direct engagement of civil society</w:t>
            </w:r>
          </w:p>
        </w:tc>
        <w:tc>
          <w:tcPr>
            <w:tcW w:w="674" w:type="pct"/>
            <w:tcBorders>
              <w:top w:val="single" w:sz="4" w:space="0" w:color="auto"/>
              <w:left w:val="single" w:sz="4" w:space="0" w:color="auto"/>
              <w:right w:val="single" w:sz="4" w:space="0" w:color="auto"/>
            </w:tcBorders>
            <w:shd w:val="clear" w:color="auto" w:fill="auto"/>
          </w:tcPr>
          <w:p w14:paraId="75E0CFE7" w14:textId="77777777" w:rsidR="00292D38" w:rsidRPr="00115061" w:rsidRDefault="00292D38" w:rsidP="004A3EE9">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4C94D923" w14:textId="77777777" w:rsidR="00292D38" w:rsidRPr="00115061" w:rsidRDefault="00292D38" w:rsidP="004A3EE9">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055AF640" w14:textId="77777777" w:rsidR="00292D38" w:rsidRPr="00115061" w:rsidRDefault="00292D38" w:rsidP="004A3EE9">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0DA5A342" w14:textId="77777777" w:rsidR="00292D38" w:rsidRPr="00ED6D54" w:rsidRDefault="00292D38" w:rsidP="004A3EE9">
            <w:pPr>
              <w:jc w:val="center"/>
              <w:rPr>
                <w:rFonts w:cstheme="minorHAnsi"/>
                <w:color w:val="auto"/>
                <w:sz w:val="20"/>
                <w:szCs w:val="20"/>
                <w:lang w:val="en-GB"/>
              </w:rPr>
            </w:pPr>
          </w:p>
        </w:tc>
      </w:tr>
      <w:tr w:rsidR="002A082D" w:rsidRPr="00115061" w14:paraId="6A8B1A2B" w14:textId="77777777" w:rsidTr="002A082D">
        <w:trPr>
          <w:trHeight w:val="236"/>
        </w:trPr>
        <w:tc>
          <w:tcPr>
            <w:tcW w:w="1057" w:type="pct"/>
            <w:vMerge w:val="restart"/>
            <w:tcBorders>
              <w:top w:val="single" w:sz="4" w:space="0" w:color="auto"/>
              <w:left w:val="single" w:sz="4" w:space="0" w:color="auto"/>
              <w:right w:val="single" w:sz="4" w:space="0" w:color="auto"/>
            </w:tcBorders>
            <w:shd w:val="clear" w:color="auto" w:fill="auto"/>
          </w:tcPr>
          <w:p w14:paraId="6D4625FE" w14:textId="42738D3D" w:rsidR="002A082D" w:rsidRPr="00115061" w:rsidRDefault="002A082D" w:rsidP="004A3EE9">
            <w:pPr>
              <w:jc w:val="left"/>
              <w:rPr>
                <w:rFonts w:cstheme="minorHAnsi"/>
                <w:b/>
                <w:sz w:val="20"/>
                <w:szCs w:val="20"/>
                <w:lang w:val="en-GB"/>
              </w:rPr>
            </w:pPr>
            <w:r>
              <w:rPr>
                <w:rFonts w:cstheme="minorHAnsi"/>
                <w:b/>
                <w:sz w:val="20"/>
                <w:szCs w:val="20"/>
                <w:lang w:val="en-GB"/>
              </w:rPr>
              <w:t>10. PPP procurement appeals mechanisms are effective and efficient</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372C6AC6" w14:textId="03156773" w:rsidR="002A082D" w:rsidRPr="00115061" w:rsidRDefault="002A082D" w:rsidP="004A3EE9">
            <w:pPr>
              <w:jc w:val="left"/>
              <w:rPr>
                <w:rFonts w:cstheme="minorHAnsi"/>
                <w:sz w:val="20"/>
                <w:szCs w:val="20"/>
                <w:lang w:val="en-GB"/>
              </w:rPr>
            </w:pPr>
            <w:r>
              <w:rPr>
                <w:rFonts w:cstheme="minorHAnsi"/>
                <w:sz w:val="20"/>
                <w:szCs w:val="20"/>
                <w:lang w:val="en-GB"/>
              </w:rPr>
              <w:t>10(a) – Process for challenges and appeals in the procurement PPPs</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3E08FE2E" w14:textId="77777777" w:rsidR="002A082D" w:rsidRPr="00115061" w:rsidRDefault="002A082D" w:rsidP="004A3EE9">
            <w:pPr>
              <w:jc w:val="center"/>
              <w:rPr>
                <w:rFonts w:cstheme="minorHAnsi"/>
                <w:sz w:val="20"/>
                <w:szCs w:val="20"/>
                <w:lang w:val="en-GB"/>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7A0BF2CA" w14:textId="77777777" w:rsidR="002A082D" w:rsidRPr="00115061" w:rsidRDefault="002A082D" w:rsidP="004A3EE9">
            <w:pPr>
              <w:jc w:val="center"/>
              <w:rPr>
                <w:rFonts w:cstheme="minorHAnsi"/>
                <w:sz w:val="20"/>
                <w:szCs w:val="20"/>
                <w:lang w:val="en-GB"/>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76E258C" w14:textId="77777777" w:rsidR="002A082D" w:rsidRPr="00115061" w:rsidRDefault="002A082D" w:rsidP="004A3EE9">
            <w:pPr>
              <w:jc w:val="center"/>
              <w:rPr>
                <w:rFonts w:cstheme="minorHAnsi"/>
                <w:sz w:val="20"/>
                <w:szCs w:val="20"/>
                <w:lang w:val="en-GB"/>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17A33092" w14:textId="77777777" w:rsidR="002A082D" w:rsidRPr="00ED6D54" w:rsidRDefault="002A082D" w:rsidP="004A3EE9">
            <w:pPr>
              <w:jc w:val="center"/>
              <w:rPr>
                <w:rFonts w:cstheme="minorHAnsi"/>
                <w:color w:val="auto"/>
                <w:sz w:val="20"/>
                <w:szCs w:val="20"/>
                <w:lang w:val="en-GB"/>
              </w:rPr>
            </w:pPr>
          </w:p>
        </w:tc>
      </w:tr>
      <w:tr w:rsidR="002A082D" w:rsidRPr="00115061" w14:paraId="403BA67A" w14:textId="77777777" w:rsidTr="002A082D">
        <w:trPr>
          <w:trHeight w:val="236"/>
        </w:trPr>
        <w:tc>
          <w:tcPr>
            <w:tcW w:w="1057" w:type="pct"/>
            <w:vMerge/>
            <w:tcBorders>
              <w:left w:val="single" w:sz="4" w:space="0" w:color="auto"/>
              <w:right w:val="single" w:sz="4" w:space="0" w:color="auto"/>
            </w:tcBorders>
            <w:shd w:val="clear" w:color="auto" w:fill="auto"/>
          </w:tcPr>
          <w:p w14:paraId="7F1FE36D" w14:textId="77777777" w:rsidR="002A082D" w:rsidRDefault="002A082D" w:rsidP="004A3EE9">
            <w:pPr>
              <w:jc w:val="left"/>
              <w:rPr>
                <w:rFonts w:cstheme="minorHAnsi"/>
                <w:b/>
                <w:sz w:val="20"/>
                <w:szCs w:val="20"/>
                <w:lang w:val="en-GB"/>
              </w:rPr>
            </w:pP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0564CE27" w14:textId="7139FE6C" w:rsidR="002A082D" w:rsidRDefault="002A082D" w:rsidP="004A3EE9">
            <w:pPr>
              <w:jc w:val="left"/>
              <w:rPr>
                <w:rFonts w:cstheme="minorHAnsi"/>
                <w:sz w:val="20"/>
                <w:szCs w:val="20"/>
                <w:lang w:val="en-GB"/>
              </w:rPr>
            </w:pPr>
            <w:r>
              <w:rPr>
                <w:rFonts w:cstheme="minorHAnsi"/>
                <w:sz w:val="20"/>
                <w:szCs w:val="20"/>
                <w:lang w:val="en-GB"/>
              </w:rPr>
              <w:t>10(b) – Independence and capacity of the appeals body</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074563E5" w14:textId="77777777" w:rsidR="002A082D" w:rsidRPr="00115061" w:rsidRDefault="002A082D" w:rsidP="004A3EE9">
            <w:pPr>
              <w:jc w:val="center"/>
              <w:rPr>
                <w:rFonts w:cstheme="minorHAnsi"/>
                <w:sz w:val="20"/>
                <w:szCs w:val="20"/>
                <w:lang w:val="en-GB"/>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0C1604BD" w14:textId="77777777" w:rsidR="002A082D" w:rsidRPr="00115061" w:rsidRDefault="002A082D" w:rsidP="004A3EE9">
            <w:pPr>
              <w:jc w:val="center"/>
              <w:rPr>
                <w:rFonts w:cstheme="minorHAnsi"/>
                <w:sz w:val="20"/>
                <w:szCs w:val="20"/>
                <w:lang w:val="en-GB"/>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3C07125" w14:textId="77777777" w:rsidR="002A082D" w:rsidRPr="00115061" w:rsidRDefault="002A082D" w:rsidP="004A3EE9">
            <w:pPr>
              <w:jc w:val="center"/>
              <w:rPr>
                <w:rFonts w:cstheme="minorHAnsi"/>
                <w:sz w:val="20"/>
                <w:szCs w:val="20"/>
                <w:lang w:val="en-GB"/>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48C171E8" w14:textId="77777777" w:rsidR="002A082D" w:rsidRPr="00ED6D54" w:rsidRDefault="002A082D" w:rsidP="004A3EE9">
            <w:pPr>
              <w:jc w:val="center"/>
              <w:rPr>
                <w:rFonts w:cstheme="minorHAnsi"/>
                <w:color w:val="auto"/>
                <w:sz w:val="20"/>
                <w:szCs w:val="20"/>
                <w:lang w:val="en-GB"/>
              </w:rPr>
            </w:pPr>
          </w:p>
        </w:tc>
      </w:tr>
      <w:tr w:rsidR="002A082D" w:rsidRPr="00115061" w14:paraId="4315B976" w14:textId="77777777" w:rsidTr="002A082D">
        <w:trPr>
          <w:trHeight w:val="236"/>
        </w:trPr>
        <w:tc>
          <w:tcPr>
            <w:tcW w:w="1057" w:type="pct"/>
            <w:vMerge/>
            <w:tcBorders>
              <w:left w:val="single" w:sz="4" w:space="0" w:color="auto"/>
              <w:bottom w:val="single" w:sz="4" w:space="0" w:color="auto"/>
              <w:right w:val="single" w:sz="4" w:space="0" w:color="auto"/>
            </w:tcBorders>
            <w:shd w:val="clear" w:color="auto" w:fill="auto"/>
          </w:tcPr>
          <w:p w14:paraId="2EC2F12E" w14:textId="77777777" w:rsidR="002A082D" w:rsidRDefault="002A082D" w:rsidP="004A3EE9">
            <w:pPr>
              <w:jc w:val="left"/>
              <w:rPr>
                <w:rFonts w:cstheme="minorHAnsi"/>
                <w:b/>
                <w:sz w:val="20"/>
                <w:szCs w:val="20"/>
                <w:lang w:val="en-GB"/>
              </w:rPr>
            </w:pP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07AB2C62" w14:textId="619ACACE" w:rsidR="002A082D" w:rsidRDefault="002A082D" w:rsidP="004A3EE9">
            <w:pPr>
              <w:jc w:val="left"/>
              <w:rPr>
                <w:rFonts w:cstheme="minorHAnsi"/>
                <w:sz w:val="20"/>
                <w:szCs w:val="20"/>
                <w:lang w:val="en-GB"/>
              </w:rPr>
            </w:pPr>
            <w:r>
              <w:rPr>
                <w:rFonts w:cstheme="minorHAnsi"/>
                <w:sz w:val="20"/>
                <w:szCs w:val="20"/>
                <w:lang w:val="en-GB"/>
              </w:rPr>
              <w:t>10(c) – Decisions of the appeals body</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4CD267B2" w14:textId="77777777" w:rsidR="002A082D" w:rsidRPr="00115061" w:rsidRDefault="002A082D" w:rsidP="004A3EE9">
            <w:pPr>
              <w:jc w:val="center"/>
              <w:rPr>
                <w:rFonts w:cstheme="minorHAnsi"/>
                <w:sz w:val="20"/>
                <w:szCs w:val="20"/>
                <w:lang w:val="en-GB"/>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3EE0E511" w14:textId="77777777" w:rsidR="002A082D" w:rsidRPr="00115061" w:rsidRDefault="002A082D" w:rsidP="004A3EE9">
            <w:pPr>
              <w:jc w:val="center"/>
              <w:rPr>
                <w:rFonts w:cstheme="minorHAnsi"/>
                <w:sz w:val="20"/>
                <w:szCs w:val="20"/>
                <w:lang w:val="en-GB"/>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4C08901" w14:textId="77777777" w:rsidR="002A082D" w:rsidRPr="00115061" w:rsidRDefault="002A082D" w:rsidP="004A3EE9">
            <w:pPr>
              <w:jc w:val="center"/>
              <w:rPr>
                <w:rFonts w:cstheme="minorHAnsi"/>
                <w:sz w:val="20"/>
                <w:szCs w:val="20"/>
                <w:lang w:val="en-GB"/>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954BE4E" w14:textId="77777777" w:rsidR="002A082D" w:rsidRPr="00ED6D54" w:rsidRDefault="002A082D" w:rsidP="004A3EE9">
            <w:pPr>
              <w:jc w:val="center"/>
              <w:rPr>
                <w:rFonts w:cstheme="minorHAnsi"/>
                <w:color w:val="auto"/>
                <w:sz w:val="20"/>
                <w:szCs w:val="20"/>
                <w:lang w:val="en-GB"/>
              </w:rPr>
            </w:pPr>
          </w:p>
        </w:tc>
      </w:tr>
      <w:tr w:rsidR="002A082D" w:rsidRPr="00115061" w14:paraId="11B27492" w14:textId="77777777" w:rsidTr="002A082D">
        <w:trPr>
          <w:trHeight w:val="236"/>
        </w:trPr>
        <w:tc>
          <w:tcPr>
            <w:tcW w:w="1057" w:type="pct"/>
            <w:tcBorders>
              <w:top w:val="single" w:sz="4" w:space="0" w:color="auto"/>
              <w:left w:val="single" w:sz="4" w:space="0" w:color="auto"/>
              <w:right w:val="single" w:sz="4" w:space="0" w:color="auto"/>
            </w:tcBorders>
            <w:shd w:val="clear" w:color="auto" w:fill="auto"/>
          </w:tcPr>
          <w:p w14:paraId="72F11720" w14:textId="6D0C00C1" w:rsidR="002A082D" w:rsidRDefault="002A082D" w:rsidP="004A3EE9">
            <w:pPr>
              <w:jc w:val="left"/>
              <w:rPr>
                <w:rFonts w:cstheme="minorHAnsi"/>
                <w:b/>
                <w:sz w:val="20"/>
                <w:szCs w:val="20"/>
                <w:lang w:val="en-GB"/>
              </w:rPr>
            </w:pPr>
            <w:r>
              <w:rPr>
                <w:rFonts w:cstheme="minorHAnsi"/>
                <w:b/>
                <w:sz w:val="20"/>
                <w:szCs w:val="20"/>
                <w:lang w:val="en-GB"/>
              </w:rPr>
              <w:t>11. The country has ethics and anti-corruption measures in place for the procurement of PPPs</w:t>
            </w:r>
          </w:p>
        </w:tc>
        <w:tc>
          <w:tcPr>
            <w:tcW w:w="1674" w:type="pct"/>
            <w:tcBorders>
              <w:top w:val="single" w:sz="4" w:space="0" w:color="auto"/>
              <w:left w:val="single" w:sz="4" w:space="0" w:color="auto"/>
              <w:right w:val="single" w:sz="4" w:space="0" w:color="auto"/>
            </w:tcBorders>
            <w:shd w:val="clear" w:color="auto" w:fill="auto"/>
          </w:tcPr>
          <w:p w14:paraId="261123AF" w14:textId="0EAC354F" w:rsidR="002A082D" w:rsidRDefault="002A082D" w:rsidP="004A3EE9">
            <w:pPr>
              <w:jc w:val="left"/>
              <w:rPr>
                <w:rFonts w:cstheme="minorHAnsi"/>
                <w:sz w:val="20"/>
                <w:szCs w:val="20"/>
                <w:lang w:val="en-GB"/>
              </w:rPr>
            </w:pPr>
            <w:r>
              <w:rPr>
                <w:rFonts w:cstheme="minorHAnsi"/>
                <w:sz w:val="20"/>
                <w:szCs w:val="20"/>
                <w:lang w:val="en-GB"/>
              </w:rPr>
              <w:t>11(a) – Provisions on prohibited practices in PPP procurement documents</w:t>
            </w:r>
          </w:p>
        </w:tc>
        <w:tc>
          <w:tcPr>
            <w:tcW w:w="674" w:type="pct"/>
            <w:tcBorders>
              <w:top w:val="single" w:sz="4" w:space="0" w:color="auto"/>
              <w:left w:val="single" w:sz="4" w:space="0" w:color="auto"/>
              <w:right w:val="single" w:sz="4" w:space="0" w:color="auto"/>
            </w:tcBorders>
            <w:shd w:val="clear" w:color="auto" w:fill="auto"/>
          </w:tcPr>
          <w:p w14:paraId="7A92AA31" w14:textId="77777777" w:rsidR="002A082D" w:rsidRPr="00115061" w:rsidRDefault="002A082D" w:rsidP="004A3EE9">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67980DCA" w14:textId="77777777" w:rsidR="002A082D" w:rsidRPr="00115061" w:rsidRDefault="002A082D" w:rsidP="004A3EE9">
            <w:pPr>
              <w:jc w:val="center"/>
              <w:rPr>
                <w:rFonts w:cstheme="minorHAnsi"/>
                <w:sz w:val="20"/>
                <w:szCs w:val="20"/>
                <w:lang w:val="en-GB"/>
              </w:rPr>
            </w:pPr>
          </w:p>
        </w:tc>
        <w:tc>
          <w:tcPr>
            <w:tcW w:w="664" w:type="pct"/>
            <w:tcBorders>
              <w:top w:val="single" w:sz="4" w:space="0" w:color="auto"/>
              <w:left w:val="single" w:sz="4" w:space="0" w:color="auto"/>
              <w:right w:val="single" w:sz="4" w:space="0" w:color="auto"/>
            </w:tcBorders>
            <w:shd w:val="clear" w:color="auto" w:fill="auto"/>
          </w:tcPr>
          <w:p w14:paraId="4F55DF1D" w14:textId="77777777" w:rsidR="002A082D" w:rsidRPr="00115061" w:rsidRDefault="002A082D" w:rsidP="004A3EE9">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2C5D487B" w14:textId="77777777" w:rsidR="002A082D" w:rsidRPr="00ED6D54" w:rsidRDefault="002A082D" w:rsidP="004A3EE9">
            <w:pPr>
              <w:jc w:val="center"/>
              <w:rPr>
                <w:rFonts w:cstheme="minorHAnsi"/>
                <w:color w:val="auto"/>
                <w:sz w:val="20"/>
                <w:szCs w:val="20"/>
                <w:lang w:val="en-GB"/>
              </w:rPr>
            </w:pPr>
          </w:p>
        </w:tc>
      </w:tr>
    </w:tbl>
    <w:p w14:paraId="444DEFA7" w14:textId="75153E42" w:rsidR="00570B37" w:rsidRPr="00115061" w:rsidRDefault="001D4B1B" w:rsidP="001D4B1B">
      <w:pPr>
        <w:tabs>
          <w:tab w:val="left" w:pos="2602"/>
        </w:tabs>
        <w:rPr>
          <w:rFonts w:cstheme="minorHAnsi"/>
          <w:lang w:val="en-GB"/>
        </w:rPr>
      </w:pPr>
      <w:r w:rsidRPr="00115061">
        <w:rPr>
          <w:rFonts w:cstheme="minorHAnsi"/>
          <w:lang w:val="en-GB"/>
        </w:rPr>
        <w:tab/>
      </w:r>
    </w:p>
    <w:p w14:paraId="0C74BA7B" w14:textId="561DEB5F" w:rsidR="00027E4F" w:rsidRPr="00115061" w:rsidRDefault="00027E4F" w:rsidP="006B709A">
      <w:pPr>
        <w:pStyle w:val="Heading1"/>
        <w:rPr>
          <w:lang w:val="en-GB"/>
        </w:rPr>
      </w:pPr>
      <w:bookmarkStart w:id="15" w:name="_Toc206495871"/>
      <w:r w:rsidRPr="00115061">
        <w:rPr>
          <w:lang w:val="en-GB"/>
        </w:rPr>
        <w:t>1.  Introduction</w:t>
      </w:r>
      <w:bookmarkEnd w:id="15"/>
    </w:p>
    <w:p w14:paraId="55926F4C" w14:textId="732BADC6" w:rsidR="00355CE9" w:rsidRPr="00115061" w:rsidRDefault="00355CE9" w:rsidP="00027E4F">
      <w:pPr>
        <w:rPr>
          <w:lang w:val="en-GB"/>
        </w:rPr>
      </w:pPr>
      <w:commentRangeStart w:id="16"/>
      <w:r>
        <w:rPr>
          <w:lang w:val="en-GB"/>
        </w:rPr>
        <w:t>…</w:t>
      </w:r>
      <w:commentRangeEnd w:id="16"/>
      <w:r>
        <w:rPr>
          <w:rStyle w:val="CommentReference"/>
        </w:rPr>
        <w:commentReference w:id="16"/>
      </w:r>
    </w:p>
    <w:p w14:paraId="0C74BA7D" w14:textId="7AFA8D53" w:rsidR="00FB1A47" w:rsidRPr="00115061" w:rsidRDefault="00027E4F" w:rsidP="00FB1A47">
      <w:pPr>
        <w:pStyle w:val="Heading1"/>
        <w:rPr>
          <w:lang w:val="en-GB"/>
        </w:rPr>
      </w:pPr>
      <w:bookmarkStart w:id="17" w:name="_Toc510785413"/>
      <w:bookmarkStart w:id="18" w:name="_Toc206495872"/>
      <w:commentRangeStart w:id="19"/>
      <w:r w:rsidRPr="00115061">
        <w:rPr>
          <w:lang w:val="en-GB"/>
        </w:rPr>
        <w:t xml:space="preserve">2. </w:t>
      </w:r>
      <w:commentRangeStart w:id="20"/>
      <w:r w:rsidRPr="00115061">
        <w:rPr>
          <w:lang w:val="en-GB"/>
        </w:rPr>
        <w:t>Analysis of Context</w:t>
      </w:r>
      <w:bookmarkEnd w:id="17"/>
      <w:r w:rsidRPr="00115061">
        <w:rPr>
          <w:lang w:val="en-GB"/>
        </w:rPr>
        <w:t xml:space="preserve"> </w:t>
      </w:r>
      <w:commentRangeEnd w:id="20"/>
      <w:r w:rsidR="00770339">
        <w:rPr>
          <w:rStyle w:val="CommentReference"/>
          <w:rFonts w:eastAsiaTheme="minorEastAsia" w:cstheme="minorBidi"/>
          <w:bCs w:val="0"/>
        </w:rPr>
        <w:commentReference w:id="20"/>
      </w:r>
      <w:bookmarkEnd w:id="18"/>
      <w:commentRangeEnd w:id="19"/>
      <w:r w:rsidR="006E04C1">
        <w:rPr>
          <w:rStyle w:val="CommentReference"/>
          <w:rFonts w:eastAsiaTheme="minorEastAsia" w:cstheme="minorBidi"/>
          <w:bCs w:val="0"/>
        </w:rPr>
        <w:commentReference w:id="19"/>
      </w:r>
    </w:p>
    <w:p w14:paraId="3BD93F26" w14:textId="77777777" w:rsidR="006E04C1" w:rsidRDefault="006E04C1" w:rsidP="006E04C1">
      <w:pPr>
        <w:pStyle w:val="Heading2"/>
        <w:rPr>
          <w:lang w:val="en-GB"/>
        </w:rPr>
      </w:pPr>
      <w:bookmarkStart w:id="21" w:name="_Toc164430008"/>
      <w:bookmarkStart w:id="22" w:name="_Toc206495873"/>
      <w:r w:rsidRPr="00115061">
        <w:rPr>
          <w:lang w:val="en-GB"/>
        </w:rPr>
        <w:t xml:space="preserve">2.1. Political, economic and geostrategic situation </w:t>
      </w:r>
      <w:bookmarkEnd w:id="21"/>
    </w:p>
    <w:p w14:paraId="185858EB" w14:textId="77777777" w:rsidR="006E04C1" w:rsidRPr="00741465" w:rsidRDefault="006E04C1" w:rsidP="006E04C1">
      <w:pPr>
        <w:rPr>
          <w:lang w:val="en-GB"/>
        </w:rPr>
      </w:pPr>
      <w:r>
        <w:rPr>
          <w:lang w:val="en-GB"/>
        </w:rPr>
        <w:t xml:space="preserve">… </w:t>
      </w:r>
    </w:p>
    <w:p w14:paraId="1057E71F" w14:textId="77777777" w:rsidR="006E04C1" w:rsidRDefault="006E04C1" w:rsidP="006E04C1">
      <w:pPr>
        <w:pStyle w:val="Heading2"/>
        <w:rPr>
          <w:lang w:val="en-GB"/>
        </w:rPr>
      </w:pPr>
      <w:bookmarkStart w:id="23" w:name="_Toc164430009"/>
      <w:r w:rsidRPr="00115061">
        <w:rPr>
          <w:lang w:val="en-GB"/>
        </w:rPr>
        <w:t xml:space="preserve">2.2. </w:t>
      </w:r>
      <w:bookmarkEnd w:id="23"/>
      <w:r>
        <w:rPr>
          <w:lang w:val="en-GB"/>
        </w:rPr>
        <w:t>Public procurement system</w:t>
      </w:r>
    </w:p>
    <w:p w14:paraId="174A4923" w14:textId="77777777" w:rsidR="006E04C1" w:rsidRPr="00741465" w:rsidRDefault="006E04C1" w:rsidP="006E04C1">
      <w:pPr>
        <w:rPr>
          <w:lang w:val="en-GB"/>
        </w:rPr>
      </w:pPr>
      <w:r>
        <w:rPr>
          <w:lang w:val="en-GB"/>
        </w:rPr>
        <w:t xml:space="preserve">… </w:t>
      </w:r>
    </w:p>
    <w:p w14:paraId="17E47206" w14:textId="77777777" w:rsidR="006E04C1" w:rsidRPr="00115061" w:rsidRDefault="006E04C1" w:rsidP="006E04C1">
      <w:pPr>
        <w:pStyle w:val="Heading2"/>
        <w:rPr>
          <w:lang w:val="en-GB"/>
        </w:rPr>
      </w:pPr>
      <w:bookmarkStart w:id="24" w:name="_Toc164430010"/>
      <w:r w:rsidRPr="00115061">
        <w:rPr>
          <w:lang w:val="en-GB"/>
        </w:rPr>
        <w:t xml:space="preserve">2.3. </w:t>
      </w:r>
      <w:bookmarkEnd w:id="24"/>
      <w:r>
        <w:rPr>
          <w:lang w:val="en-GB"/>
        </w:rPr>
        <w:t>Public procurement reform</w:t>
      </w:r>
    </w:p>
    <w:p w14:paraId="31F70D66" w14:textId="77777777" w:rsidR="006E04C1" w:rsidRDefault="006E04C1" w:rsidP="006E04C1">
      <w:pPr>
        <w:rPr>
          <w:lang w:val="en-GB"/>
        </w:rPr>
      </w:pPr>
      <w:r>
        <w:rPr>
          <w:lang w:val="en-GB"/>
        </w:rPr>
        <w:t xml:space="preserve">… </w:t>
      </w:r>
    </w:p>
    <w:p w14:paraId="6DC9C4E3" w14:textId="77777777" w:rsidR="006E04C1" w:rsidRDefault="006E04C1" w:rsidP="006E04C1">
      <w:pPr>
        <w:pStyle w:val="Heading2"/>
        <w:rPr>
          <w:lang w:val="en-GB"/>
        </w:rPr>
      </w:pPr>
      <w:bookmarkStart w:id="25" w:name="_Toc164430011"/>
      <w:r w:rsidRPr="00115061">
        <w:rPr>
          <w:lang w:val="en-GB"/>
        </w:rPr>
        <w:t xml:space="preserve">2.4. </w:t>
      </w:r>
      <w:bookmarkEnd w:id="25"/>
      <w:r>
        <w:rPr>
          <w:lang w:val="en-GB"/>
        </w:rPr>
        <w:t>Stakeholder mapping</w:t>
      </w:r>
    </w:p>
    <w:p w14:paraId="70933990" w14:textId="77777777" w:rsidR="006E04C1" w:rsidRPr="00741465" w:rsidRDefault="006E04C1" w:rsidP="006E04C1">
      <w:pPr>
        <w:rPr>
          <w:lang w:val="en-GB"/>
        </w:rPr>
      </w:pPr>
      <w:r>
        <w:rPr>
          <w:lang w:val="en-GB"/>
        </w:rPr>
        <w:t xml:space="preserve">… </w:t>
      </w:r>
    </w:p>
    <w:p w14:paraId="0C74BA8E" w14:textId="77777777" w:rsidR="0053036B" w:rsidRPr="00115061" w:rsidRDefault="0053036B" w:rsidP="007E3641">
      <w:pPr>
        <w:pStyle w:val="Heading1"/>
        <w:rPr>
          <w:lang w:val="en-GB"/>
        </w:rPr>
      </w:pPr>
      <w:bookmarkStart w:id="26" w:name="_Toc206495877"/>
      <w:bookmarkEnd w:id="22"/>
      <w:r w:rsidRPr="00115061">
        <w:rPr>
          <w:lang w:val="en-GB"/>
        </w:rPr>
        <w:lastRenderedPageBreak/>
        <w:t>3. Assessment</w:t>
      </w:r>
      <w:bookmarkEnd w:id="26"/>
    </w:p>
    <w:p w14:paraId="0C74BA90" w14:textId="77777777" w:rsidR="007E3641" w:rsidRPr="00115061" w:rsidRDefault="007E3641" w:rsidP="007E3641">
      <w:pPr>
        <w:pStyle w:val="Heading2"/>
        <w:rPr>
          <w:lang w:val="en-GB"/>
        </w:rPr>
      </w:pPr>
      <w:bookmarkStart w:id="27" w:name="_Toc206495878"/>
      <w:r w:rsidRPr="00115061">
        <w:rPr>
          <w:lang w:val="en-GB"/>
        </w:rPr>
        <w:t>3.1. Pillar I - Legal, Regulatory and Policy Framework</w:t>
      </w:r>
      <w:bookmarkEnd w:id="27"/>
    </w:p>
    <w:p w14:paraId="5EB6B5BB" w14:textId="77777777" w:rsidR="00D77AB4" w:rsidRPr="009F276E"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n-GB"/>
        </w:rPr>
      </w:pPr>
      <w:proofErr w:type="gramStart"/>
      <w:r w:rsidRPr="009F276E">
        <w:rPr>
          <w:rFonts w:cstheme="minorHAnsi"/>
          <w:color w:val="auto"/>
          <w:szCs w:val="28"/>
          <w:lang w:val="en-GB"/>
        </w:rPr>
        <w:t>Pillar</w:t>
      </w:r>
      <w:proofErr w:type="gramEnd"/>
      <w:r w:rsidRPr="009F276E">
        <w:rPr>
          <w:rFonts w:cstheme="minorHAnsi"/>
          <w:color w:val="auto"/>
          <w:szCs w:val="28"/>
          <w:lang w:val="en-GB"/>
        </w:rPr>
        <w:t xml:space="preserve"> I assesses the existing legal, regulatory, and policy framework for PPPs. It identifies the formal rules and procedures governing PPPs. The practical implementation and operation of this framework is the subject of Pillars II and III. </w:t>
      </w:r>
    </w:p>
    <w:p w14:paraId="2266B5D4" w14:textId="77777777" w:rsidR="00D77AB4" w:rsidRPr="009F276E"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n-GB"/>
        </w:rPr>
      </w:pPr>
      <w:r w:rsidRPr="009F276E">
        <w:rPr>
          <w:rFonts w:cstheme="minorHAnsi"/>
          <w:color w:val="auto"/>
          <w:szCs w:val="28"/>
          <w:lang w:val="en-GB"/>
        </w:rPr>
        <w:t xml:space="preserve">Pillar I assesses three elements of the legal, regulatory, and policy framework: </w:t>
      </w:r>
    </w:p>
    <w:p w14:paraId="595A5942" w14:textId="77777777" w:rsidR="00D77AB4" w:rsidRPr="009F276E"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n-GB"/>
        </w:rPr>
      </w:pPr>
      <w:r w:rsidRPr="009F276E">
        <w:rPr>
          <w:rFonts w:cstheme="minorHAnsi"/>
          <w:color w:val="auto"/>
          <w:szCs w:val="28"/>
          <w:lang w:val="en-GB"/>
        </w:rPr>
        <w:t>1. The supreme legal instrument governing PPPs (laws, acts, decrees) including regulations and other instruments that are of a more administrative nature.</w:t>
      </w:r>
    </w:p>
    <w:p w14:paraId="7A1F319C" w14:textId="77777777" w:rsidR="00D77AB4" w:rsidRPr="009F276E"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n-GB"/>
        </w:rPr>
      </w:pPr>
      <w:r w:rsidRPr="009F276E">
        <w:rPr>
          <w:rFonts w:cstheme="minorHAnsi"/>
          <w:color w:val="auto"/>
          <w:szCs w:val="28"/>
          <w:lang w:val="en-GB"/>
        </w:rPr>
        <w:t>2. Established legal requirements governing the whole procurement process.</w:t>
      </w:r>
    </w:p>
    <w:p w14:paraId="22DAFDBB" w14:textId="2EB13E11" w:rsidR="00564D23" w:rsidRPr="00D77AB4"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n-GB"/>
        </w:rPr>
      </w:pPr>
      <w:r w:rsidRPr="009F276E">
        <w:rPr>
          <w:rFonts w:cstheme="minorHAnsi"/>
          <w:color w:val="auto"/>
          <w:szCs w:val="28"/>
          <w:lang w:val="en-GB"/>
        </w:rPr>
        <w:t xml:space="preserve">3. Existence of PPP-related tools that facilitate the PPP procurement process (such as manuals, template contractual clauses etc). </w:t>
      </w:r>
    </w:p>
    <w:p w14:paraId="0C74BA93" w14:textId="5BC31AC6" w:rsidR="007E3641" w:rsidRPr="00115061" w:rsidRDefault="00D77AB4" w:rsidP="005D34E5">
      <w:pPr>
        <w:pStyle w:val="Heading3"/>
        <w:jc w:val="both"/>
        <w:rPr>
          <w:lang w:val="en-GB"/>
        </w:rPr>
      </w:pPr>
      <w:bookmarkStart w:id="28" w:name="_Toc206495879"/>
      <w:r>
        <w:rPr>
          <w:lang w:val="en-GB"/>
        </w:rPr>
        <w:t>P</w:t>
      </w:r>
      <w:r w:rsidR="00171923">
        <w:rPr>
          <w:lang w:val="en-GB"/>
        </w:rPr>
        <w:t>PP</w:t>
      </w:r>
      <w:r>
        <w:rPr>
          <w:lang w:val="en-GB"/>
        </w:rPr>
        <w:t>-</w:t>
      </w:r>
      <w:r w:rsidR="00EB26B2" w:rsidRPr="00115061">
        <w:rPr>
          <w:lang w:val="en-GB"/>
        </w:rPr>
        <w:t xml:space="preserve">Indicator 1. </w:t>
      </w:r>
      <w:r w:rsidR="007E3641" w:rsidRPr="00115061">
        <w:rPr>
          <w:lang w:val="en-GB"/>
        </w:rPr>
        <w:t xml:space="preserve">The </w:t>
      </w:r>
      <w:r>
        <w:rPr>
          <w:lang w:val="en-GB"/>
        </w:rPr>
        <w:t>PPP</w:t>
      </w:r>
      <w:r w:rsidR="007E3641" w:rsidRPr="00115061">
        <w:rPr>
          <w:lang w:val="en-GB"/>
        </w:rPr>
        <w:t xml:space="preserve"> procurement legal framework </w:t>
      </w:r>
      <w:r>
        <w:rPr>
          <w:lang w:val="en-GB"/>
        </w:rPr>
        <w:t>achieves the agreed principles and complies with applicable obligations</w:t>
      </w:r>
      <w:bookmarkEnd w:id="28"/>
    </w:p>
    <w:p w14:paraId="2C5DEA3E" w14:textId="5CCDB9D0" w:rsidR="00743A27" w:rsidRDefault="00D77AB4" w:rsidP="007E3641">
      <w:pPr>
        <w:rPr>
          <w:lang w:val="en-GB"/>
        </w:rPr>
      </w:pPr>
      <w:r w:rsidRPr="009F276E">
        <w:rPr>
          <w:color w:val="auto"/>
        </w:rPr>
        <w:t xml:space="preserve">The indicator covers the different legal and regulatory instruments </w:t>
      </w:r>
      <w:r>
        <w:rPr>
          <w:color w:val="auto"/>
        </w:rPr>
        <w:t xml:space="preserve">related to PPPs </w:t>
      </w:r>
      <w:r w:rsidRPr="009F276E">
        <w:rPr>
          <w:color w:val="auto"/>
        </w:rPr>
        <w:t>established at varying levels, from the highest level (international agreements, national law, act, regulation, decree, etc.) to detailed regulation, procedures, and procurement documents formally in use.</w:t>
      </w:r>
      <w:r w:rsidR="00743A27">
        <w:rPr>
          <w:color w:val="3B3B3B"/>
        </w:rPr>
        <w:t xml:space="preserve"> </w:t>
      </w:r>
    </w:p>
    <w:p w14:paraId="3C60B3E8" w14:textId="38578AC6" w:rsidR="008C7EFB" w:rsidRPr="00803C52" w:rsidRDefault="008F0BD6" w:rsidP="000D0570">
      <w:pPr>
        <w:pStyle w:val="ListParagraph"/>
        <w:numPr>
          <w:ilvl w:val="0"/>
          <w:numId w:val="2"/>
        </w:numPr>
        <w:rPr>
          <w:b/>
          <w:color w:val="auto"/>
          <w:lang w:val="en-GB"/>
        </w:rPr>
      </w:pPr>
      <w:commentRangeStart w:id="29"/>
      <w:r w:rsidRPr="00803C52">
        <w:rPr>
          <w:b/>
          <w:color w:val="auto"/>
          <w:lang w:val="en-GB"/>
        </w:rPr>
        <w:t>S</w:t>
      </w:r>
      <w:r w:rsidR="008C7EFB" w:rsidRPr="00803C52">
        <w:rPr>
          <w:b/>
          <w:color w:val="auto"/>
          <w:lang w:val="en-GB"/>
        </w:rPr>
        <w:t>ynthesis of the indicator</w:t>
      </w:r>
      <w:commentRangeEnd w:id="29"/>
      <w:r w:rsidR="00770339">
        <w:rPr>
          <w:rStyle w:val="CommentReference"/>
        </w:rPr>
        <w:commentReference w:id="29"/>
      </w:r>
    </w:p>
    <w:p w14:paraId="5238278F" w14:textId="0AC13A09" w:rsidR="000021D6" w:rsidRPr="00803C52" w:rsidRDefault="000021D6" w:rsidP="000021D6">
      <w:pPr>
        <w:ind w:left="360"/>
        <w:rPr>
          <w:b/>
          <w:color w:val="auto"/>
          <w:lang w:val="en-GB"/>
        </w:rPr>
      </w:pPr>
      <w:r w:rsidRPr="00803C52">
        <w:rPr>
          <w:b/>
          <w:color w:val="auto"/>
          <w:lang w:val="en-GB"/>
        </w:rPr>
        <w:t>…</w:t>
      </w:r>
    </w:p>
    <w:p w14:paraId="0C74BA9A" w14:textId="2671BC7E" w:rsidR="007E3641" w:rsidRPr="00803C52" w:rsidRDefault="007E3641" w:rsidP="00770339">
      <w:pPr>
        <w:rPr>
          <w:color w:val="auto"/>
          <w:lang w:val="en-GB"/>
        </w:rPr>
      </w:pPr>
    </w:p>
    <w:p w14:paraId="0C74BA9B" w14:textId="688E7DA6" w:rsidR="007E3641" w:rsidRPr="00803C52" w:rsidRDefault="007E3641" w:rsidP="007E3641">
      <w:pPr>
        <w:rPr>
          <w:color w:val="auto"/>
          <w:lang w:val="en-GB"/>
        </w:rPr>
      </w:pPr>
    </w:p>
    <w:p w14:paraId="3D773F04" w14:textId="46E9E4A9" w:rsidR="001E3E64" w:rsidRPr="00803C52" w:rsidRDefault="001E3E64" w:rsidP="007E3641">
      <w:pPr>
        <w:rPr>
          <w:b/>
          <w:bCs/>
          <w:color w:val="auto"/>
          <w:lang w:val="en-GB"/>
        </w:rPr>
      </w:pPr>
      <w:commentRangeStart w:id="30"/>
      <w:commentRangeStart w:id="31"/>
      <w:r w:rsidRPr="00803C52">
        <w:rPr>
          <w:b/>
          <w:bCs/>
          <w:color w:val="auto"/>
          <w:lang w:val="en-GB"/>
        </w:rPr>
        <w:t xml:space="preserve">Summary of </w:t>
      </w:r>
      <w:proofErr w:type="gramStart"/>
      <w:r w:rsidR="00563827">
        <w:rPr>
          <w:b/>
          <w:bCs/>
          <w:color w:val="auto"/>
          <w:lang w:val="en-GB"/>
        </w:rPr>
        <w:t>high risk</w:t>
      </w:r>
      <w:proofErr w:type="gramEnd"/>
      <w:r w:rsidRPr="00803C52">
        <w:rPr>
          <w:b/>
          <w:bCs/>
          <w:color w:val="auto"/>
          <w:lang w:val="en-GB"/>
        </w:rPr>
        <w:t xml:space="preserve"> gaps and recommendations of </w:t>
      </w:r>
      <w:r w:rsidR="00D77AB4">
        <w:rPr>
          <w:b/>
          <w:bCs/>
          <w:color w:val="auto"/>
          <w:lang w:val="en-GB"/>
        </w:rPr>
        <w:t>P</w:t>
      </w:r>
      <w:r w:rsidR="001E1EA6">
        <w:rPr>
          <w:b/>
          <w:bCs/>
          <w:color w:val="auto"/>
          <w:lang w:val="en-GB"/>
        </w:rPr>
        <w:t xml:space="preserve">PP </w:t>
      </w:r>
      <w:r w:rsidRPr="00803C52">
        <w:rPr>
          <w:b/>
          <w:bCs/>
          <w:color w:val="auto"/>
          <w:lang w:val="en-GB"/>
        </w:rPr>
        <w:t>Indicator 1</w:t>
      </w:r>
      <w:commentRangeEnd w:id="30"/>
      <w:r w:rsidR="00563827">
        <w:rPr>
          <w:rStyle w:val="CommentReference"/>
        </w:rPr>
        <w:commentReference w:id="30"/>
      </w:r>
      <w:commentRangeEnd w:id="31"/>
      <w:r w:rsidR="00563827">
        <w:rPr>
          <w:rStyle w:val="CommentReference"/>
        </w:rPr>
        <w:commentReference w:id="31"/>
      </w:r>
    </w:p>
    <w:tbl>
      <w:tblPr>
        <w:tblStyle w:val="TableGrid"/>
        <w:tblW w:w="0" w:type="auto"/>
        <w:tblLook w:val="04A0" w:firstRow="1" w:lastRow="0" w:firstColumn="1" w:lastColumn="0" w:noHBand="0" w:noVBand="1"/>
      </w:tblPr>
      <w:tblGrid>
        <w:gridCol w:w="3116"/>
        <w:gridCol w:w="3117"/>
        <w:gridCol w:w="3117"/>
      </w:tblGrid>
      <w:tr w:rsidR="00803C52" w:rsidRPr="00803C52" w14:paraId="0F2674FA" w14:textId="77777777" w:rsidTr="007201AB">
        <w:tc>
          <w:tcPr>
            <w:tcW w:w="3116" w:type="dxa"/>
            <w:shd w:val="clear" w:color="auto" w:fill="DADADA" w:themeFill="background2" w:themeFillShade="E6"/>
          </w:tcPr>
          <w:p w14:paraId="1C70D8B8" w14:textId="63B1A7CD" w:rsidR="009653B6" w:rsidRPr="00803C52" w:rsidRDefault="00563827" w:rsidP="007E3641">
            <w:pPr>
              <w:rPr>
                <w:b/>
                <w:bCs/>
                <w:color w:val="auto"/>
                <w:lang w:val="en-GB"/>
              </w:rPr>
            </w:pPr>
            <w:r>
              <w:rPr>
                <w:b/>
                <w:bCs/>
                <w:color w:val="auto"/>
                <w:lang w:val="en-GB"/>
              </w:rPr>
              <w:t>High risk</w:t>
            </w:r>
            <w:commentRangeStart w:id="32"/>
            <w:r w:rsidR="009653B6" w:rsidRPr="00803C52">
              <w:rPr>
                <w:b/>
                <w:bCs/>
                <w:color w:val="auto"/>
                <w:lang w:val="en-GB"/>
              </w:rPr>
              <w:t xml:space="preserve"> gap</w:t>
            </w:r>
            <w:commentRangeEnd w:id="32"/>
            <w:r w:rsidR="003F7914" w:rsidRPr="00803C52">
              <w:rPr>
                <w:rStyle w:val="CommentReference"/>
                <w:color w:val="auto"/>
              </w:rPr>
              <w:commentReference w:id="32"/>
            </w:r>
          </w:p>
        </w:tc>
        <w:tc>
          <w:tcPr>
            <w:tcW w:w="3117" w:type="dxa"/>
            <w:shd w:val="clear" w:color="auto" w:fill="DADADA" w:themeFill="background2" w:themeFillShade="E6"/>
          </w:tcPr>
          <w:p w14:paraId="3036BBC6" w14:textId="12FFC389" w:rsidR="009653B6" w:rsidRPr="00803C52" w:rsidRDefault="00563827" w:rsidP="007E3641">
            <w:pPr>
              <w:rPr>
                <w:b/>
                <w:bCs/>
                <w:color w:val="auto"/>
                <w:lang w:val="en-GB"/>
              </w:rPr>
            </w:pPr>
            <w:r>
              <w:rPr>
                <w:b/>
                <w:bCs/>
                <w:color w:val="auto"/>
                <w:lang w:val="en-GB"/>
              </w:rPr>
              <w:t>Red</w:t>
            </w:r>
            <w:r w:rsidR="009653B6" w:rsidRPr="00803C52">
              <w:rPr>
                <w:b/>
                <w:bCs/>
                <w:color w:val="auto"/>
                <w:lang w:val="en-GB"/>
              </w:rPr>
              <w:t xml:space="preserve"> flags</w:t>
            </w:r>
          </w:p>
        </w:tc>
        <w:tc>
          <w:tcPr>
            <w:tcW w:w="3117" w:type="dxa"/>
            <w:shd w:val="clear" w:color="auto" w:fill="DADADA" w:themeFill="background2" w:themeFillShade="E6"/>
          </w:tcPr>
          <w:p w14:paraId="3ECE65DC" w14:textId="532D4A70" w:rsidR="009653B6" w:rsidRPr="00803C52" w:rsidRDefault="009653B6" w:rsidP="007E3641">
            <w:pPr>
              <w:rPr>
                <w:b/>
                <w:bCs/>
                <w:color w:val="auto"/>
                <w:lang w:val="en-GB"/>
              </w:rPr>
            </w:pPr>
            <w:r w:rsidRPr="00803C52">
              <w:rPr>
                <w:b/>
                <w:bCs/>
                <w:color w:val="auto"/>
                <w:lang w:val="en-GB"/>
              </w:rPr>
              <w:t>Recommendations</w:t>
            </w:r>
          </w:p>
        </w:tc>
      </w:tr>
      <w:tr w:rsidR="00803C52" w:rsidRPr="00803C52" w14:paraId="3BA6B901" w14:textId="77777777" w:rsidTr="009653B6">
        <w:tc>
          <w:tcPr>
            <w:tcW w:w="3116" w:type="dxa"/>
          </w:tcPr>
          <w:p w14:paraId="51625C4F" w14:textId="77777777" w:rsidR="009653B6" w:rsidRPr="00803C52" w:rsidRDefault="009653B6" w:rsidP="007E3641">
            <w:pPr>
              <w:rPr>
                <w:color w:val="auto"/>
                <w:lang w:val="en-GB"/>
              </w:rPr>
            </w:pPr>
          </w:p>
        </w:tc>
        <w:tc>
          <w:tcPr>
            <w:tcW w:w="3117" w:type="dxa"/>
          </w:tcPr>
          <w:p w14:paraId="457C1319" w14:textId="77777777" w:rsidR="009653B6" w:rsidRPr="00803C52" w:rsidRDefault="009653B6" w:rsidP="007E3641">
            <w:pPr>
              <w:rPr>
                <w:color w:val="auto"/>
                <w:lang w:val="en-GB"/>
              </w:rPr>
            </w:pPr>
          </w:p>
        </w:tc>
        <w:tc>
          <w:tcPr>
            <w:tcW w:w="3117" w:type="dxa"/>
          </w:tcPr>
          <w:p w14:paraId="43F57C1A" w14:textId="77777777" w:rsidR="009653B6" w:rsidRPr="00803C52" w:rsidRDefault="009653B6" w:rsidP="007E3641">
            <w:pPr>
              <w:rPr>
                <w:color w:val="auto"/>
                <w:lang w:val="en-GB"/>
              </w:rPr>
            </w:pPr>
          </w:p>
        </w:tc>
      </w:tr>
      <w:tr w:rsidR="00803C52" w:rsidRPr="00803C52" w14:paraId="039D5E44" w14:textId="77777777" w:rsidTr="009653B6">
        <w:tc>
          <w:tcPr>
            <w:tcW w:w="3116" w:type="dxa"/>
          </w:tcPr>
          <w:p w14:paraId="061420C0" w14:textId="77777777" w:rsidR="009653B6" w:rsidRPr="00803C52" w:rsidRDefault="009653B6" w:rsidP="007E3641">
            <w:pPr>
              <w:rPr>
                <w:color w:val="auto"/>
                <w:lang w:val="en-GB"/>
              </w:rPr>
            </w:pPr>
          </w:p>
        </w:tc>
        <w:tc>
          <w:tcPr>
            <w:tcW w:w="3117" w:type="dxa"/>
          </w:tcPr>
          <w:p w14:paraId="4D3920DE" w14:textId="77777777" w:rsidR="009653B6" w:rsidRPr="00803C52" w:rsidRDefault="009653B6" w:rsidP="007E3641">
            <w:pPr>
              <w:rPr>
                <w:color w:val="auto"/>
                <w:lang w:val="en-GB"/>
              </w:rPr>
            </w:pPr>
          </w:p>
        </w:tc>
        <w:tc>
          <w:tcPr>
            <w:tcW w:w="3117" w:type="dxa"/>
          </w:tcPr>
          <w:p w14:paraId="23AECA8E" w14:textId="77777777" w:rsidR="009653B6" w:rsidRPr="00803C52" w:rsidRDefault="009653B6" w:rsidP="007E3641">
            <w:pPr>
              <w:rPr>
                <w:color w:val="auto"/>
                <w:lang w:val="en-GB"/>
              </w:rPr>
            </w:pPr>
          </w:p>
        </w:tc>
      </w:tr>
      <w:tr w:rsidR="00803C52" w:rsidRPr="00803C52" w14:paraId="784C2EA9" w14:textId="77777777" w:rsidTr="009653B6">
        <w:tc>
          <w:tcPr>
            <w:tcW w:w="3116" w:type="dxa"/>
          </w:tcPr>
          <w:p w14:paraId="4735FE6A" w14:textId="77777777" w:rsidR="009653B6" w:rsidRPr="00803C52" w:rsidRDefault="009653B6" w:rsidP="007E3641">
            <w:pPr>
              <w:rPr>
                <w:color w:val="auto"/>
                <w:lang w:val="en-GB"/>
              </w:rPr>
            </w:pPr>
          </w:p>
        </w:tc>
        <w:tc>
          <w:tcPr>
            <w:tcW w:w="3117" w:type="dxa"/>
          </w:tcPr>
          <w:p w14:paraId="7D6E0CAF" w14:textId="77777777" w:rsidR="009653B6" w:rsidRPr="00803C52" w:rsidRDefault="009653B6" w:rsidP="007E3641">
            <w:pPr>
              <w:rPr>
                <w:color w:val="auto"/>
                <w:lang w:val="en-GB"/>
              </w:rPr>
            </w:pPr>
          </w:p>
        </w:tc>
        <w:tc>
          <w:tcPr>
            <w:tcW w:w="3117" w:type="dxa"/>
          </w:tcPr>
          <w:p w14:paraId="01E99029" w14:textId="77777777" w:rsidR="009653B6" w:rsidRPr="00803C52" w:rsidRDefault="009653B6" w:rsidP="007E3641">
            <w:pPr>
              <w:rPr>
                <w:color w:val="auto"/>
                <w:lang w:val="en-GB"/>
              </w:rPr>
            </w:pPr>
          </w:p>
        </w:tc>
      </w:tr>
      <w:tr w:rsidR="009653B6" w:rsidRPr="00803C52" w14:paraId="779D8E93" w14:textId="77777777" w:rsidTr="009653B6">
        <w:tc>
          <w:tcPr>
            <w:tcW w:w="3116" w:type="dxa"/>
          </w:tcPr>
          <w:p w14:paraId="1DA70B53" w14:textId="77777777" w:rsidR="009653B6" w:rsidRPr="00803C52" w:rsidRDefault="009653B6" w:rsidP="007E3641">
            <w:pPr>
              <w:rPr>
                <w:color w:val="auto"/>
                <w:lang w:val="en-GB"/>
              </w:rPr>
            </w:pPr>
          </w:p>
        </w:tc>
        <w:tc>
          <w:tcPr>
            <w:tcW w:w="3117" w:type="dxa"/>
          </w:tcPr>
          <w:p w14:paraId="2C6A385C" w14:textId="77777777" w:rsidR="009653B6" w:rsidRPr="00803C52" w:rsidRDefault="009653B6" w:rsidP="007E3641">
            <w:pPr>
              <w:rPr>
                <w:color w:val="auto"/>
                <w:lang w:val="en-GB"/>
              </w:rPr>
            </w:pPr>
          </w:p>
        </w:tc>
        <w:tc>
          <w:tcPr>
            <w:tcW w:w="3117" w:type="dxa"/>
          </w:tcPr>
          <w:p w14:paraId="0200E6A9" w14:textId="77777777" w:rsidR="009653B6" w:rsidRPr="00803C52" w:rsidRDefault="009653B6" w:rsidP="007E3641">
            <w:pPr>
              <w:rPr>
                <w:color w:val="auto"/>
                <w:lang w:val="en-GB"/>
              </w:rPr>
            </w:pPr>
          </w:p>
        </w:tc>
      </w:tr>
    </w:tbl>
    <w:p w14:paraId="005C2621" w14:textId="77777777" w:rsidR="001E3E64" w:rsidRPr="00803C52" w:rsidRDefault="001E3E64" w:rsidP="007E3641">
      <w:pPr>
        <w:rPr>
          <w:color w:val="auto"/>
          <w:lang w:val="en-GB"/>
        </w:rPr>
      </w:pPr>
    </w:p>
    <w:p w14:paraId="0C74BA9C" w14:textId="64ECB88E" w:rsidR="007E3641" w:rsidRPr="00115061" w:rsidRDefault="00D77AB4" w:rsidP="005D34E5">
      <w:pPr>
        <w:pStyle w:val="Heading3"/>
        <w:jc w:val="both"/>
        <w:rPr>
          <w:lang w:val="en-GB"/>
        </w:rPr>
      </w:pPr>
      <w:bookmarkStart w:id="33" w:name="_Toc206495880"/>
      <w:r>
        <w:rPr>
          <w:lang w:val="en-GB"/>
        </w:rPr>
        <w:t>P</w:t>
      </w:r>
      <w:r w:rsidR="00743A27">
        <w:rPr>
          <w:lang w:val="en-GB"/>
        </w:rPr>
        <w:t>PP</w:t>
      </w:r>
      <w:r>
        <w:rPr>
          <w:lang w:val="en-GB"/>
        </w:rPr>
        <w:t>-</w:t>
      </w:r>
      <w:r w:rsidR="00EB26B2" w:rsidRPr="00115061">
        <w:rPr>
          <w:lang w:val="en-GB"/>
        </w:rPr>
        <w:t xml:space="preserve">Indicator 2. </w:t>
      </w:r>
      <w:r w:rsidR="007E3641" w:rsidRPr="00115061">
        <w:rPr>
          <w:lang w:val="en-GB"/>
        </w:rPr>
        <w:t>Implementing regulations and tools support</w:t>
      </w:r>
      <w:r>
        <w:rPr>
          <w:lang w:val="en-GB"/>
        </w:rPr>
        <w:t xml:space="preserve"> the legal PPP/Concessions framework</w:t>
      </w:r>
      <w:bookmarkEnd w:id="33"/>
    </w:p>
    <w:p w14:paraId="1CD197EB" w14:textId="171EE516" w:rsidR="001E1EA6" w:rsidRPr="00115061" w:rsidRDefault="00BB53DE" w:rsidP="007E3641">
      <w:pPr>
        <w:rPr>
          <w:lang w:val="en-GB"/>
        </w:rPr>
      </w:pPr>
      <w:bookmarkStart w:id="34" w:name="_Hlk205902056"/>
      <w:r w:rsidRPr="009F276E">
        <w:rPr>
          <w:rFonts w:cstheme="minorHAnsi"/>
          <w:color w:val="auto"/>
          <w:lang w:val="en-GB"/>
        </w:rPr>
        <w:t>This indicator verifies the existence, availability, and quality of implementing regulations, operational procedures, handbooks, model procurement documentation, and template contractual clauses. Ideally the higher-level legislation provides the framework of principles and policies that govern PPPs. Lower-</w:t>
      </w:r>
      <w:r w:rsidRPr="009F276E">
        <w:rPr>
          <w:rFonts w:cstheme="minorHAnsi"/>
          <w:color w:val="auto"/>
          <w:lang w:val="en-GB"/>
        </w:rPr>
        <w:lastRenderedPageBreak/>
        <w:t>level regulations and more detailed instruments supplement the law, make it operational, and indicate how to apply the law to specific circumstances.</w:t>
      </w:r>
      <w:bookmarkEnd w:id="34"/>
    </w:p>
    <w:p w14:paraId="13003390" w14:textId="09C6D35D" w:rsidR="00D47A0E" w:rsidRDefault="00D47A0E" w:rsidP="00B94877">
      <w:pPr>
        <w:pStyle w:val="ListParagraph"/>
        <w:rPr>
          <w:lang w:val="en-GB"/>
        </w:rPr>
      </w:pPr>
    </w:p>
    <w:p w14:paraId="3242EB0A"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4C3FA4EA" w14:textId="77777777" w:rsidR="00E24318" w:rsidRPr="00803C52" w:rsidRDefault="00E24318" w:rsidP="00E24318">
      <w:pPr>
        <w:ind w:left="360"/>
        <w:rPr>
          <w:b/>
          <w:color w:val="auto"/>
          <w:lang w:val="en-GB"/>
        </w:rPr>
      </w:pPr>
      <w:r w:rsidRPr="00803C52">
        <w:rPr>
          <w:b/>
          <w:color w:val="auto"/>
          <w:lang w:val="en-GB"/>
        </w:rPr>
        <w:t>…</w:t>
      </w:r>
    </w:p>
    <w:p w14:paraId="38292D2F" w14:textId="77777777" w:rsidR="00E24318" w:rsidRPr="00803C52" w:rsidRDefault="00E24318" w:rsidP="00E24318">
      <w:pPr>
        <w:rPr>
          <w:color w:val="auto"/>
          <w:lang w:val="en-GB"/>
        </w:rPr>
      </w:pPr>
    </w:p>
    <w:p w14:paraId="1EB737B2" w14:textId="52A1AACF" w:rsidR="00E24318" w:rsidRPr="00803C52" w:rsidRDefault="00E24318" w:rsidP="00E24318">
      <w:pPr>
        <w:rPr>
          <w:b/>
          <w:bCs/>
          <w:color w:val="auto"/>
          <w:lang w:val="en-GB"/>
        </w:rPr>
      </w:pPr>
      <w:r w:rsidRPr="00803C52">
        <w:rPr>
          <w:b/>
          <w:bCs/>
          <w:color w:val="auto"/>
          <w:lang w:val="en-GB"/>
        </w:rPr>
        <w:t xml:space="preserve">Summary of </w:t>
      </w:r>
      <w:proofErr w:type="gramStart"/>
      <w:r w:rsidR="00563827">
        <w:rPr>
          <w:b/>
          <w:bCs/>
          <w:color w:val="auto"/>
          <w:lang w:val="en-GB"/>
        </w:rPr>
        <w:t>high risk</w:t>
      </w:r>
      <w:proofErr w:type="gramEnd"/>
      <w:r w:rsidRPr="00803C52">
        <w:rPr>
          <w:b/>
          <w:bCs/>
          <w:color w:val="auto"/>
          <w:lang w:val="en-GB"/>
        </w:rPr>
        <w:t xml:space="preserve"> gaps and recommendations of </w:t>
      </w:r>
      <w:r w:rsidR="00D77AB4">
        <w:rPr>
          <w:b/>
          <w:bCs/>
          <w:color w:val="auto"/>
          <w:lang w:val="en-GB"/>
        </w:rPr>
        <w:t>P</w:t>
      </w:r>
      <w:r w:rsidR="001E1EA6">
        <w:rPr>
          <w:b/>
          <w:bCs/>
          <w:color w:val="auto"/>
          <w:lang w:val="en-GB"/>
        </w:rPr>
        <w:t xml:space="preserve">PP </w:t>
      </w:r>
      <w:r w:rsidRPr="00803C52">
        <w:rPr>
          <w:b/>
          <w:bCs/>
          <w:color w:val="auto"/>
          <w:lang w:val="en-GB"/>
        </w:rPr>
        <w:t xml:space="preserve">Indicator </w:t>
      </w:r>
      <w:r w:rsidR="003D749C">
        <w:rPr>
          <w:b/>
          <w:bCs/>
          <w:color w:val="auto"/>
          <w:lang w:val="en-GB"/>
        </w:rPr>
        <w:t>2</w:t>
      </w:r>
    </w:p>
    <w:tbl>
      <w:tblPr>
        <w:tblStyle w:val="TableGrid"/>
        <w:tblW w:w="0" w:type="auto"/>
        <w:tblLook w:val="04A0" w:firstRow="1" w:lastRow="0" w:firstColumn="1" w:lastColumn="0" w:noHBand="0" w:noVBand="1"/>
      </w:tblPr>
      <w:tblGrid>
        <w:gridCol w:w="3116"/>
        <w:gridCol w:w="3117"/>
        <w:gridCol w:w="3117"/>
      </w:tblGrid>
      <w:tr w:rsidR="00E24318" w:rsidRPr="00803C52" w14:paraId="69F6ECD9" w14:textId="77777777" w:rsidTr="004A3EE9">
        <w:tc>
          <w:tcPr>
            <w:tcW w:w="3116" w:type="dxa"/>
            <w:shd w:val="clear" w:color="auto" w:fill="DADADA" w:themeFill="background2" w:themeFillShade="E6"/>
          </w:tcPr>
          <w:p w14:paraId="75E07669" w14:textId="19584FFB" w:rsidR="00E24318" w:rsidRPr="00803C52" w:rsidRDefault="00563827" w:rsidP="004A3EE9">
            <w:pPr>
              <w:rPr>
                <w:b/>
                <w:bCs/>
                <w:color w:val="auto"/>
                <w:lang w:val="en-GB"/>
              </w:rPr>
            </w:pPr>
            <w:r>
              <w:rPr>
                <w:b/>
                <w:bCs/>
                <w:color w:val="auto"/>
                <w:lang w:val="en-GB"/>
              </w:rPr>
              <w:t>High risk</w:t>
            </w:r>
            <w:r w:rsidR="00E24318" w:rsidRPr="00803C52">
              <w:rPr>
                <w:b/>
                <w:bCs/>
                <w:color w:val="auto"/>
                <w:lang w:val="en-GB"/>
              </w:rPr>
              <w:t xml:space="preserve"> gap</w:t>
            </w:r>
          </w:p>
        </w:tc>
        <w:tc>
          <w:tcPr>
            <w:tcW w:w="3117" w:type="dxa"/>
            <w:shd w:val="clear" w:color="auto" w:fill="DADADA" w:themeFill="background2" w:themeFillShade="E6"/>
          </w:tcPr>
          <w:p w14:paraId="3F2B96AD" w14:textId="60D38B89" w:rsidR="00E24318" w:rsidRPr="00803C52" w:rsidRDefault="00563827" w:rsidP="004A3EE9">
            <w:pPr>
              <w:rPr>
                <w:b/>
                <w:bCs/>
                <w:color w:val="auto"/>
                <w:lang w:val="en-GB"/>
              </w:rPr>
            </w:pPr>
            <w:r>
              <w:rPr>
                <w:b/>
                <w:bCs/>
                <w:color w:val="auto"/>
                <w:lang w:val="en-GB"/>
              </w:rPr>
              <w:t>Red</w:t>
            </w:r>
            <w:r w:rsidR="00E24318" w:rsidRPr="00803C52">
              <w:rPr>
                <w:b/>
                <w:bCs/>
                <w:color w:val="auto"/>
                <w:lang w:val="en-GB"/>
              </w:rPr>
              <w:t xml:space="preserve"> flags</w:t>
            </w:r>
          </w:p>
        </w:tc>
        <w:tc>
          <w:tcPr>
            <w:tcW w:w="3117" w:type="dxa"/>
            <w:shd w:val="clear" w:color="auto" w:fill="DADADA" w:themeFill="background2" w:themeFillShade="E6"/>
          </w:tcPr>
          <w:p w14:paraId="0640407F"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628E292E" w14:textId="77777777" w:rsidTr="004A3EE9">
        <w:tc>
          <w:tcPr>
            <w:tcW w:w="3116" w:type="dxa"/>
          </w:tcPr>
          <w:p w14:paraId="40E9412F" w14:textId="77777777" w:rsidR="00E24318" w:rsidRPr="00803C52" w:rsidRDefault="00E24318" w:rsidP="004A3EE9">
            <w:pPr>
              <w:rPr>
                <w:color w:val="auto"/>
                <w:lang w:val="en-GB"/>
              </w:rPr>
            </w:pPr>
          </w:p>
        </w:tc>
        <w:tc>
          <w:tcPr>
            <w:tcW w:w="3117" w:type="dxa"/>
          </w:tcPr>
          <w:p w14:paraId="4F7687AF" w14:textId="77777777" w:rsidR="00E24318" w:rsidRPr="00803C52" w:rsidRDefault="00E24318" w:rsidP="004A3EE9">
            <w:pPr>
              <w:rPr>
                <w:color w:val="auto"/>
                <w:lang w:val="en-GB"/>
              </w:rPr>
            </w:pPr>
          </w:p>
        </w:tc>
        <w:tc>
          <w:tcPr>
            <w:tcW w:w="3117" w:type="dxa"/>
          </w:tcPr>
          <w:p w14:paraId="114015BA" w14:textId="77777777" w:rsidR="00E24318" w:rsidRPr="00803C52" w:rsidRDefault="00E24318" w:rsidP="004A3EE9">
            <w:pPr>
              <w:rPr>
                <w:color w:val="auto"/>
                <w:lang w:val="en-GB"/>
              </w:rPr>
            </w:pPr>
          </w:p>
        </w:tc>
      </w:tr>
      <w:tr w:rsidR="00E24318" w:rsidRPr="00803C52" w14:paraId="33C3BAFF" w14:textId="77777777" w:rsidTr="004A3EE9">
        <w:tc>
          <w:tcPr>
            <w:tcW w:w="3116" w:type="dxa"/>
          </w:tcPr>
          <w:p w14:paraId="02CEB4CA" w14:textId="77777777" w:rsidR="00E24318" w:rsidRPr="00803C52" w:rsidRDefault="00E24318" w:rsidP="004A3EE9">
            <w:pPr>
              <w:rPr>
                <w:color w:val="auto"/>
                <w:lang w:val="en-GB"/>
              </w:rPr>
            </w:pPr>
          </w:p>
        </w:tc>
        <w:tc>
          <w:tcPr>
            <w:tcW w:w="3117" w:type="dxa"/>
          </w:tcPr>
          <w:p w14:paraId="4EFA4C26" w14:textId="77777777" w:rsidR="00E24318" w:rsidRPr="00803C52" w:rsidRDefault="00E24318" w:rsidP="004A3EE9">
            <w:pPr>
              <w:rPr>
                <w:color w:val="auto"/>
                <w:lang w:val="en-GB"/>
              </w:rPr>
            </w:pPr>
          </w:p>
        </w:tc>
        <w:tc>
          <w:tcPr>
            <w:tcW w:w="3117" w:type="dxa"/>
          </w:tcPr>
          <w:p w14:paraId="7348326F" w14:textId="77777777" w:rsidR="00E24318" w:rsidRPr="00803C52" w:rsidRDefault="00E24318" w:rsidP="004A3EE9">
            <w:pPr>
              <w:rPr>
                <w:color w:val="auto"/>
                <w:lang w:val="en-GB"/>
              </w:rPr>
            </w:pPr>
          </w:p>
        </w:tc>
      </w:tr>
      <w:tr w:rsidR="00E24318" w:rsidRPr="00803C52" w14:paraId="1B200DD9" w14:textId="77777777" w:rsidTr="004A3EE9">
        <w:tc>
          <w:tcPr>
            <w:tcW w:w="3116" w:type="dxa"/>
          </w:tcPr>
          <w:p w14:paraId="76E9870D" w14:textId="77777777" w:rsidR="00E24318" w:rsidRPr="00803C52" w:rsidRDefault="00E24318" w:rsidP="004A3EE9">
            <w:pPr>
              <w:rPr>
                <w:color w:val="auto"/>
                <w:lang w:val="en-GB"/>
              </w:rPr>
            </w:pPr>
          </w:p>
        </w:tc>
        <w:tc>
          <w:tcPr>
            <w:tcW w:w="3117" w:type="dxa"/>
          </w:tcPr>
          <w:p w14:paraId="77EEE353" w14:textId="77777777" w:rsidR="00E24318" w:rsidRPr="00803C52" w:rsidRDefault="00E24318" w:rsidP="004A3EE9">
            <w:pPr>
              <w:rPr>
                <w:color w:val="auto"/>
                <w:lang w:val="en-GB"/>
              </w:rPr>
            </w:pPr>
          </w:p>
        </w:tc>
        <w:tc>
          <w:tcPr>
            <w:tcW w:w="3117" w:type="dxa"/>
          </w:tcPr>
          <w:p w14:paraId="2293CCAF" w14:textId="77777777" w:rsidR="00E24318" w:rsidRPr="00803C52" w:rsidRDefault="00E24318" w:rsidP="004A3EE9">
            <w:pPr>
              <w:rPr>
                <w:color w:val="auto"/>
                <w:lang w:val="en-GB"/>
              </w:rPr>
            </w:pPr>
          </w:p>
        </w:tc>
      </w:tr>
      <w:tr w:rsidR="00E24318" w:rsidRPr="00803C52" w14:paraId="3175C4EE" w14:textId="77777777" w:rsidTr="004A3EE9">
        <w:tc>
          <w:tcPr>
            <w:tcW w:w="3116" w:type="dxa"/>
          </w:tcPr>
          <w:p w14:paraId="37C0011E" w14:textId="77777777" w:rsidR="00E24318" w:rsidRPr="00803C52" w:rsidRDefault="00E24318" w:rsidP="004A3EE9">
            <w:pPr>
              <w:rPr>
                <w:color w:val="auto"/>
                <w:lang w:val="en-GB"/>
              </w:rPr>
            </w:pPr>
          </w:p>
        </w:tc>
        <w:tc>
          <w:tcPr>
            <w:tcW w:w="3117" w:type="dxa"/>
          </w:tcPr>
          <w:p w14:paraId="5BF7BA15" w14:textId="77777777" w:rsidR="00E24318" w:rsidRPr="00803C52" w:rsidRDefault="00E24318" w:rsidP="004A3EE9">
            <w:pPr>
              <w:rPr>
                <w:color w:val="auto"/>
                <w:lang w:val="en-GB"/>
              </w:rPr>
            </w:pPr>
          </w:p>
        </w:tc>
        <w:tc>
          <w:tcPr>
            <w:tcW w:w="3117" w:type="dxa"/>
          </w:tcPr>
          <w:p w14:paraId="49AA9DD5" w14:textId="77777777" w:rsidR="00E24318" w:rsidRPr="00803C52" w:rsidRDefault="00E24318" w:rsidP="004A3EE9">
            <w:pPr>
              <w:rPr>
                <w:color w:val="auto"/>
                <w:lang w:val="en-GB"/>
              </w:rPr>
            </w:pPr>
          </w:p>
        </w:tc>
      </w:tr>
    </w:tbl>
    <w:p w14:paraId="2BA7452B" w14:textId="77777777" w:rsidR="00D47A0E" w:rsidRPr="00115061" w:rsidRDefault="00D47A0E" w:rsidP="00B94877">
      <w:pPr>
        <w:pStyle w:val="ListParagraph"/>
        <w:rPr>
          <w:lang w:val="en-GB"/>
        </w:rPr>
      </w:pPr>
    </w:p>
    <w:p w14:paraId="0C74BAAC" w14:textId="77777777" w:rsidR="00230B55" w:rsidRPr="00115061" w:rsidRDefault="00230B55" w:rsidP="00230B55">
      <w:pPr>
        <w:pStyle w:val="Heading2"/>
        <w:rPr>
          <w:lang w:val="en-GB"/>
        </w:rPr>
      </w:pPr>
      <w:bookmarkStart w:id="35" w:name="_Toc206495881"/>
      <w:r w:rsidRPr="00115061">
        <w:rPr>
          <w:lang w:val="en-GB"/>
        </w:rPr>
        <w:t>3.2. Pillar II - Institutional Framework and Management Capacity</w:t>
      </w:r>
      <w:bookmarkEnd w:id="35"/>
      <w:r w:rsidRPr="00115061">
        <w:rPr>
          <w:lang w:val="en-GB"/>
        </w:rPr>
        <w:t xml:space="preserve"> </w:t>
      </w:r>
    </w:p>
    <w:p w14:paraId="52401A72" w14:textId="77777777" w:rsidR="00E0609D" w:rsidRPr="009F276E" w:rsidRDefault="00E0609D" w:rsidP="00E060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n-GB"/>
        </w:rPr>
      </w:pPr>
      <w:r w:rsidRPr="009F276E">
        <w:rPr>
          <w:rFonts w:cstheme="minorHAnsi"/>
          <w:color w:val="auto"/>
          <w:szCs w:val="28"/>
          <w:lang w:val="en-GB"/>
        </w:rPr>
        <w:t>Pillar II looks at how the PPP procurement system as defined by the legal and regulatory framework in a country is operating in practice through the institutions and management systems that are part of the overall public sector governance in the country.</w:t>
      </w:r>
    </w:p>
    <w:p w14:paraId="717953B8" w14:textId="00435724" w:rsidR="00E24318" w:rsidRDefault="00E0609D" w:rsidP="00E0609D">
      <w:pPr>
        <w:rPr>
          <w:rFonts w:cstheme="minorHAnsi"/>
          <w:color w:val="auto"/>
          <w:szCs w:val="28"/>
          <w:lang w:val="en-GB"/>
        </w:rPr>
      </w:pPr>
      <w:r w:rsidRPr="009F276E">
        <w:rPr>
          <w:rFonts w:cstheme="minorHAnsi"/>
          <w:color w:val="auto"/>
          <w:szCs w:val="28"/>
          <w:lang w:val="en-GB"/>
        </w:rPr>
        <w:t>Pillar II determines the PPP procurement system’s suitability to discharge the obligations prescribed in the law without gaps or overlaps. It assesses: 1) whether adequate links with the country’s public finance management system exist; 2) whether institutions are in place in charge of necessary functions; and 3) whether the managerial and technical capacities are adequate to undertake efficient and transparent PPP procurement processes</w:t>
      </w:r>
    </w:p>
    <w:p w14:paraId="536C4976" w14:textId="77777777" w:rsidR="00E0609D" w:rsidRPr="00115061" w:rsidRDefault="00E0609D" w:rsidP="00E0609D">
      <w:pPr>
        <w:pStyle w:val="Heading3"/>
        <w:jc w:val="both"/>
        <w:rPr>
          <w:lang w:val="en-GB"/>
        </w:rPr>
      </w:pPr>
      <w:bookmarkStart w:id="36" w:name="_Toc206495882"/>
      <w:r>
        <w:rPr>
          <w:lang w:val="en-GB"/>
        </w:rPr>
        <w:t>PPP-</w:t>
      </w:r>
      <w:r w:rsidRPr="00115061">
        <w:rPr>
          <w:lang w:val="en-GB"/>
        </w:rPr>
        <w:t xml:space="preserve">Indicator 3. </w:t>
      </w:r>
      <w:r>
        <w:rPr>
          <w:lang w:val="en-GB"/>
        </w:rPr>
        <w:t>The PPP system is integrated into the public financial/fiscal debt management system</w:t>
      </w:r>
      <w:bookmarkEnd w:id="36"/>
    </w:p>
    <w:p w14:paraId="7C4B0B4E" w14:textId="208BA5EA" w:rsidR="00E0609D" w:rsidRPr="00115061" w:rsidRDefault="00E0609D" w:rsidP="00E0609D">
      <w:pPr>
        <w:rPr>
          <w:lang w:val="en-GB"/>
        </w:rPr>
      </w:pPr>
      <w:bookmarkStart w:id="37" w:name="_Hlk205901669"/>
      <w:r w:rsidRPr="009F276E">
        <w:rPr>
          <w:rFonts w:cstheme="minorHAnsi"/>
          <w:color w:val="auto"/>
          <w:lang w:val="en-GB"/>
        </w:rPr>
        <w:t>This indicator focuses on the degree of integration of the procurement system with the public financial management system.</w:t>
      </w:r>
      <w:bookmarkEnd w:id="37"/>
    </w:p>
    <w:p w14:paraId="65FDAE90" w14:textId="77777777" w:rsidR="00E0609D" w:rsidRPr="00803C52" w:rsidRDefault="00E0609D" w:rsidP="00E0609D">
      <w:pPr>
        <w:pStyle w:val="ListParagraph"/>
        <w:numPr>
          <w:ilvl w:val="0"/>
          <w:numId w:val="2"/>
        </w:numPr>
        <w:rPr>
          <w:b/>
          <w:color w:val="auto"/>
          <w:lang w:val="en-GB"/>
        </w:rPr>
      </w:pPr>
      <w:r w:rsidRPr="00803C52">
        <w:rPr>
          <w:b/>
          <w:color w:val="auto"/>
          <w:lang w:val="en-GB"/>
        </w:rPr>
        <w:t>Synthesis of the indicator</w:t>
      </w:r>
    </w:p>
    <w:p w14:paraId="501EB4A3" w14:textId="77777777" w:rsidR="00E0609D" w:rsidRPr="00803C52" w:rsidRDefault="00E0609D" w:rsidP="00E0609D">
      <w:pPr>
        <w:ind w:left="360"/>
        <w:rPr>
          <w:b/>
          <w:color w:val="auto"/>
          <w:lang w:val="en-GB"/>
        </w:rPr>
      </w:pPr>
      <w:r w:rsidRPr="00803C52">
        <w:rPr>
          <w:b/>
          <w:color w:val="auto"/>
          <w:lang w:val="en-GB"/>
        </w:rPr>
        <w:t>…</w:t>
      </w:r>
    </w:p>
    <w:p w14:paraId="4504A163" w14:textId="77777777" w:rsidR="00E0609D" w:rsidRPr="00803C52" w:rsidRDefault="00E0609D" w:rsidP="00E0609D">
      <w:pPr>
        <w:rPr>
          <w:color w:val="auto"/>
          <w:lang w:val="en-GB"/>
        </w:rPr>
      </w:pPr>
    </w:p>
    <w:p w14:paraId="5DB03A70" w14:textId="77777777" w:rsidR="00E0609D" w:rsidRPr="00803C52" w:rsidRDefault="00E0609D" w:rsidP="00E0609D">
      <w:pPr>
        <w:rPr>
          <w:b/>
          <w:bCs/>
          <w:color w:val="auto"/>
          <w:lang w:val="en-GB"/>
        </w:rPr>
      </w:pPr>
      <w:r w:rsidRPr="00803C52">
        <w:rPr>
          <w:b/>
          <w:bCs/>
          <w:color w:val="auto"/>
          <w:lang w:val="en-GB"/>
        </w:rPr>
        <w:t xml:space="preserve">Summary of </w:t>
      </w:r>
      <w:proofErr w:type="gramStart"/>
      <w:r>
        <w:rPr>
          <w:b/>
          <w:bCs/>
          <w:color w:val="auto"/>
          <w:lang w:val="en-GB"/>
        </w:rPr>
        <w:t>high risk</w:t>
      </w:r>
      <w:proofErr w:type="gramEnd"/>
      <w:r w:rsidRPr="00803C52">
        <w:rPr>
          <w:b/>
          <w:bCs/>
          <w:color w:val="auto"/>
          <w:lang w:val="en-GB"/>
        </w:rPr>
        <w:t xml:space="preserve"> gaps and recommendations of</w:t>
      </w:r>
      <w:r>
        <w:rPr>
          <w:b/>
          <w:bCs/>
          <w:color w:val="auto"/>
          <w:lang w:val="en-GB"/>
        </w:rPr>
        <w:t xml:space="preserve"> PPP</w:t>
      </w:r>
      <w:r w:rsidRPr="00803C52">
        <w:rPr>
          <w:b/>
          <w:bCs/>
          <w:color w:val="auto"/>
          <w:lang w:val="en-GB"/>
        </w:rPr>
        <w:t xml:space="preserve"> Indicator </w:t>
      </w:r>
      <w:r>
        <w:rPr>
          <w:b/>
          <w:bCs/>
          <w:color w:val="auto"/>
          <w:lang w:val="en-GB"/>
        </w:rPr>
        <w:t>3</w:t>
      </w:r>
    </w:p>
    <w:tbl>
      <w:tblPr>
        <w:tblStyle w:val="TableGrid"/>
        <w:tblW w:w="0" w:type="auto"/>
        <w:tblLook w:val="04A0" w:firstRow="1" w:lastRow="0" w:firstColumn="1" w:lastColumn="0" w:noHBand="0" w:noVBand="1"/>
      </w:tblPr>
      <w:tblGrid>
        <w:gridCol w:w="3116"/>
        <w:gridCol w:w="3117"/>
        <w:gridCol w:w="3117"/>
      </w:tblGrid>
      <w:tr w:rsidR="00E0609D" w:rsidRPr="00803C52" w14:paraId="0648E20A" w14:textId="77777777" w:rsidTr="008B3B35">
        <w:tc>
          <w:tcPr>
            <w:tcW w:w="3116" w:type="dxa"/>
            <w:shd w:val="clear" w:color="auto" w:fill="DADADA" w:themeFill="background2" w:themeFillShade="E6"/>
          </w:tcPr>
          <w:p w14:paraId="4CBED4F8" w14:textId="77777777" w:rsidR="00E0609D" w:rsidRPr="00803C52" w:rsidRDefault="00E0609D" w:rsidP="008B3B35">
            <w:pPr>
              <w:rPr>
                <w:b/>
                <w:bCs/>
                <w:color w:val="auto"/>
                <w:lang w:val="en-GB"/>
              </w:rPr>
            </w:pPr>
            <w:r>
              <w:rPr>
                <w:b/>
                <w:bCs/>
                <w:color w:val="auto"/>
                <w:lang w:val="en-GB"/>
              </w:rPr>
              <w:t>High risk</w:t>
            </w:r>
            <w:r w:rsidRPr="00803C52">
              <w:rPr>
                <w:b/>
                <w:bCs/>
                <w:color w:val="auto"/>
                <w:lang w:val="en-GB"/>
              </w:rPr>
              <w:t xml:space="preserve"> gap</w:t>
            </w:r>
          </w:p>
        </w:tc>
        <w:tc>
          <w:tcPr>
            <w:tcW w:w="3117" w:type="dxa"/>
            <w:shd w:val="clear" w:color="auto" w:fill="DADADA" w:themeFill="background2" w:themeFillShade="E6"/>
          </w:tcPr>
          <w:p w14:paraId="4FFD18B7" w14:textId="77777777" w:rsidR="00E0609D" w:rsidRPr="00803C52" w:rsidRDefault="00E0609D" w:rsidP="008B3B35">
            <w:pPr>
              <w:rPr>
                <w:b/>
                <w:bCs/>
                <w:color w:val="auto"/>
                <w:lang w:val="en-GB"/>
              </w:rPr>
            </w:pPr>
            <w:r>
              <w:rPr>
                <w:b/>
                <w:bCs/>
                <w:color w:val="auto"/>
                <w:lang w:val="en-GB"/>
              </w:rPr>
              <w:t>Red</w:t>
            </w:r>
            <w:r w:rsidRPr="00803C52">
              <w:rPr>
                <w:b/>
                <w:bCs/>
                <w:color w:val="auto"/>
                <w:lang w:val="en-GB"/>
              </w:rPr>
              <w:t xml:space="preserve"> flag</w:t>
            </w:r>
          </w:p>
        </w:tc>
        <w:tc>
          <w:tcPr>
            <w:tcW w:w="3117" w:type="dxa"/>
            <w:shd w:val="clear" w:color="auto" w:fill="DADADA" w:themeFill="background2" w:themeFillShade="E6"/>
          </w:tcPr>
          <w:p w14:paraId="3BAA1087" w14:textId="77777777" w:rsidR="00E0609D" w:rsidRPr="00803C52" w:rsidRDefault="00E0609D" w:rsidP="008B3B35">
            <w:pPr>
              <w:rPr>
                <w:b/>
                <w:bCs/>
                <w:color w:val="auto"/>
                <w:lang w:val="en-GB"/>
              </w:rPr>
            </w:pPr>
            <w:r w:rsidRPr="00803C52">
              <w:rPr>
                <w:b/>
                <w:bCs/>
                <w:color w:val="auto"/>
                <w:lang w:val="en-GB"/>
              </w:rPr>
              <w:t>Recommendations</w:t>
            </w:r>
          </w:p>
        </w:tc>
      </w:tr>
      <w:tr w:rsidR="00E0609D" w:rsidRPr="00803C52" w14:paraId="574E212F" w14:textId="77777777" w:rsidTr="008B3B35">
        <w:tc>
          <w:tcPr>
            <w:tcW w:w="3116" w:type="dxa"/>
          </w:tcPr>
          <w:p w14:paraId="351448B0" w14:textId="77777777" w:rsidR="00E0609D" w:rsidRPr="00803C52" w:rsidRDefault="00E0609D" w:rsidP="008B3B35">
            <w:pPr>
              <w:rPr>
                <w:color w:val="auto"/>
                <w:lang w:val="en-GB"/>
              </w:rPr>
            </w:pPr>
          </w:p>
        </w:tc>
        <w:tc>
          <w:tcPr>
            <w:tcW w:w="3117" w:type="dxa"/>
          </w:tcPr>
          <w:p w14:paraId="66356479" w14:textId="77777777" w:rsidR="00E0609D" w:rsidRPr="00803C52" w:rsidRDefault="00E0609D" w:rsidP="008B3B35">
            <w:pPr>
              <w:rPr>
                <w:color w:val="auto"/>
                <w:lang w:val="en-GB"/>
              </w:rPr>
            </w:pPr>
          </w:p>
        </w:tc>
        <w:tc>
          <w:tcPr>
            <w:tcW w:w="3117" w:type="dxa"/>
          </w:tcPr>
          <w:p w14:paraId="295C5C50" w14:textId="77777777" w:rsidR="00E0609D" w:rsidRPr="00803C52" w:rsidRDefault="00E0609D" w:rsidP="008B3B35">
            <w:pPr>
              <w:rPr>
                <w:color w:val="auto"/>
                <w:lang w:val="en-GB"/>
              </w:rPr>
            </w:pPr>
          </w:p>
        </w:tc>
      </w:tr>
      <w:tr w:rsidR="00E0609D" w:rsidRPr="00803C52" w14:paraId="35CC2A1C" w14:textId="77777777" w:rsidTr="008B3B35">
        <w:tc>
          <w:tcPr>
            <w:tcW w:w="3116" w:type="dxa"/>
          </w:tcPr>
          <w:p w14:paraId="6B5BE3C9" w14:textId="77777777" w:rsidR="00E0609D" w:rsidRPr="00803C52" w:rsidRDefault="00E0609D" w:rsidP="008B3B35">
            <w:pPr>
              <w:rPr>
                <w:color w:val="auto"/>
                <w:lang w:val="en-GB"/>
              </w:rPr>
            </w:pPr>
          </w:p>
        </w:tc>
        <w:tc>
          <w:tcPr>
            <w:tcW w:w="3117" w:type="dxa"/>
          </w:tcPr>
          <w:p w14:paraId="3F3E7C72" w14:textId="77777777" w:rsidR="00E0609D" w:rsidRPr="00803C52" w:rsidRDefault="00E0609D" w:rsidP="008B3B35">
            <w:pPr>
              <w:rPr>
                <w:color w:val="auto"/>
                <w:lang w:val="en-GB"/>
              </w:rPr>
            </w:pPr>
          </w:p>
        </w:tc>
        <w:tc>
          <w:tcPr>
            <w:tcW w:w="3117" w:type="dxa"/>
          </w:tcPr>
          <w:p w14:paraId="5B3906F1" w14:textId="77777777" w:rsidR="00E0609D" w:rsidRPr="00803C52" w:rsidRDefault="00E0609D" w:rsidP="008B3B35">
            <w:pPr>
              <w:rPr>
                <w:color w:val="auto"/>
                <w:lang w:val="en-GB"/>
              </w:rPr>
            </w:pPr>
          </w:p>
        </w:tc>
      </w:tr>
      <w:tr w:rsidR="00E0609D" w:rsidRPr="00803C52" w14:paraId="0F1F1197" w14:textId="77777777" w:rsidTr="008B3B35">
        <w:tc>
          <w:tcPr>
            <w:tcW w:w="3116" w:type="dxa"/>
          </w:tcPr>
          <w:p w14:paraId="747856D9" w14:textId="77777777" w:rsidR="00E0609D" w:rsidRPr="00803C52" w:rsidRDefault="00E0609D" w:rsidP="008B3B35">
            <w:pPr>
              <w:rPr>
                <w:color w:val="auto"/>
                <w:lang w:val="en-GB"/>
              </w:rPr>
            </w:pPr>
          </w:p>
        </w:tc>
        <w:tc>
          <w:tcPr>
            <w:tcW w:w="3117" w:type="dxa"/>
          </w:tcPr>
          <w:p w14:paraId="47A8CB80" w14:textId="77777777" w:rsidR="00E0609D" w:rsidRPr="00803C52" w:rsidRDefault="00E0609D" w:rsidP="008B3B35">
            <w:pPr>
              <w:rPr>
                <w:color w:val="auto"/>
                <w:lang w:val="en-GB"/>
              </w:rPr>
            </w:pPr>
          </w:p>
        </w:tc>
        <w:tc>
          <w:tcPr>
            <w:tcW w:w="3117" w:type="dxa"/>
          </w:tcPr>
          <w:p w14:paraId="3193D354" w14:textId="77777777" w:rsidR="00E0609D" w:rsidRPr="00803C52" w:rsidRDefault="00E0609D" w:rsidP="008B3B35">
            <w:pPr>
              <w:rPr>
                <w:color w:val="auto"/>
                <w:lang w:val="en-GB"/>
              </w:rPr>
            </w:pPr>
          </w:p>
        </w:tc>
      </w:tr>
      <w:tr w:rsidR="00E0609D" w:rsidRPr="00803C52" w14:paraId="1D9B3595" w14:textId="77777777" w:rsidTr="008B3B35">
        <w:tc>
          <w:tcPr>
            <w:tcW w:w="3116" w:type="dxa"/>
          </w:tcPr>
          <w:p w14:paraId="35F279B1" w14:textId="77777777" w:rsidR="00E0609D" w:rsidRPr="00803C52" w:rsidRDefault="00E0609D" w:rsidP="008B3B35">
            <w:pPr>
              <w:rPr>
                <w:color w:val="auto"/>
                <w:lang w:val="en-GB"/>
              </w:rPr>
            </w:pPr>
          </w:p>
        </w:tc>
        <w:tc>
          <w:tcPr>
            <w:tcW w:w="3117" w:type="dxa"/>
          </w:tcPr>
          <w:p w14:paraId="323338BE" w14:textId="77777777" w:rsidR="00E0609D" w:rsidRPr="00803C52" w:rsidRDefault="00E0609D" w:rsidP="008B3B35">
            <w:pPr>
              <w:rPr>
                <w:color w:val="auto"/>
                <w:lang w:val="en-GB"/>
              </w:rPr>
            </w:pPr>
          </w:p>
        </w:tc>
        <w:tc>
          <w:tcPr>
            <w:tcW w:w="3117" w:type="dxa"/>
          </w:tcPr>
          <w:p w14:paraId="7214A8C3" w14:textId="77777777" w:rsidR="00E0609D" w:rsidRPr="00803C52" w:rsidRDefault="00E0609D" w:rsidP="008B3B35">
            <w:pPr>
              <w:rPr>
                <w:color w:val="auto"/>
                <w:lang w:val="en-GB"/>
              </w:rPr>
            </w:pPr>
          </w:p>
        </w:tc>
      </w:tr>
    </w:tbl>
    <w:p w14:paraId="6A053015" w14:textId="77777777" w:rsidR="00E0609D" w:rsidRPr="00115061" w:rsidRDefault="00E0609D" w:rsidP="00E0609D">
      <w:pPr>
        <w:rPr>
          <w:lang w:val="en-GB"/>
        </w:rPr>
      </w:pPr>
    </w:p>
    <w:p w14:paraId="0C74BAB0" w14:textId="0F273D4B" w:rsidR="005D34E5" w:rsidRPr="00115061" w:rsidRDefault="00D77AB4" w:rsidP="005D34E5">
      <w:pPr>
        <w:pStyle w:val="Heading3"/>
        <w:jc w:val="both"/>
        <w:rPr>
          <w:lang w:val="en-GB"/>
        </w:rPr>
      </w:pPr>
      <w:bookmarkStart w:id="38" w:name="_Toc206495883"/>
      <w:r>
        <w:rPr>
          <w:lang w:val="en-GB"/>
        </w:rPr>
        <w:t>P</w:t>
      </w:r>
      <w:r w:rsidR="00743A27">
        <w:rPr>
          <w:lang w:val="en-GB"/>
        </w:rPr>
        <w:t xml:space="preserve">PP </w:t>
      </w:r>
      <w:r w:rsidR="00620EA8" w:rsidRPr="00115061">
        <w:rPr>
          <w:lang w:val="en-GB"/>
        </w:rPr>
        <w:t>Indicator 4.</w:t>
      </w:r>
      <w:r w:rsidR="009653B6">
        <w:rPr>
          <w:lang w:val="en-GB"/>
        </w:rPr>
        <w:t xml:space="preserve"> </w:t>
      </w:r>
      <w:r w:rsidR="00E0609D">
        <w:rPr>
          <w:lang w:val="en-GB"/>
        </w:rPr>
        <w:t>The PPP system requires that decisions are justified, assessed and subject to detailed planning during the preparatory stage</w:t>
      </w:r>
      <w:bookmarkEnd w:id="38"/>
    </w:p>
    <w:p w14:paraId="14083905" w14:textId="42E407EB" w:rsidR="00E0609D" w:rsidRDefault="00E0609D" w:rsidP="00E0609D">
      <w:pPr>
        <w:rPr>
          <w:rFonts w:cstheme="minorHAnsi"/>
          <w:color w:val="auto"/>
          <w:lang w:val="en-GB"/>
        </w:rPr>
      </w:pPr>
      <w:r w:rsidRPr="009F276E">
        <w:rPr>
          <w:rFonts w:cstheme="minorHAnsi"/>
          <w:color w:val="auto"/>
          <w:lang w:val="en-GB"/>
        </w:rPr>
        <w:t xml:space="preserve">This indicator focuses on the preparatory stage of a PPP, and it is based on the assertion that, along with the previous indicator, a thoroughly examined preparatory stage is a sine qua non condition of a good PPP. </w:t>
      </w:r>
    </w:p>
    <w:p w14:paraId="38684E98" w14:textId="6F25B11B" w:rsidR="00E24318" w:rsidRPr="00803C52" w:rsidRDefault="00E24318" w:rsidP="00E0609D">
      <w:pPr>
        <w:rPr>
          <w:b/>
          <w:color w:val="auto"/>
          <w:lang w:val="en-GB"/>
        </w:rPr>
      </w:pPr>
      <w:r w:rsidRPr="00803C52">
        <w:rPr>
          <w:b/>
          <w:color w:val="auto"/>
          <w:lang w:val="en-GB"/>
        </w:rPr>
        <w:t>Synthesis of the indicator</w:t>
      </w:r>
    </w:p>
    <w:p w14:paraId="149BF14B" w14:textId="77777777" w:rsidR="00E24318" w:rsidRPr="00803C52" w:rsidRDefault="00E24318" w:rsidP="00E24318">
      <w:pPr>
        <w:ind w:left="360"/>
        <w:rPr>
          <w:b/>
          <w:color w:val="auto"/>
          <w:lang w:val="en-GB"/>
        </w:rPr>
      </w:pPr>
      <w:r w:rsidRPr="00803C52">
        <w:rPr>
          <w:b/>
          <w:color w:val="auto"/>
          <w:lang w:val="en-GB"/>
        </w:rPr>
        <w:t>…</w:t>
      </w:r>
    </w:p>
    <w:p w14:paraId="634EE37D" w14:textId="77777777" w:rsidR="00E24318" w:rsidRPr="00803C52" w:rsidRDefault="00E24318" w:rsidP="00E24318">
      <w:pPr>
        <w:rPr>
          <w:color w:val="auto"/>
          <w:lang w:val="en-GB"/>
        </w:rPr>
      </w:pPr>
    </w:p>
    <w:p w14:paraId="647A0E92" w14:textId="328DF496" w:rsidR="00E24318" w:rsidRPr="00803C52" w:rsidRDefault="00E24318" w:rsidP="00E24318">
      <w:pPr>
        <w:rPr>
          <w:b/>
          <w:bCs/>
          <w:color w:val="auto"/>
          <w:lang w:val="en-GB"/>
        </w:rPr>
      </w:pPr>
      <w:r w:rsidRPr="00803C52">
        <w:rPr>
          <w:b/>
          <w:bCs/>
          <w:color w:val="auto"/>
          <w:lang w:val="en-GB"/>
        </w:rPr>
        <w:t xml:space="preserve">Summary of </w:t>
      </w:r>
      <w:proofErr w:type="gramStart"/>
      <w:r w:rsidR="00563827">
        <w:rPr>
          <w:b/>
          <w:bCs/>
          <w:color w:val="auto"/>
          <w:lang w:val="en-GB"/>
        </w:rPr>
        <w:t>high risk</w:t>
      </w:r>
      <w:proofErr w:type="gramEnd"/>
      <w:r w:rsidRPr="00803C52">
        <w:rPr>
          <w:b/>
          <w:bCs/>
          <w:color w:val="auto"/>
          <w:lang w:val="en-GB"/>
        </w:rPr>
        <w:t xml:space="preserve"> gaps and recommendations of </w:t>
      </w:r>
      <w:r w:rsidR="00E0609D">
        <w:rPr>
          <w:b/>
          <w:bCs/>
          <w:color w:val="auto"/>
          <w:lang w:val="en-GB"/>
        </w:rPr>
        <w:t>P</w:t>
      </w:r>
      <w:r w:rsidR="001E1EA6">
        <w:rPr>
          <w:b/>
          <w:bCs/>
          <w:color w:val="auto"/>
          <w:lang w:val="en-GB"/>
        </w:rPr>
        <w:t xml:space="preserve">PP </w:t>
      </w:r>
      <w:r w:rsidRPr="00803C52">
        <w:rPr>
          <w:b/>
          <w:bCs/>
          <w:color w:val="auto"/>
          <w:lang w:val="en-GB"/>
        </w:rPr>
        <w:t xml:space="preserve">Indicator </w:t>
      </w:r>
      <w:r w:rsidR="003D749C">
        <w:rPr>
          <w:b/>
          <w:bCs/>
          <w:color w:val="auto"/>
          <w:lang w:val="en-GB"/>
        </w:rPr>
        <w:t>4</w:t>
      </w:r>
    </w:p>
    <w:tbl>
      <w:tblPr>
        <w:tblStyle w:val="TableGrid"/>
        <w:tblW w:w="0" w:type="auto"/>
        <w:tblLook w:val="04A0" w:firstRow="1" w:lastRow="0" w:firstColumn="1" w:lastColumn="0" w:noHBand="0" w:noVBand="1"/>
      </w:tblPr>
      <w:tblGrid>
        <w:gridCol w:w="3116"/>
        <w:gridCol w:w="3117"/>
        <w:gridCol w:w="3117"/>
      </w:tblGrid>
      <w:tr w:rsidR="00E24318" w:rsidRPr="00803C52" w14:paraId="38602363" w14:textId="77777777" w:rsidTr="004A3EE9">
        <w:tc>
          <w:tcPr>
            <w:tcW w:w="3116" w:type="dxa"/>
            <w:shd w:val="clear" w:color="auto" w:fill="DADADA" w:themeFill="background2" w:themeFillShade="E6"/>
          </w:tcPr>
          <w:p w14:paraId="398DE0EA" w14:textId="35CB3120" w:rsidR="00E24318" w:rsidRPr="00803C52" w:rsidRDefault="00563827" w:rsidP="004A3EE9">
            <w:pPr>
              <w:rPr>
                <w:b/>
                <w:bCs/>
                <w:color w:val="auto"/>
                <w:lang w:val="en-GB"/>
              </w:rPr>
            </w:pPr>
            <w:r>
              <w:rPr>
                <w:b/>
                <w:bCs/>
                <w:color w:val="auto"/>
                <w:lang w:val="en-GB"/>
              </w:rPr>
              <w:t>High risk</w:t>
            </w:r>
            <w:r w:rsidR="00E24318" w:rsidRPr="00803C52">
              <w:rPr>
                <w:b/>
                <w:bCs/>
                <w:color w:val="auto"/>
                <w:lang w:val="en-GB"/>
              </w:rPr>
              <w:t xml:space="preserve"> gap</w:t>
            </w:r>
          </w:p>
        </w:tc>
        <w:tc>
          <w:tcPr>
            <w:tcW w:w="3117" w:type="dxa"/>
            <w:shd w:val="clear" w:color="auto" w:fill="DADADA" w:themeFill="background2" w:themeFillShade="E6"/>
          </w:tcPr>
          <w:p w14:paraId="12FA3DBD" w14:textId="1CDEAB14" w:rsidR="00E24318" w:rsidRPr="00803C52" w:rsidRDefault="00563827" w:rsidP="004A3EE9">
            <w:pPr>
              <w:rPr>
                <w:b/>
                <w:bCs/>
                <w:color w:val="auto"/>
                <w:lang w:val="en-GB"/>
              </w:rPr>
            </w:pPr>
            <w:r>
              <w:rPr>
                <w:b/>
                <w:bCs/>
                <w:color w:val="auto"/>
                <w:lang w:val="en-GB"/>
              </w:rPr>
              <w:t>Red</w:t>
            </w:r>
            <w:r w:rsidR="00E24318" w:rsidRPr="00803C52">
              <w:rPr>
                <w:b/>
                <w:bCs/>
                <w:color w:val="auto"/>
                <w:lang w:val="en-GB"/>
              </w:rPr>
              <w:t xml:space="preserve"> flags</w:t>
            </w:r>
          </w:p>
        </w:tc>
        <w:tc>
          <w:tcPr>
            <w:tcW w:w="3117" w:type="dxa"/>
            <w:shd w:val="clear" w:color="auto" w:fill="DADADA" w:themeFill="background2" w:themeFillShade="E6"/>
          </w:tcPr>
          <w:p w14:paraId="251F2F23"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0EA24C69" w14:textId="77777777" w:rsidTr="004A3EE9">
        <w:tc>
          <w:tcPr>
            <w:tcW w:w="3116" w:type="dxa"/>
          </w:tcPr>
          <w:p w14:paraId="5B3A665A" w14:textId="77777777" w:rsidR="00E24318" w:rsidRPr="00803C52" w:rsidRDefault="00E24318" w:rsidP="004A3EE9">
            <w:pPr>
              <w:rPr>
                <w:color w:val="auto"/>
                <w:lang w:val="en-GB"/>
              </w:rPr>
            </w:pPr>
          </w:p>
        </w:tc>
        <w:tc>
          <w:tcPr>
            <w:tcW w:w="3117" w:type="dxa"/>
          </w:tcPr>
          <w:p w14:paraId="6A757F48" w14:textId="77777777" w:rsidR="00E24318" w:rsidRPr="00803C52" w:rsidRDefault="00E24318" w:rsidP="004A3EE9">
            <w:pPr>
              <w:rPr>
                <w:color w:val="auto"/>
                <w:lang w:val="en-GB"/>
              </w:rPr>
            </w:pPr>
          </w:p>
        </w:tc>
        <w:tc>
          <w:tcPr>
            <w:tcW w:w="3117" w:type="dxa"/>
          </w:tcPr>
          <w:p w14:paraId="38A0DF46" w14:textId="77777777" w:rsidR="00E24318" w:rsidRPr="00803C52" w:rsidRDefault="00E24318" w:rsidP="004A3EE9">
            <w:pPr>
              <w:rPr>
                <w:color w:val="auto"/>
                <w:lang w:val="en-GB"/>
              </w:rPr>
            </w:pPr>
          </w:p>
        </w:tc>
      </w:tr>
      <w:tr w:rsidR="00E24318" w:rsidRPr="00803C52" w14:paraId="7E1620C3" w14:textId="77777777" w:rsidTr="004A3EE9">
        <w:tc>
          <w:tcPr>
            <w:tcW w:w="3116" w:type="dxa"/>
          </w:tcPr>
          <w:p w14:paraId="035A12AB" w14:textId="77777777" w:rsidR="00E24318" w:rsidRPr="00803C52" w:rsidRDefault="00E24318" w:rsidP="004A3EE9">
            <w:pPr>
              <w:rPr>
                <w:color w:val="auto"/>
                <w:lang w:val="en-GB"/>
              </w:rPr>
            </w:pPr>
          </w:p>
        </w:tc>
        <w:tc>
          <w:tcPr>
            <w:tcW w:w="3117" w:type="dxa"/>
          </w:tcPr>
          <w:p w14:paraId="318AD847" w14:textId="77777777" w:rsidR="00E24318" w:rsidRPr="00803C52" w:rsidRDefault="00E24318" w:rsidP="004A3EE9">
            <w:pPr>
              <w:rPr>
                <w:color w:val="auto"/>
                <w:lang w:val="en-GB"/>
              </w:rPr>
            </w:pPr>
          </w:p>
        </w:tc>
        <w:tc>
          <w:tcPr>
            <w:tcW w:w="3117" w:type="dxa"/>
          </w:tcPr>
          <w:p w14:paraId="3697F170" w14:textId="77777777" w:rsidR="00E24318" w:rsidRPr="00803C52" w:rsidRDefault="00E24318" w:rsidP="004A3EE9">
            <w:pPr>
              <w:rPr>
                <w:color w:val="auto"/>
                <w:lang w:val="en-GB"/>
              </w:rPr>
            </w:pPr>
          </w:p>
        </w:tc>
      </w:tr>
      <w:tr w:rsidR="00E24318" w:rsidRPr="00803C52" w14:paraId="2E711B1D" w14:textId="77777777" w:rsidTr="004A3EE9">
        <w:tc>
          <w:tcPr>
            <w:tcW w:w="3116" w:type="dxa"/>
          </w:tcPr>
          <w:p w14:paraId="31F3D931" w14:textId="77777777" w:rsidR="00E24318" w:rsidRPr="00803C52" w:rsidRDefault="00E24318" w:rsidP="004A3EE9">
            <w:pPr>
              <w:rPr>
                <w:color w:val="auto"/>
                <w:lang w:val="en-GB"/>
              </w:rPr>
            </w:pPr>
          </w:p>
        </w:tc>
        <w:tc>
          <w:tcPr>
            <w:tcW w:w="3117" w:type="dxa"/>
          </w:tcPr>
          <w:p w14:paraId="72E00C7B" w14:textId="77777777" w:rsidR="00E24318" w:rsidRPr="00803C52" w:rsidRDefault="00E24318" w:rsidP="004A3EE9">
            <w:pPr>
              <w:rPr>
                <w:color w:val="auto"/>
                <w:lang w:val="en-GB"/>
              </w:rPr>
            </w:pPr>
          </w:p>
        </w:tc>
        <w:tc>
          <w:tcPr>
            <w:tcW w:w="3117" w:type="dxa"/>
          </w:tcPr>
          <w:p w14:paraId="184BC92A" w14:textId="77777777" w:rsidR="00E24318" w:rsidRPr="00803C52" w:rsidRDefault="00E24318" w:rsidP="004A3EE9">
            <w:pPr>
              <w:rPr>
                <w:color w:val="auto"/>
                <w:lang w:val="en-GB"/>
              </w:rPr>
            </w:pPr>
          </w:p>
        </w:tc>
      </w:tr>
      <w:tr w:rsidR="00E24318" w:rsidRPr="00803C52" w14:paraId="0C9F7A50" w14:textId="77777777" w:rsidTr="004A3EE9">
        <w:tc>
          <w:tcPr>
            <w:tcW w:w="3116" w:type="dxa"/>
          </w:tcPr>
          <w:p w14:paraId="4429EC9E" w14:textId="77777777" w:rsidR="00E24318" w:rsidRPr="00803C52" w:rsidRDefault="00E24318" w:rsidP="004A3EE9">
            <w:pPr>
              <w:rPr>
                <w:color w:val="auto"/>
                <w:lang w:val="en-GB"/>
              </w:rPr>
            </w:pPr>
          </w:p>
        </w:tc>
        <w:tc>
          <w:tcPr>
            <w:tcW w:w="3117" w:type="dxa"/>
          </w:tcPr>
          <w:p w14:paraId="1767555F" w14:textId="77777777" w:rsidR="00E24318" w:rsidRPr="00803C52" w:rsidRDefault="00E24318" w:rsidP="004A3EE9">
            <w:pPr>
              <w:rPr>
                <w:color w:val="auto"/>
                <w:lang w:val="en-GB"/>
              </w:rPr>
            </w:pPr>
          </w:p>
        </w:tc>
        <w:tc>
          <w:tcPr>
            <w:tcW w:w="3117" w:type="dxa"/>
          </w:tcPr>
          <w:p w14:paraId="7242ED88" w14:textId="77777777" w:rsidR="00E24318" w:rsidRPr="00803C52" w:rsidRDefault="00E24318" w:rsidP="004A3EE9">
            <w:pPr>
              <w:rPr>
                <w:color w:val="auto"/>
                <w:lang w:val="en-GB"/>
              </w:rPr>
            </w:pPr>
          </w:p>
        </w:tc>
      </w:tr>
    </w:tbl>
    <w:p w14:paraId="0C74BAB7" w14:textId="22307795" w:rsidR="00230B55" w:rsidRPr="00115061" w:rsidRDefault="00230B55" w:rsidP="00E24318">
      <w:pPr>
        <w:rPr>
          <w:lang w:val="en-GB"/>
        </w:rPr>
      </w:pPr>
    </w:p>
    <w:p w14:paraId="0C74BAB8" w14:textId="5A5C8315" w:rsidR="005D34E5" w:rsidRPr="00115061" w:rsidRDefault="00E0609D" w:rsidP="005D34E5">
      <w:pPr>
        <w:pStyle w:val="Heading3"/>
        <w:jc w:val="both"/>
        <w:rPr>
          <w:lang w:val="en-GB"/>
        </w:rPr>
      </w:pPr>
      <w:bookmarkStart w:id="39" w:name="_Toc206495884"/>
      <w:r>
        <w:rPr>
          <w:lang w:val="en-GB"/>
        </w:rPr>
        <w:t>P</w:t>
      </w:r>
      <w:r w:rsidR="00743A27">
        <w:rPr>
          <w:lang w:val="en-GB"/>
        </w:rPr>
        <w:t xml:space="preserve">PP </w:t>
      </w:r>
      <w:r w:rsidR="00620EA8" w:rsidRPr="00115061">
        <w:rPr>
          <w:lang w:val="en-GB"/>
        </w:rPr>
        <w:t>Indicator 5.</w:t>
      </w:r>
      <w:r w:rsidR="009653B6">
        <w:rPr>
          <w:lang w:val="en-GB"/>
        </w:rPr>
        <w:t xml:space="preserve"> </w:t>
      </w:r>
      <w:r w:rsidR="005D34E5" w:rsidRPr="00115061">
        <w:rPr>
          <w:lang w:val="en-GB"/>
        </w:rPr>
        <w:t xml:space="preserve">The country has </w:t>
      </w:r>
      <w:r>
        <w:rPr>
          <w:lang w:val="en-GB"/>
        </w:rPr>
        <w:t>established a PPP normative/regulatory function</w:t>
      </w:r>
      <w:bookmarkEnd w:id="39"/>
    </w:p>
    <w:p w14:paraId="441EEEA9" w14:textId="0A12C40E" w:rsidR="001E1EA6" w:rsidRPr="00115061" w:rsidRDefault="00E0609D" w:rsidP="007672E6">
      <w:pPr>
        <w:rPr>
          <w:lang w:val="en-GB"/>
        </w:rPr>
      </w:pPr>
      <w:r w:rsidRPr="009F276E">
        <w:rPr>
          <w:rFonts w:cstheme="minorHAnsi"/>
          <w:color w:val="auto"/>
          <w:lang w:val="en-GB"/>
        </w:rPr>
        <w:t xml:space="preserve">This indicator refers to the normative/regulatory functions within the public sector and the proper discharge and coordination of them. It is common that such functions are </w:t>
      </w:r>
      <w:proofErr w:type="gramStart"/>
      <w:r w:rsidRPr="009F276E">
        <w:rPr>
          <w:rFonts w:cstheme="minorHAnsi"/>
          <w:color w:val="auto"/>
          <w:lang w:val="en-GB"/>
        </w:rPr>
        <w:t>sector-specific</w:t>
      </w:r>
      <w:proofErr w:type="gramEnd"/>
      <w:r w:rsidRPr="009F276E">
        <w:rPr>
          <w:rFonts w:cstheme="minorHAnsi"/>
          <w:color w:val="auto"/>
          <w:lang w:val="en-GB"/>
        </w:rPr>
        <w:t>. The assessment of the indicator focuses on the existence, independence, and effectiveness of the functions and the degree of coordination between responsible organizations.</w:t>
      </w:r>
      <w:r w:rsidR="003A2025">
        <w:rPr>
          <w:rFonts w:cstheme="minorHAnsi"/>
          <w:color w:val="auto"/>
          <w:lang w:val="en-GB"/>
        </w:rPr>
        <w:t xml:space="preserve"> </w:t>
      </w:r>
      <w:r w:rsidR="003A2025" w:rsidRPr="003A2025">
        <w:rPr>
          <w:rFonts w:cstheme="minorHAnsi"/>
          <w:color w:val="auto"/>
        </w:rPr>
        <w:t xml:space="preserve">Depending on the institutional set up chosen by a country, one institution may </w:t>
      </w:r>
      <w:proofErr w:type="gramStart"/>
      <w:r w:rsidR="003A2025" w:rsidRPr="003A2025">
        <w:rPr>
          <w:rFonts w:cstheme="minorHAnsi"/>
          <w:color w:val="auto"/>
        </w:rPr>
        <w:t>be in charge of</w:t>
      </w:r>
      <w:proofErr w:type="gramEnd"/>
      <w:r w:rsidR="003A2025" w:rsidRPr="003A2025">
        <w:rPr>
          <w:rFonts w:cstheme="minorHAnsi"/>
          <w:color w:val="auto"/>
        </w:rPr>
        <w:t xml:space="preserve"> all normative and regulatory functions. In other contexts, key functions may have been assigned to several agencies, e.g., one institution may be responsible for policy, while another might be responsible for training or statistics. As a general consideration, the normative/regulatory function should be clearly assigned without gaps and overlaps.</w:t>
      </w:r>
    </w:p>
    <w:p w14:paraId="36203CCF"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0DC9AF50" w14:textId="77777777" w:rsidR="00E24318" w:rsidRPr="00803C52" w:rsidRDefault="00E24318" w:rsidP="00E24318">
      <w:pPr>
        <w:ind w:left="360"/>
        <w:rPr>
          <w:b/>
          <w:color w:val="auto"/>
          <w:lang w:val="en-GB"/>
        </w:rPr>
      </w:pPr>
      <w:r w:rsidRPr="00803C52">
        <w:rPr>
          <w:b/>
          <w:color w:val="auto"/>
          <w:lang w:val="en-GB"/>
        </w:rPr>
        <w:t>…</w:t>
      </w:r>
    </w:p>
    <w:p w14:paraId="0CC0CBD9" w14:textId="77777777" w:rsidR="00E24318" w:rsidRPr="00803C52" w:rsidRDefault="00E24318" w:rsidP="00E24318">
      <w:pPr>
        <w:rPr>
          <w:color w:val="auto"/>
          <w:lang w:val="en-GB"/>
        </w:rPr>
      </w:pPr>
    </w:p>
    <w:p w14:paraId="5B58F030" w14:textId="4FC8813C" w:rsidR="00E24318" w:rsidRPr="00803C52" w:rsidRDefault="00E24318" w:rsidP="00E24318">
      <w:pPr>
        <w:rPr>
          <w:b/>
          <w:bCs/>
          <w:color w:val="auto"/>
          <w:lang w:val="en-GB"/>
        </w:rPr>
      </w:pPr>
      <w:r w:rsidRPr="00803C52">
        <w:rPr>
          <w:b/>
          <w:bCs/>
          <w:color w:val="auto"/>
          <w:lang w:val="en-GB"/>
        </w:rPr>
        <w:t xml:space="preserve">Summary of </w:t>
      </w:r>
      <w:proofErr w:type="gramStart"/>
      <w:r w:rsidR="00563827">
        <w:rPr>
          <w:b/>
          <w:bCs/>
          <w:color w:val="auto"/>
          <w:lang w:val="en-GB"/>
        </w:rPr>
        <w:t>high risk</w:t>
      </w:r>
      <w:proofErr w:type="gramEnd"/>
      <w:r w:rsidRPr="00803C52">
        <w:rPr>
          <w:b/>
          <w:bCs/>
          <w:color w:val="auto"/>
          <w:lang w:val="en-GB"/>
        </w:rPr>
        <w:t xml:space="preserve"> gaps and recommendations of</w:t>
      </w:r>
      <w:r w:rsidR="001E1EA6">
        <w:rPr>
          <w:b/>
          <w:bCs/>
          <w:color w:val="auto"/>
          <w:lang w:val="en-GB"/>
        </w:rPr>
        <w:t xml:space="preserve"> </w:t>
      </w:r>
      <w:r w:rsidR="00E0609D">
        <w:rPr>
          <w:b/>
          <w:bCs/>
          <w:color w:val="auto"/>
          <w:lang w:val="en-GB"/>
        </w:rPr>
        <w:t>P</w:t>
      </w:r>
      <w:r w:rsidR="001E1EA6">
        <w:rPr>
          <w:b/>
          <w:bCs/>
          <w:color w:val="auto"/>
          <w:lang w:val="en-GB"/>
        </w:rPr>
        <w:t>PP</w:t>
      </w:r>
      <w:r w:rsidRPr="00803C52">
        <w:rPr>
          <w:b/>
          <w:bCs/>
          <w:color w:val="auto"/>
          <w:lang w:val="en-GB"/>
        </w:rPr>
        <w:t xml:space="preserve"> Indicator </w:t>
      </w:r>
      <w:r w:rsidR="003D749C">
        <w:rPr>
          <w:b/>
          <w:bCs/>
          <w:color w:val="auto"/>
          <w:lang w:val="en-GB"/>
        </w:rPr>
        <w:t>5</w:t>
      </w:r>
    </w:p>
    <w:tbl>
      <w:tblPr>
        <w:tblStyle w:val="TableGrid"/>
        <w:tblW w:w="0" w:type="auto"/>
        <w:tblLook w:val="04A0" w:firstRow="1" w:lastRow="0" w:firstColumn="1" w:lastColumn="0" w:noHBand="0" w:noVBand="1"/>
      </w:tblPr>
      <w:tblGrid>
        <w:gridCol w:w="3116"/>
        <w:gridCol w:w="3117"/>
        <w:gridCol w:w="3117"/>
      </w:tblGrid>
      <w:tr w:rsidR="00E24318" w:rsidRPr="00803C52" w14:paraId="032CD2E2" w14:textId="77777777" w:rsidTr="004A3EE9">
        <w:tc>
          <w:tcPr>
            <w:tcW w:w="3116" w:type="dxa"/>
            <w:shd w:val="clear" w:color="auto" w:fill="DADADA" w:themeFill="background2" w:themeFillShade="E6"/>
          </w:tcPr>
          <w:p w14:paraId="7E034FA7" w14:textId="7D2AF766" w:rsidR="00E24318" w:rsidRPr="00803C52" w:rsidRDefault="00563827" w:rsidP="004A3EE9">
            <w:pPr>
              <w:rPr>
                <w:b/>
                <w:bCs/>
                <w:color w:val="auto"/>
                <w:lang w:val="en-GB"/>
              </w:rPr>
            </w:pPr>
            <w:r>
              <w:rPr>
                <w:b/>
                <w:bCs/>
                <w:color w:val="auto"/>
                <w:lang w:val="en-GB"/>
              </w:rPr>
              <w:t xml:space="preserve">High risk </w:t>
            </w:r>
            <w:r w:rsidR="00E24318" w:rsidRPr="00803C52">
              <w:rPr>
                <w:b/>
                <w:bCs/>
                <w:color w:val="auto"/>
                <w:lang w:val="en-GB"/>
              </w:rPr>
              <w:t>gap</w:t>
            </w:r>
          </w:p>
        </w:tc>
        <w:tc>
          <w:tcPr>
            <w:tcW w:w="3117" w:type="dxa"/>
            <w:shd w:val="clear" w:color="auto" w:fill="DADADA" w:themeFill="background2" w:themeFillShade="E6"/>
          </w:tcPr>
          <w:p w14:paraId="6013C149" w14:textId="5BC1650C" w:rsidR="00E24318" w:rsidRPr="00803C52" w:rsidRDefault="00563827" w:rsidP="004A3EE9">
            <w:pPr>
              <w:rPr>
                <w:b/>
                <w:bCs/>
                <w:color w:val="auto"/>
                <w:lang w:val="en-GB"/>
              </w:rPr>
            </w:pPr>
            <w:r>
              <w:rPr>
                <w:b/>
                <w:bCs/>
                <w:color w:val="auto"/>
                <w:lang w:val="en-GB"/>
              </w:rPr>
              <w:t>Red</w:t>
            </w:r>
            <w:r w:rsidR="00E24318" w:rsidRPr="00803C52">
              <w:rPr>
                <w:b/>
                <w:bCs/>
                <w:color w:val="auto"/>
                <w:lang w:val="en-GB"/>
              </w:rPr>
              <w:t xml:space="preserve"> flags</w:t>
            </w:r>
          </w:p>
        </w:tc>
        <w:tc>
          <w:tcPr>
            <w:tcW w:w="3117" w:type="dxa"/>
            <w:shd w:val="clear" w:color="auto" w:fill="DADADA" w:themeFill="background2" w:themeFillShade="E6"/>
          </w:tcPr>
          <w:p w14:paraId="70EB0507"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0D7E4CD5" w14:textId="77777777" w:rsidTr="004A3EE9">
        <w:tc>
          <w:tcPr>
            <w:tcW w:w="3116" w:type="dxa"/>
          </w:tcPr>
          <w:p w14:paraId="69A2ECF5" w14:textId="77777777" w:rsidR="00E24318" w:rsidRPr="00803C52" w:rsidRDefault="00E24318" w:rsidP="004A3EE9">
            <w:pPr>
              <w:rPr>
                <w:color w:val="auto"/>
                <w:lang w:val="en-GB"/>
              </w:rPr>
            </w:pPr>
          </w:p>
        </w:tc>
        <w:tc>
          <w:tcPr>
            <w:tcW w:w="3117" w:type="dxa"/>
          </w:tcPr>
          <w:p w14:paraId="2A697070" w14:textId="77777777" w:rsidR="00E24318" w:rsidRPr="00803C52" w:rsidRDefault="00E24318" w:rsidP="004A3EE9">
            <w:pPr>
              <w:rPr>
                <w:color w:val="auto"/>
                <w:lang w:val="en-GB"/>
              </w:rPr>
            </w:pPr>
          </w:p>
        </w:tc>
        <w:tc>
          <w:tcPr>
            <w:tcW w:w="3117" w:type="dxa"/>
          </w:tcPr>
          <w:p w14:paraId="2A0B45B7" w14:textId="77777777" w:rsidR="00E24318" w:rsidRPr="00803C52" w:rsidRDefault="00E24318" w:rsidP="004A3EE9">
            <w:pPr>
              <w:rPr>
                <w:color w:val="auto"/>
                <w:lang w:val="en-GB"/>
              </w:rPr>
            </w:pPr>
          </w:p>
        </w:tc>
      </w:tr>
      <w:tr w:rsidR="00E24318" w:rsidRPr="00803C52" w14:paraId="1CE5CEFC" w14:textId="77777777" w:rsidTr="004A3EE9">
        <w:tc>
          <w:tcPr>
            <w:tcW w:w="3116" w:type="dxa"/>
          </w:tcPr>
          <w:p w14:paraId="41564891" w14:textId="77777777" w:rsidR="00E24318" w:rsidRPr="00803C52" w:rsidRDefault="00E24318" w:rsidP="004A3EE9">
            <w:pPr>
              <w:rPr>
                <w:color w:val="auto"/>
                <w:lang w:val="en-GB"/>
              </w:rPr>
            </w:pPr>
          </w:p>
        </w:tc>
        <w:tc>
          <w:tcPr>
            <w:tcW w:w="3117" w:type="dxa"/>
          </w:tcPr>
          <w:p w14:paraId="262ABD91" w14:textId="77777777" w:rsidR="00E24318" w:rsidRPr="00803C52" w:rsidRDefault="00E24318" w:rsidP="004A3EE9">
            <w:pPr>
              <w:rPr>
                <w:color w:val="auto"/>
                <w:lang w:val="en-GB"/>
              </w:rPr>
            </w:pPr>
          </w:p>
        </w:tc>
        <w:tc>
          <w:tcPr>
            <w:tcW w:w="3117" w:type="dxa"/>
          </w:tcPr>
          <w:p w14:paraId="50B723D0" w14:textId="77777777" w:rsidR="00E24318" w:rsidRPr="00803C52" w:rsidRDefault="00E24318" w:rsidP="004A3EE9">
            <w:pPr>
              <w:rPr>
                <w:color w:val="auto"/>
                <w:lang w:val="en-GB"/>
              </w:rPr>
            </w:pPr>
          </w:p>
        </w:tc>
      </w:tr>
      <w:tr w:rsidR="00E24318" w:rsidRPr="00803C52" w14:paraId="7AE1334C" w14:textId="77777777" w:rsidTr="004A3EE9">
        <w:tc>
          <w:tcPr>
            <w:tcW w:w="3116" w:type="dxa"/>
          </w:tcPr>
          <w:p w14:paraId="37426D05" w14:textId="77777777" w:rsidR="00E24318" w:rsidRPr="00803C52" w:rsidRDefault="00E24318" w:rsidP="004A3EE9">
            <w:pPr>
              <w:rPr>
                <w:color w:val="auto"/>
                <w:lang w:val="en-GB"/>
              </w:rPr>
            </w:pPr>
          </w:p>
        </w:tc>
        <w:tc>
          <w:tcPr>
            <w:tcW w:w="3117" w:type="dxa"/>
          </w:tcPr>
          <w:p w14:paraId="0A5D19A2" w14:textId="77777777" w:rsidR="00E24318" w:rsidRPr="00803C52" w:rsidRDefault="00E24318" w:rsidP="004A3EE9">
            <w:pPr>
              <w:rPr>
                <w:color w:val="auto"/>
                <w:lang w:val="en-GB"/>
              </w:rPr>
            </w:pPr>
          </w:p>
        </w:tc>
        <w:tc>
          <w:tcPr>
            <w:tcW w:w="3117" w:type="dxa"/>
          </w:tcPr>
          <w:p w14:paraId="30AD13E6" w14:textId="77777777" w:rsidR="00E24318" w:rsidRPr="00803C52" w:rsidRDefault="00E24318" w:rsidP="004A3EE9">
            <w:pPr>
              <w:rPr>
                <w:color w:val="auto"/>
                <w:lang w:val="en-GB"/>
              </w:rPr>
            </w:pPr>
          </w:p>
        </w:tc>
      </w:tr>
      <w:tr w:rsidR="00E24318" w:rsidRPr="00803C52" w14:paraId="60D79AD8" w14:textId="77777777" w:rsidTr="004A3EE9">
        <w:tc>
          <w:tcPr>
            <w:tcW w:w="3116" w:type="dxa"/>
          </w:tcPr>
          <w:p w14:paraId="2C79D529" w14:textId="77777777" w:rsidR="00E24318" w:rsidRPr="00803C52" w:rsidRDefault="00E24318" w:rsidP="004A3EE9">
            <w:pPr>
              <w:rPr>
                <w:color w:val="auto"/>
                <w:lang w:val="en-GB"/>
              </w:rPr>
            </w:pPr>
          </w:p>
        </w:tc>
        <w:tc>
          <w:tcPr>
            <w:tcW w:w="3117" w:type="dxa"/>
          </w:tcPr>
          <w:p w14:paraId="58F344C2" w14:textId="77777777" w:rsidR="00E24318" w:rsidRPr="00803C52" w:rsidRDefault="00E24318" w:rsidP="004A3EE9">
            <w:pPr>
              <w:rPr>
                <w:color w:val="auto"/>
                <w:lang w:val="en-GB"/>
              </w:rPr>
            </w:pPr>
          </w:p>
        </w:tc>
        <w:tc>
          <w:tcPr>
            <w:tcW w:w="3117" w:type="dxa"/>
          </w:tcPr>
          <w:p w14:paraId="07A1AF88" w14:textId="77777777" w:rsidR="00E24318" w:rsidRPr="00803C52" w:rsidRDefault="00E24318" w:rsidP="004A3EE9">
            <w:pPr>
              <w:rPr>
                <w:color w:val="auto"/>
                <w:lang w:val="en-GB"/>
              </w:rPr>
            </w:pPr>
          </w:p>
        </w:tc>
      </w:tr>
    </w:tbl>
    <w:p w14:paraId="0C74BAC0" w14:textId="5C57446A" w:rsidR="007672E6" w:rsidRPr="00115061" w:rsidRDefault="00E0609D" w:rsidP="007672E6">
      <w:pPr>
        <w:pStyle w:val="Heading3"/>
        <w:rPr>
          <w:lang w:val="en-GB"/>
        </w:rPr>
      </w:pPr>
      <w:bookmarkStart w:id="40" w:name="_Toc206495885"/>
      <w:r>
        <w:rPr>
          <w:lang w:val="en-GB"/>
        </w:rPr>
        <w:lastRenderedPageBreak/>
        <w:t>P</w:t>
      </w:r>
      <w:r w:rsidR="001E1EA6">
        <w:rPr>
          <w:lang w:val="en-GB"/>
        </w:rPr>
        <w:t xml:space="preserve">PP </w:t>
      </w:r>
      <w:r w:rsidR="00620EA8" w:rsidRPr="00115061">
        <w:rPr>
          <w:lang w:val="en-GB"/>
        </w:rPr>
        <w:t>Indicator 6.</w:t>
      </w:r>
      <w:r w:rsidR="009653B6">
        <w:rPr>
          <w:lang w:val="en-GB"/>
        </w:rPr>
        <w:t xml:space="preserve"> </w:t>
      </w:r>
      <w:r>
        <w:rPr>
          <w:lang w:val="en-GB"/>
        </w:rPr>
        <w:t>PPP procuring entities roles and responsibilities are clearly defined and the PPP system has a strong capacity to develop and improve</w:t>
      </w:r>
      <w:bookmarkEnd w:id="40"/>
    </w:p>
    <w:p w14:paraId="722E9490" w14:textId="145CF8D2" w:rsidR="001E1EA6" w:rsidRPr="00115061" w:rsidRDefault="00E0609D" w:rsidP="007672E6">
      <w:pPr>
        <w:rPr>
          <w:lang w:val="en-GB"/>
        </w:rPr>
      </w:pPr>
      <w:r w:rsidRPr="009F276E">
        <w:rPr>
          <w:color w:val="auto"/>
        </w:rPr>
        <w:t>This indicator assesses whether the legal and regulatory framework clearly defines the institutions that have PPP procurement responsibilities and authorities.</w:t>
      </w:r>
    </w:p>
    <w:p w14:paraId="6B730915"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373062ED" w14:textId="77777777" w:rsidR="00E24318" w:rsidRPr="00803C52" w:rsidRDefault="00E24318" w:rsidP="00E24318">
      <w:pPr>
        <w:ind w:left="360"/>
        <w:rPr>
          <w:b/>
          <w:color w:val="auto"/>
          <w:lang w:val="en-GB"/>
        </w:rPr>
      </w:pPr>
      <w:r w:rsidRPr="00803C52">
        <w:rPr>
          <w:b/>
          <w:color w:val="auto"/>
          <w:lang w:val="en-GB"/>
        </w:rPr>
        <w:t>…</w:t>
      </w:r>
    </w:p>
    <w:p w14:paraId="492A7940" w14:textId="77777777" w:rsidR="00E24318" w:rsidRPr="00803C52" w:rsidRDefault="00E24318" w:rsidP="00E24318">
      <w:pPr>
        <w:rPr>
          <w:color w:val="auto"/>
          <w:lang w:val="en-GB"/>
        </w:rPr>
      </w:pPr>
    </w:p>
    <w:p w14:paraId="7D7A6676" w14:textId="64BFFA42" w:rsidR="00E24318" w:rsidRPr="00803C52" w:rsidRDefault="00E24318" w:rsidP="00E24318">
      <w:pPr>
        <w:rPr>
          <w:b/>
          <w:bCs/>
          <w:color w:val="auto"/>
          <w:lang w:val="en-GB"/>
        </w:rPr>
      </w:pPr>
      <w:r w:rsidRPr="00803C52">
        <w:rPr>
          <w:b/>
          <w:bCs/>
          <w:color w:val="auto"/>
          <w:lang w:val="en-GB"/>
        </w:rPr>
        <w:t xml:space="preserve">Summary of </w:t>
      </w:r>
      <w:proofErr w:type="gramStart"/>
      <w:r w:rsidR="00563827">
        <w:rPr>
          <w:b/>
          <w:bCs/>
          <w:color w:val="auto"/>
          <w:lang w:val="en-GB"/>
        </w:rPr>
        <w:t>high risk</w:t>
      </w:r>
      <w:proofErr w:type="gramEnd"/>
      <w:r w:rsidRPr="00803C52">
        <w:rPr>
          <w:b/>
          <w:bCs/>
          <w:color w:val="auto"/>
          <w:lang w:val="en-GB"/>
        </w:rPr>
        <w:t xml:space="preserve"> gaps and recommendations of</w:t>
      </w:r>
      <w:r w:rsidR="001E1EA6">
        <w:rPr>
          <w:b/>
          <w:bCs/>
          <w:color w:val="auto"/>
          <w:lang w:val="en-GB"/>
        </w:rPr>
        <w:t xml:space="preserve"> </w:t>
      </w:r>
      <w:r w:rsidR="00E0609D">
        <w:rPr>
          <w:b/>
          <w:bCs/>
          <w:color w:val="auto"/>
          <w:lang w:val="en-GB"/>
        </w:rPr>
        <w:t>P</w:t>
      </w:r>
      <w:r w:rsidR="001E1EA6">
        <w:rPr>
          <w:b/>
          <w:bCs/>
          <w:color w:val="auto"/>
          <w:lang w:val="en-GB"/>
        </w:rPr>
        <w:t>PP</w:t>
      </w:r>
      <w:r w:rsidRPr="00803C52">
        <w:rPr>
          <w:b/>
          <w:bCs/>
          <w:color w:val="auto"/>
          <w:lang w:val="en-GB"/>
        </w:rPr>
        <w:t xml:space="preserve"> Indicator </w:t>
      </w:r>
      <w:r w:rsidR="003D749C">
        <w:rPr>
          <w:b/>
          <w:bCs/>
          <w:color w:val="auto"/>
          <w:lang w:val="en-GB"/>
        </w:rPr>
        <w:t>6</w:t>
      </w:r>
    </w:p>
    <w:tbl>
      <w:tblPr>
        <w:tblStyle w:val="TableGrid"/>
        <w:tblW w:w="0" w:type="auto"/>
        <w:tblLook w:val="04A0" w:firstRow="1" w:lastRow="0" w:firstColumn="1" w:lastColumn="0" w:noHBand="0" w:noVBand="1"/>
      </w:tblPr>
      <w:tblGrid>
        <w:gridCol w:w="3116"/>
        <w:gridCol w:w="3117"/>
        <w:gridCol w:w="3117"/>
      </w:tblGrid>
      <w:tr w:rsidR="00E24318" w:rsidRPr="00803C52" w14:paraId="561F875C" w14:textId="77777777" w:rsidTr="004A3EE9">
        <w:tc>
          <w:tcPr>
            <w:tcW w:w="3116" w:type="dxa"/>
            <w:shd w:val="clear" w:color="auto" w:fill="DADADA" w:themeFill="background2" w:themeFillShade="E6"/>
          </w:tcPr>
          <w:p w14:paraId="5BB9B161" w14:textId="4FB3DDC6" w:rsidR="00E24318" w:rsidRPr="00803C52" w:rsidRDefault="00563827" w:rsidP="004A3EE9">
            <w:pPr>
              <w:rPr>
                <w:b/>
                <w:bCs/>
                <w:color w:val="auto"/>
                <w:lang w:val="en-GB"/>
              </w:rPr>
            </w:pPr>
            <w:r>
              <w:rPr>
                <w:b/>
                <w:bCs/>
                <w:color w:val="auto"/>
                <w:lang w:val="en-GB"/>
              </w:rPr>
              <w:t>High risk</w:t>
            </w:r>
            <w:r w:rsidR="00E24318" w:rsidRPr="00803C52">
              <w:rPr>
                <w:b/>
                <w:bCs/>
                <w:color w:val="auto"/>
                <w:lang w:val="en-GB"/>
              </w:rPr>
              <w:t xml:space="preserve"> gap</w:t>
            </w:r>
          </w:p>
        </w:tc>
        <w:tc>
          <w:tcPr>
            <w:tcW w:w="3117" w:type="dxa"/>
            <w:shd w:val="clear" w:color="auto" w:fill="DADADA" w:themeFill="background2" w:themeFillShade="E6"/>
          </w:tcPr>
          <w:p w14:paraId="7DD6C175" w14:textId="4901D6D5" w:rsidR="00E24318" w:rsidRPr="00803C52" w:rsidRDefault="00563827" w:rsidP="004A3EE9">
            <w:pPr>
              <w:rPr>
                <w:b/>
                <w:bCs/>
                <w:color w:val="auto"/>
                <w:lang w:val="en-GB"/>
              </w:rPr>
            </w:pPr>
            <w:r>
              <w:rPr>
                <w:b/>
                <w:bCs/>
                <w:color w:val="auto"/>
                <w:lang w:val="en-GB"/>
              </w:rPr>
              <w:t>Red</w:t>
            </w:r>
            <w:r w:rsidR="00E24318" w:rsidRPr="00803C52">
              <w:rPr>
                <w:b/>
                <w:bCs/>
                <w:color w:val="auto"/>
                <w:lang w:val="en-GB"/>
              </w:rPr>
              <w:t xml:space="preserve"> flags</w:t>
            </w:r>
          </w:p>
        </w:tc>
        <w:tc>
          <w:tcPr>
            <w:tcW w:w="3117" w:type="dxa"/>
            <w:shd w:val="clear" w:color="auto" w:fill="DADADA" w:themeFill="background2" w:themeFillShade="E6"/>
          </w:tcPr>
          <w:p w14:paraId="32C8A2EF"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674E4CC5" w14:textId="77777777" w:rsidTr="004A3EE9">
        <w:tc>
          <w:tcPr>
            <w:tcW w:w="3116" w:type="dxa"/>
          </w:tcPr>
          <w:p w14:paraId="1298BAC7" w14:textId="77777777" w:rsidR="00E24318" w:rsidRPr="00803C52" w:rsidRDefault="00E24318" w:rsidP="004A3EE9">
            <w:pPr>
              <w:rPr>
                <w:color w:val="auto"/>
                <w:lang w:val="en-GB"/>
              </w:rPr>
            </w:pPr>
          </w:p>
        </w:tc>
        <w:tc>
          <w:tcPr>
            <w:tcW w:w="3117" w:type="dxa"/>
          </w:tcPr>
          <w:p w14:paraId="08421C6B" w14:textId="77777777" w:rsidR="00E24318" w:rsidRPr="00803C52" w:rsidRDefault="00E24318" w:rsidP="004A3EE9">
            <w:pPr>
              <w:rPr>
                <w:color w:val="auto"/>
                <w:lang w:val="en-GB"/>
              </w:rPr>
            </w:pPr>
          </w:p>
        </w:tc>
        <w:tc>
          <w:tcPr>
            <w:tcW w:w="3117" w:type="dxa"/>
          </w:tcPr>
          <w:p w14:paraId="6B48EA38" w14:textId="77777777" w:rsidR="00E24318" w:rsidRPr="00803C52" w:rsidRDefault="00E24318" w:rsidP="004A3EE9">
            <w:pPr>
              <w:rPr>
                <w:color w:val="auto"/>
                <w:lang w:val="en-GB"/>
              </w:rPr>
            </w:pPr>
          </w:p>
        </w:tc>
      </w:tr>
      <w:tr w:rsidR="00E24318" w:rsidRPr="00803C52" w14:paraId="55434443" w14:textId="77777777" w:rsidTr="004A3EE9">
        <w:tc>
          <w:tcPr>
            <w:tcW w:w="3116" w:type="dxa"/>
          </w:tcPr>
          <w:p w14:paraId="41E40718" w14:textId="77777777" w:rsidR="00E24318" w:rsidRPr="00803C52" w:rsidRDefault="00E24318" w:rsidP="004A3EE9">
            <w:pPr>
              <w:rPr>
                <w:color w:val="auto"/>
                <w:lang w:val="en-GB"/>
              </w:rPr>
            </w:pPr>
          </w:p>
        </w:tc>
        <w:tc>
          <w:tcPr>
            <w:tcW w:w="3117" w:type="dxa"/>
          </w:tcPr>
          <w:p w14:paraId="63F10247" w14:textId="77777777" w:rsidR="00E24318" w:rsidRPr="00803C52" w:rsidRDefault="00E24318" w:rsidP="004A3EE9">
            <w:pPr>
              <w:rPr>
                <w:color w:val="auto"/>
                <w:lang w:val="en-GB"/>
              </w:rPr>
            </w:pPr>
          </w:p>
        </w:tc>
        <w:tc>
          <w:tcPr>
            <w:tcW w:w="3117" w:type="dxa"/>
          </w:tcPr>
          <w:p w14:paraId="2FF1407A" w14:textId="77777777" w:rsidR="00E24318" w:rsidRPr="00803C52" w:rsidRDefault="00E24318" w:rsidP="004A3EE9">
            <w:pPr>
              <w:rPr>
                <w:color w:val="auto"/>
                <w:lang w:val="en-GB"/>
              </w:rPr>
            </w:pPr>
          </w:p>
        </w:tc>
      </w:tr>
      <w:tr w:rsidR="00E24318" w:rsidRPr="00803C52" w14:paraId="35C644F1" w14:textId="77777777" w:rsidTr="004A3EE9">
        <w:tc>
          <w:tcPr>
            <w:tcW w:w="3116" w:type="dxa"/>
          </w:tcPr>
          <w:p w14:paraId="109EA42C" w14:textId="77777777" w:rsidR="00E24318" w:rsidRPr="00803C52" w:rsidRDefault="00E24318" w:rsidP="004A3EE9">
            <w:pPr>
              <w:rPr>
                <w:color w:val="auto"/>
                <w:lang w:val="en-GB"/>
              </w:rPr>
            </w:pPr>
          </w:p>
        </w:tc>
        <w:tc>
          <w:tcPr>
            <w:tcW w:w="3117" w:type="dxa"/>
          </w:tcPr>
          <w:p w14:paraId="310CD9B1" w14:textId="77777777" w:rsidR="00E24318" w:rsidRPr="00803C52" w:rsidRDefault="00E24318" w:rsidP="004A3EE9">
            <w:pPr>
              <w:rPr>
                <w:color w:val="auto"/>
                <w:lang w:val="en-GB"/>
              </w:rPr>
            </w:pPr>
          </w:p>
        </w:tc>
        <w:tc>
          <w:tcPr>
            <w:tcW w:w="3117" w:type="dxa"/>
          </w:tcPr>
          <w:p w14:paraId="55082D7F" w14:textId="77777777" w:rsidR="00E24318" w:rsidRPr="00803C52" w:rsidRDefault="00E24318" w:rsidP="004A3EE9">
            <w:pPr>
              <w:rPr>
                <w:color w:val="auto"/>
                <w:lang w:val="en-GB"/>
              </w:rPr>
            </w:pPr>
          </w:p>
        </w:tc>
      </w:tr>
      <w:tr w:rsidR="00E24318" w:rsidRPr="00803C52" w14:paraId="06B4EEE1" w14:textId="77777777" w:rsidTr="004A3EE9">
        <w:tc>
          <w:tcPr>
            <w:tcW w:w="3116" w:type="dxa"/>
          </w:tcPr>
          <w:p w14:paraId="124FA94C" w14:textId="77777777" w:rsidR="00E24318" w:rsidRPr="00803C52" w:rsidRDefault="00E24318" w:rsidP="004A3EE9">
            <w:pPr>
              <w:rPr>
                <w:color w:val="auto"/>
                <w:lang w:val="en-GB"/>
              </w:rPr>
            </w:pPr>
          </w:p>
        </w:tc>
        <w:tc>
          <w:tcPr>
            <w:tcW w:w="3117" w:type="dxa"/>
          </w:tcPr>
          <w:p w14:paraId="151E70A0" w14:textId="77777777" w:rsidR="00E24318" w:rsidRPr="00803C52" w:rsidRDefault="00E24318" w:rsidP="004A3EE9">
            <w:pPr>
              <w:rPr>
                <w:color w:val="auto"/>
                <w:lang w:val="en-GB"/>
              </w:rPr>
            </w:pPr>
          </w:p>
        </w:tc>
        <w:tc>
          <w:tcPr>
            <w:tcW w:w="3117" w:type="dxa"/>
          </w:tcPr>
          <w:p w14:paraId="4BD35D73" w14:textId="77777777" w:rsidR="00E24318" w:rsidRPr="00803C52" w:rsidRDefault="00E24318" w:rsidP="004A3EE9">
            <w:pPr>
              <w:rPr>
                <w:color w:val="auto"/>
                <w:lang w:val="en-GB"/>
              </w:rPr>
            </w:pPr>
          </w:p>
        </w:tc>
      </w:tr>
    </w:tbl>
    <w:p w14:paraId="0C74BAD8" w14:textId="77777777" w:rsidR="00F42F31" w:rsidRPr="00115061" w:rsidRDefault="00F42F31" w:rsidP="00F42F31">
      <w:pPr>
        <w:pStyle w:val="Heading2"/>
        <w:rPr>
          <w:lang w:val="en-GB"/>
        </w:rPr>
      </w:pPr>
      <w:bookmarkStart w:id="41" w:name="_Toc206495886"/>
      <w:r w:rsidRPr="00115061">
        <w:rPr>
          <w:lang w:val="en-GB"/>
        </w:rPr>
        <w:t>3.3. Pillar III - Public Procurement Operations and Market Practices</w:t>
      </w:r>
      <w:bookmarkEnd w:id="41"/>
      <w:r w:rsidRPr="00115061">
        <w:rPr>
          <w:lang w:val="en-GB"/>
        </w:rPr>
        <w:t xml:space="preserve"> </w:t>
      </w:r>
    </w:p>
    <w:p w14:paraId="02D0CF4C" w14:textId="2565012C" w:rsidR="001E1EA6" w:rsidRPr="003A2025" w:rsidRDefault="003A2025" w:rsidP="003A2025">
      <w:pPr>
        <w:pStyle w:val="Default"/>
        <w:jc w:val="both"/>
        <w:rPr>
          <w:color w:val="3B3B3B"/>
          <w:sz w:val="22"/>
          <w:szCs w:val="22"/>
        </w:rPr>
      </w:pPr>
      <w:r w:rsidRPr="003A2025">
        <w:rPr>
          <w:color w:val="3B3B3B"/>
          <w:sz w:val="22"/>
          <w:szCs w:val="22"/>
        </w:rPr>
        <w:t>This Pillar looks at the operational efficiency, transparency, and effectiveness of the PPP procurement system in practice. In addition, it looks at the market as one means of judging the quality and effectiveness of the system when putting procurement procedures into practice. This Pillar focuses on how the procurement system in a country operates and performs in practice.</w:t>
      </w:r>
    </w:p>
    <w:p w14:paraId="6FA6AA0E" w14:textId="3B53B6D9" w:rsidR="00E0609D" w:rsidRPr="00115061" w:rsidRDefault="00E0609D" w:rsidP="00E0609D">
      <w:pPr>
        <w:pStyle w:val="Heading3"/>
        <w:rPr>
          <w:lang w:val="en-GB"/>
        </w:rPr>
      </w:pPr>
      <w:bookmarkStart w:id="42" w:name="_Toc206495887"/>
      <w:r>
        <w:rPr>
          <w:lang w:val="en-GB"/>
        </w:rPr>
        <w:t xml:space="preserve">PPP </w:t>
      </w:r>
      <w:r w:rsidRPr="00115061">
        <w:rPr>
          <w:lang w:val="en-GB"/>
        </w:rPr>
        <w:t xml:space="preserve">Indicator 7. </w:t>
      </w:r>
      <w:r>
        <w:rPr>
          <w:lang w:val="en-GB"/>
        </w:rPr>
        <w:t>PPP practices achieve stated objectives</w:t>
      </w:r>
      <w:bookmarkEnd w:id="42"/>
      <w:r w:rsidRPr="00115061">
        <w:rPr>
          <w:lang w:val="en-GB"/>
        </w:rPr>
        <w:t xml:space="preserve"> </w:t>
      </w:r>
    </w:p>
    <w:p w14:paraId="796CDCC7" w14:textId="77777777" w:rsidR="00E0609D" w:rsidRPr="009F276E" w:rsidRDefault="00E0609D" w:rsidP="00E060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lang w:val="en-GB"/>
        </w:rPr>
      </w:pPr>
      <w:r w:rsidRPr="009F276E">
        <w:rPr>
          <w:rFonts w:cstheme="minorHAnsi"/>
          <w:color w:val="auto"/>
          <w:lang w:val="en-GB"/>
        </w:rPr>
        <w:t>The objective of this indicator is to collect empirical evidence on how procurement principles, rules, and procedures formulated in the legal and policy framework are being implemented in practice. This indicator focuses on procurement-related results which in turn impact, amongst others, value for money, improved service delivery and trust in government.</w:t>
      </w:r>
    </w:p>
    <w:p w14:paraId="67D6D764" w14:textId="03DFCA93" w:rsidR="00E0609D" w:rsidRPr="00115061" w:rsidRDefault="00E0609D" w:rsidP="00E0609D">
      <w:pPr>
        <w:rPr>
          <w:lang w:val="en-GB"/>
        </w:rPr>
      </w:pPr>
    </w:p>
    <w:p w14:paraId="3811FE5B" w14:textId="77777777" w:rsidR="00E0609D" w:rsidRPr="00803C52" w:rsidRDefault="00E0609D" w:rsidP="00E0609D">
      <w:pPr>
        <w:pStyle w:val="ListParagraph"/>
        <w:numPr>
          <w:ilvl w:val="0"/>
          <w:numId w:val="2"/>
        </w:numPr>
        <w:rPr>
          <w:b/>
          <w:color w:val="auto"/>
          <w:lang w:val="en-GB"/>
        </w:rPr>
      </w:pPr>
      <w:r w:rsidRPr="00803C52">
        <w:rPr>
          <w:b/>
          <w:color w:val="auto"/>
          <w:lang w:val="en-GB"/>
        </w:rPr>
        <w:t>Synthesis of the indicator</w:t>
      </w:r>
    </w:p>
    <w:p w14:paraId="2557B989" w14:textId="77777777" w:rsidR="00E0609D" w:rsidRPr="00803C52" w:rsidRDefault="00E0609D" w:rsidP="00E0609D">
      <w:pPr>
        <w:ind w:left="360"/>
        <w:rPr>
          <w:b/>
          <w:color w:val="auto"/>
          <w:lang w:val="en-GB"/>
        </w:rPr>
      </w:pPr>
      <w:r w:rsidRPr="00803C52">
        <w:rPr>
          <w:b/>
          <w:color w:val="auto"/>
          <w:lang w:val="en-GB"/>
        </w:rPr>
        <w:t>…</w:t>
      </w:r>
    </w:p>
    <w:p w14:paraId="31757365" w14:textId="77777777" w:rsidR="00E0609D" w:rsidRPr="00803C52" w:rsidRDefault="00E0609D" w:rsidP="00E0609D">
      <w:pPr>
        <w:rPr>
          <w:color w:val="auto"/>
          <w:lang w:val="en-GB"/>
        </w:rPr>
      </w:pPr>
    </w:p>
    <w:p w14:paraId="01D8AD22" w14:textId="159C084B" w:rsidR="00E0609D" w:rsidRPr="00803C52" w:rsidRDefault="00E0609D" w:rsidP="00E0609D">
      <w:pPr>
        <w:rPr>
          <w:b/>
          <w:bCs/>
          <w:color w:val="auto"/>
          <w:lang w:val="en-GB"/>
        </w:rPr>
      </w:pPr>
      <w:r w:rsidRPr="00803C52">
        <w:rPr>
          <w:b/>
          <w:bCs/>
          <w:color w:val="auto"/>
          <w:lang w:val="en-GB"/>
        </w:rPr>
        <w:t xml:space="preserve">Summary of </w:t>
      </w:r>
      <w:proofErr w:type="gramStart"/>
      <w:r>
        <w:rPr>
          <w:b/>
          <w:bCs/>
          <w:color w:val="auto"/>
          <w:lang w:val="en-GB"/>
        </w:rPr>
        <w:t>high risk</w:t>
      </w:r>
      <w:proofErr w:type="gramEnd"/>
      <w:r w:rsidRPr="00803C52">
        <w:rPr>
          <w:b/>
          <w:bCs/>
          <w:color w:val="auto"/>
          <w:lang w:val="en-GB"/>
        </w:rPr>
        <w:t xml:space="preserve"> gaps and recommendations of </w:t>
      </w:r>
      <w:r>
        <w:rPr>
          <w:b/>
          <w:bCs/>
          <w:color w:val="auto"/>
          <w:lang w:val="en-GB"/>
        </w:rPr>
        <w:t xml:space="preserve">PPP </w:t>
      </w:r>
      <w:r w:rsidRPr="00803C52">
        <w:rPr>
          <w:b/>
          <w:bCs/>
          <w:color w:val="auto"/>
          <w:lang w:val="en-GB"/>
        </w:rPr>
        <w:t xml:space="preserve">Indicator </w:t>
      </w:r>
      <w:r>
        <w:rPr>
          <w:b/>
          <w:bCs/>
          <w:color w:val="auto"/>
          <w:lang w:val="en-GB"/>
        </w:rPr>
        <w:t>7</w:t>
      </w:r>
    </w:p>
    <w:tbl>
      <w:tblPr>
        <w:tblStyle w:val="TableGrid"/>
        <w:tblW w:w="0" w:type="auto"/>
        <w:tblLook w:val="04A0" w:firstRow="1" w:lastRow="0" w:firstColumn="1" w:lastColumn="0" w:noHBand="0" w:noVBand="1"/>
      </w:tblPr>
      <w:tblGrid>
        <w:gridCol w:w="3116"/>
        <w:gridCol w:w="3117"/>
        <w:gridCol w:w="3117"/>
      </w:tblGrid>
      <w:tr w:rsidR="00E0609D" w:rsidRPr="00803C52" w14:paraId="13917592" w14:textId="77777777" w:rsidTr="008B3B35">
        <w:tc>
          <w:tcPr>
            <w:tcW w:w="3116" w:type="dxa"/>
            <w:shd w:val="clear" w:color="auto" w:fill="DADADA" w:themeFill="background2" w:themeFillShade="E6"/>
          </w:tcPr>
          <w:p w14:paraId="707690BE" w14:textId="77777777" w:rsidR="00E0609D" w:rsidRPr="00803C52" w:rsidRDefault="00E0609D" w:rsidP="008B3B35">
            <w:pPr>
              <w:rPr>
                <w:b/>
                <w:bCs/>
                <w:color w:val="auto"/>
                <w:lang w:val="en-GB"/>
              </w:rPr>
            </w:pPr>
            <w:r>
              <w:rPr>
                <w:b/>
                <w:bCs/>
                <w:color w:val="auto"/>
                <w:lang w:val="en-GB"/>
              </w:rPr>
              <w:t>High risk</w:t>
            </w:r>
            <w:r w:rsidRPr="00803C52">
              <w:rPr>
                <w:b/>
                <w:bCs/>
                <w:color w:val="auto"/>
                <w:lang w:val="en-GB"/>
              </w:rPr>
              <w:t xml:space="preserve"> gap</w:t>
            </w:r>
          </w:p>
        </w:tc>
        <w:tc>
          <w:tcPr>
            <w:tcW w:w="3117" w:type="dxa"/>
            <w:shd w:val="clear" w:color="auto" w:fill="DADADA" w:themeFill="background2" w:themeFillShade="E6"/>
          </w:tcPr>
          <w:p w14:paraId="0F9BCD5A" w14:textId="77777777" w:rsidR="00E0609D" w:rsidRPr="00803C52" w:rsidRDefault="00E0609D" w:rsidP="008B3B35">
            <w:pPr>
              <w:rPr>
                <w:b/>
                <w:bCs/>
                <w:color w:val="auto"/>
                <w:lang w:val="en-GB"/>
              </w:rPr>
            </w:pPr>
            <w:r>
              <w:rPr>
                <w:b/>
                <w:bCs/>
                <w:color w:val="auto"/>
                <w:lang w:val="en-GB"/>
              </w:rPr>
              <w:t>Red</w:t>
            </w:r>
            <w:r w:rsidRPr="00803C52">
              <w:rPr>
                <w:b/>
                <w:bCs/>
                <w:color w:val="auto"/>
                <w:lang w:val="en-GB"/>
              </w:rPr>
              <w:t xml:space="preserve"> flags</w:t>
            </w:r>
          </w:p>
        </w:tc>
        <w:tc>
          <w:tcPr>
            <w:tcW w:w="3117" w:type="dxa"/>
            <w:shd w:val="clear" w:color="auto" w:fill="DADADA" w:themeFill="background2" w:themeFillShade="E6"/>
          </w:tcPr>
          <w:p w14:paraId="6721B7B4" w14:textId="77777777" w:rsidR="00E0609D" w:rsidRPr="00803C52" w:rsidRDefault="00E0609D" w:rsidP="008B3B35">
            <w:pPr>
              <w:rPr>
                <w:b/>
                <w:bCs/>
                <w:color w:val="auto"/>
                <w:lang w:val="en-GB"/>
              </w:rPr>
            </w:pPr>
            <w:r w:rsidRPr="00803C52">
              <w:rPr>
                <w:b/>
                <w:bCs/>
                <w:color w:val="auto"/>
                <w:lang w:val="en-GB"/>
              </w:rPr>
              <w:t>Recommendations</w:t>
            </w:r>
          </w:p>
        </w:tc>
      </w:tr>
      <w:tr w:rsidR="00E0609D" w:rsidRPr="00803C52" w14:paraId="15289697" w14:textId="77777777" w:rsidTr="008B3B35">
        <w:tc>
          <w:tcPr>
            <w:tcW w:w="3116" w:type="dxa"/>
          </w:tcPr>
          <w:p w14:paraId="4E581B35" w14:textId="77777777" w:rsidR="00E0609D" w:rsidRPr="00803C52" w:rsidRDefault="00E0609D" w:rsidP="008B3B35">
            <w:pPr>
              <w:rPr>
                <w:color w:val="auto"/>
                <w:lang w:val="en-GB"/>
              </w:rPr>
            </w:pPr>
          </w:p>
        </w:tc>
        <w:tc>
          <w:tcPr>
            <w:tcW w:w="3117" w:type="dxa"/>
          </w:tcPr>
          <w:p w14:paraId="2518B0CC" w14:textId="77777777" w:rsidR="00E0609D" w:rsidRPr="00803C52" w:rsidRDefault="00E0609D" w:rsidP="008B3B35">
            <w:pPr>
              <w:rPr>
                <w:color w:val="auto"/>
                <w:lang w:val="en-GB"/>
              </w:rPr>
            </w:pPr>
          </w:p>
        </w:tc>
        <w:tc>
          <w:tcPr>
            <w:tcW w:w="3117" w:type="dxa"/>
          </w:tcPr>
          <w:p w14:paraId="3F435535" w14:textId="77777777" w:rsidR="00E0609D" w:rsidRPr="00803C52" w:rsidRDefault="00E0609D" w:rsidP="008B3B35">
            <w:pPr>
              <w:rPr>
                <w:color w:val="auto"/>
                <w:lang w:val="en-GB"/>
              </w:rPr>
            </w:pPr>
          </w:p>
        </w:tc>
      </w:tr>
      <w:tr w:rsidR="00E0609D" w:rsidRPr="00803C52" w14:paraId="24750364" w14:textId="77777777" w:rsidTr="008B3B35">
        <w:tc>
          <w:tcPr>
            <w:tcW w:w="3116" w:type="dxa"/>
          </w:tcPr>
          <w:p w14:paraId="5125EB82" w14:textId="77777777" w:rsidR="00E0609D" w:rsidRPr="00803C52" w:rsidRDefault="00E0609D" w:rsidP="008B3B35">
            <w:pPr>
              <w:rPr>
                <w:color w:val="auto"/>
                <w:lang w:val="en-GB"/>
              </w:rPr>
            </w:pPr>
          </w:p>
        </w:tc>
        <w:tc>
          <w:tcPr>
            <w:tcW w:w="3117" w:type="dxa"/>
          </w:tcPr>
          <w:p w14:paraId="36C8AD19" w14:textId="77777777" w:rsidR="00E0609D" w:rsidRPr="00803C52" w:rsidRDefault="00E0609D" w:rsidP="008B3B35">
            <w:pPr>
              <w:rPr>
                <w:color w:val="auto"/>
                <w:lang w:val="en-GB"/>
              </w:rPr>
            </w:pPr>
          </w:p>
        </w:tc>
        <w:tc>
          <w:tcPr>
            <w:tcW w:w="3117" w:type="dxa"/>
          </w:tcPr>
          <w:p w14:paraId="4BA56DE0" w14:textId="77777777" w:rsidR="00E0609D" w:rsidRPr="00803C52" w:rsidRDefault="00E0609D" w:rsidP="008B3B35">
            <w:pPr>
              <w:rPr>
                <w:color w:val="auto"/>
                <w:lang w:val="en-GB"/>
              </w:rPr>
            </w:pPr>
          </w:p>
        </w:tc>
      </w:tr>
      <w:tr w:rsidR="00E0609D" w:rsidRPr="00803C52" w14:paraId="7A059F8A" w14:textId="77777777" w:rsidTr="008B3B35">
        <w:tc>
          <w:tcPr>
            <w:tcW w:w="3116" w:type="dxa"/>
          </w:tcPr>
          <w:p w14:paraId="380FE513" w14:textId="77777777" w:rsidR="00E0609D" w:rsidRPr="00803C52" w:rsidRDefault="00E0609D" w:rsidP="008B3B35">
            <w:pPr>
              <w:rPr>
                <w:color w:val="auto"/>
                <w:lang w:val="en-GB"/>
              </w:rPr>
            </w:pPr>
          </w:p>
        </w:tc>
        <w:tc>
          <w:tcPr>
            <w:tcW w:w="3117" w:type="dxa"/>
          </w:tcPr>
          <w:p w14:paraId="54D3EA42" w14:textId="77777777" w:rsidR="00E0609D" w:rsidRPr="00803C52" w:rsidRDefault="00E0609D" w:rsidP="008B3B35">
            <w:pPr>
              <w:rPr>
                <w:color w:val="auto"/>
                <w:lang w:val="en-GB"/>
              </w:rPr>
            </w:pPr>
          </w:p>
        </w:tc>
        <w:tc>
          <w:tcPr>
            <w:tcW w:w="3117" w:type="dxa"/>
          </w:tcPr>
          <w:p w14:paraId="60CED671" w14:textId="77777777" w:rsidR="00E0609D" w:rsidRPr="00803C52" w:rsidRDefault="00E0609D" w:rsidP="008B3B35">
            <w:pPr>
              <w:rPr>
                <w:color w:val="auto"/>
                <w:lang w:val="en-GB"/>
              </w:rPr>
            </w:pPr>
          </w:p>
        </w:tc>
      </w:tr>
      <w:tr w:rsidR="00E0609D" w:rsidRPr="00803C52" w14:paraId="19985D22" w14:textId="77777777" w:rsidTr="008B3B35">
        <w:tc>
          <w:tcPr>
            <w:tcW w:w="3116" w:type="dxa"/>
          </w:tcPr>
          <w:p w14:paraId="44C65FF4" w14:textId="77777777" w:rsidR="00E0609D" w:rsidRPr="00803C52" w:rsidRDefault="00E0609D" w:rsidP="008B3B35">
            <w:pPr>
              <w:rPr>
                <w:color w:val="auto"/>
                <w:lang w:val="en-GB"/>
              </w:rPr>
            </w:pPr>
          </w:p>
        </w:tc>
        <w:tc>
          <w:tcPr>
            <w:tcW w:w="3117" w:type="dxa"/>
          </w:tcPr>
          <w:p w14:paraId="095BDFFF" w14:textId="77777777" w:rsidR="00E0609D" w:rsidRPr="00803C52" w:rsidRDefault="00E0609D" w:rsidP="008B3B35">
            <w:pPr>
              <w:rPr>
                <w:color w:val="auto"/>
                <w:lang w:val="en-GB"/>
              </w:rPr>
            </w:pPr>
          </w:p>
        </w:tc>
        <w:tc>
          <w:tcPr>
            <w:tcW w:w="3117" w:type="dxa"/>
          </w:tcPr>
          <w:p w14:paraId="24ACF0A3" w14:textId="77777777" w:rsidR="00E0609D" w:rsidRPr="00803C52" w:rsidRDefault="00E0609D" w:rsidP="008B3B35">
            <w:pPr>
              <w:rPr>
                <w:color w:val="auto"/>
                <w:lang w:val="en-GB"/>
              </w:rPr>
            </w:pPr>
          </w:p>
        </w:tc>
      </w:tr>
    </w:tbl>
    <w:p w14:paraId="0056C4F8" w14:textId="77777777" w:rsidR="00E0609D" w:rsidRDefault="00E0609D" w:rsidP="00E0609D">
      <w:pPr>
        <w:pStyle w:val="Heading3"/>
        <w:rPr>
          <w:lang w:val="en-GB"/>
        </w:rPr>
      </w:pPr>
    </w:p>
    <w:p w14:paraId="05399282" w14:textId="2B760222" w:rsidR="00E0609D" w:rsidRPr="00115061" w:rsidRDefault="00E0609D" w:rsidP="00E0609D">
      <w:pPr>
        <w:pStyle w:val="Heading3"/>
        <w:rPr>
          <w:lang w:val="en-GB"/>
        </w:rPr>
      </w:pPr>
      <w:bookmarkStart w:id="43" w:name="_Toc206495888"/>
      <w:r>
        <w:rPr>
          <w:lang w:val="en-GB"/>
        </w:rPr>
        <w:t xml:space="preserve">PPP </w:t>
      </w:r>
      <w:r w:rsidRPr="00115061">
        <w:rPr>
          <w:lang w:val="en-GB"/>
        </w:rPr>
        <w:t xml:space="preserve">Indicator 8. </w:t>
      </w:r>
      <w:r>
        <w:rPr>
          <w:lang w:val="en-GB"/>
        </w:rPr>
        <w:t>Promoting competition in PPPs</w:t>
      </w:r>
      <w:bookmarkEnd w:id="43"/>
    </w:p>
    <w:p w14:paraId="3E1D3E1A" w14:textId="77777777" w:rsidR="00E0609D" w:rsidRPr="009F276E" w:rsidRDefault="00E0609D" w:rsidP="00E060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lang w:val="en-GB"/>
        </w:rPr>
      </w:pPr>
      <w:r w:rsidRPr="009F276E">
        <w:rPr>
          <w:rFonts w:cstheme="minorHAnsi"/>
          <w:color w:val="auto"/>
          <w:lang w:val="en-GB"/>
        </w:rPr>
        <w:t xml:space="preserve">PPP private partners are usually drawn from the international marketplace after the conduct of international competition. What will be assessed under this indicator is the ability of the country, which will be exemplified through its practices, to make itself an attractive and desirable PPP partner due to its practice of promoting wide and fair competition. Furthermore, this indicator is going to </w:t>
      </w:r>
      <w:proofErr w:type="gramStart"/>
      <w:r w:rsidRPr="009F276E">
        <w:rPr>
          <w:rFonts w:cstheme="minorHAnsi"/>
          <w:color w:val="auto"/>
          <w:lang w:val="en-GB"/>
        </w:rPr>
        <w:t>look into</w:t>
      </w:r>
      <w:proofErr w:type="gramEnd"/>
      <w:r w:rsidRPr="009F276E">
        <w:rPr>
          <w:rFonts w:cstheme="minorHAnsi"/>
          <w:color w:val="auto"/>
          <w:lang w:val="en-GB"/>
        </w:rPr>
        <w:t xml:space="preserve"> whether the conclusion of excessively long contracts is a common occurrence in the system of the country and to what extent this practice de facto restricts access to new participants, which may impact the quality-of-service delivery and/or result in excessive costs to the end-users.</w:t>
      </w:r>
    </w:p>
    <w:p w14:paraId="0CB63EB3" w14:textId="4BE60B50" w:rsidR="00E0609D" w:rsidRPr="00115061" w:rsidRDefault="00E0609D" w:rsidP="00E0609D">
      <w:pPr>
        <w:rPr>
          <w:lang w:val="en-GB"/>
        </w:rPr>
      </w:pPr>
    </w:p>
    <w:p w14:paraId="469018B7" w14:textId="77777777" w:rsidR="00E0609D" w:rsidRPr="00803C52" w:rsidRDefault="00E0609D" w:rsidP="00E0609D">
      <w:pPr>
        <w:pStyle w:val="ListParagraph"/>
        <w:numPr>
          <w:ilvl w:val="0"/>
          <w:numId w:val="2"/>
        </w:numPr>
        <w:rPr>
          <w:b/>
          <w:color w:val="auto"/>
          <w:lang w:val="en-GB"/>
        </w:rPr>
      </w:pPr>
      <w:r w:rsidRPr="00803C52">
        <w:rPr>
          <w:b/>
          <w:color w:val="auto"/>
          <w:lang w:val="en-GB"/>
        </w:rPr>
        <w:t>Synthesis of the indicator</w:t>
      </w:r>
    </w:p>
    <w:p w14:paraId="21110D75" w14:textId="77777777" w:rsidR="00E0609D" w:rsidRPr="00803C52" w:rsidRDefault="00E0609D" w:rsidP="00E0609D">
      <w:pPr>
        <w:ind w:left="360"/>
        <w:rPr>
          <w:b/>
          <w:color w:val="auto"/>
          <w:lang w:val="en-GB"/>
        </w:rPr>
      </w:pPr>
      <w:r w:rsidRPr="00803C52">
        <w:rPr>
          <w:b/>
          <w:color w:val="auto"/>
          <w:lang w:val="en-GB"/>
        </w:rPr>
        <w:t>…</w:t>
      </w:r>
    </w:p>
    <w:p w14:paraId="263E0757" w14:textId="72325C17" w:rsidR="00E0609D" w:rsidRPr="00803C52" w:rsidRDefault="00E0609D" w:rsidP="00E0609D">
      <w:pPr>
        <w:rPr>
          <w:b/>
          <w:bCs/>
          <w:color w:val="auto"/>
          <w:lang w:val="en-GB"/>
        </w:rPr>
      </w:pPr>
      <w:r w:rsidRPr="00803C52">
        <w:rPr>
          <w:b/>
          <w:bCs/>
          <w:color w:val="auto"/>
          <w:lang w:val="en-GB"/>
        </w:rPr>
        <w:t xml:space="preserve">Summary of </w:t>
      </w:r>
      <w:proofErr w:type="gramStart"/>
      <w:r>
        <w:rPr>
          <w:b/>
          <w:bCs/>
          <w:color w:val="auto"/>
          <w:lang w:val="en-GB"/>
        </w:rPr>
        <w:t>high risk</w:t>
      </w:r>
      <w:proofErr w:type="gramEnd"/>
      <w:r w:rsidRPr="00803C52">
        <w:rPr>
          <w:b/>
          <w:bCs/>
          <w:color w:val="auto"/>
          <w:lang w:val="en-GB"/>
        </w:rPr>
        <w:t xml:space="preserve"> gaps and recommendations of </w:t>
      </w:r>
      <w:r>
        <w:rPr>
          <w:b/>
          <w:bCs/>
          <w:color w:val="auto"/>
          <w:lang w:val="en-GB"/>
        </w:rPr>
        <w:t xml:space="preserve">PPP </w:t>
      </w:r>
      <w:r w:rsidRPr="00803C52">
        <w:rPr>
          <w:b/>
          <w:bCs/>
          <w:color w:val="auto"/>
          <w:lang w:val="en-GB"/>
        </w:rPr>
        <w:t xml:space="preserve">Indicator </w:t>
      </w:r>
      <w:r>
        <w:rPr>
          <w:b/>
          <w:bCs/>
          <w:color w:val="auto"/>
          <w:lang w:val="en-GB"/>
        </w:rPr>
        <w:t>8</w:t>
      </w:r>
    </w:p>
    <w:tbl>
      <w:tblPr>
        <w:tblStyle w:val="TableGrid"/>
        <w:tblW w:w="0" w:type="auto"/>
        <w:tblLook w:val="04A0" w:firstRow="1" w:lastRow="0" w:firstColumn="1" w:lastColumn="0" w:noHBand="0" w:noVBand="1"/>
      </w:tblPr>
      <w:tblGrid>
        <w:gridCol w:w="3116"/>
        <w:gridCol w:w="3117"/>
        <w:gridCol w:w="3117"/>
      </w:tblGrid>
      <w:tr w:rsidR="00E0609D" w:rsidRPr="00803C52" w14:paraId="43486A05" w14:textId="77777777" w:rsidTr="008B3B35">
        <w:tc>
          <w:tcPr>
            <w:tcW w:w="3116" w:type="dxa"/>
            <w:shd w:val="clear" w:color="auto" w:fill="DADADA" w:themeFill="background2" w:themeFillShade="E6"/>
          </w:tcPr>
          <w:p w14:paraId="34AC532C" w14:textId="77777777" w:rsidR="00E0609D" w:rsidRPr="00803C52" w:rsidRDefault="00E0609D" w:rsidP="008B3B35">
            <w:pPr>
              <w:rPr>
                <w:b/>
                <w:bCs/>
                <w:color w:val="auto"/>
                <w:lang w:val="en-GB"/>
              </w:rPr>
            </w:pPr>
            <w:r>
              <w:rPr>
                <w:b/>
                <w:bCs/>
                <w:color w:val="auto"/>
                <w:lang w:val="en-GB"/>
              </w:rPr>
              <w:t>High risk</w:t>
            </w:r>
            <w:r w:rsidRPr="00803C52">
              <w:rPr>
                <w:b/>
                <w:bCs/>
                <w:color w:val="auto"/>
                <w:lang w:val="en-GB"/>
              </w:rPr>
              <w:t xml:space="preserve"> gap</w:t>
            </w:r>
          </w:p>
        </w:tc>
        <w:tc>
          <w:tcPr>
            <w:tcW w:w="3117" w:type="dxa"/>
            <w:shd w:val="clear" w:color="auto" w:fill="DADADA" w:themeFill="background2" w:themeFillShade="E6"/>
          </w:tcPr>
          <w:p w14:paraId="51FF8C29" w14:textId="77777777" w:rsidR="00E0609D" w:rsidRPr="00803C52" w:rsidRDefault="00E0609D" w:rsidP="008B3B35">
            <w:pPr>
              <w:rPr>
                <w:b/>
                <w:bCs/>
                <w:color w:val="auto"/>
                <w:lang w:val="en-GB"/>
              </w:rPr>
            </w:pPr>
            <w:r>
              <w:rPr>
                <w:b/>
                <w:bCs/>
                <w:color w:val="auto"/>
                <w:lang w:val="en-GB"/>
              </w:rPr>
              <w:t>Red</w:t>
            </w:r>
            <w:r w:rsidRPr="00803C52">
              <w:rPr>
                <w:b/>
                <w:bCs/>
                <w:color w:val="auto"/>
                <w:lang w:val="en-GB"/>
              </w:rPr>
              <w:t xml:space="preserve"> flags</w:t>
            </w:r>
          </w:p>
        </w:tc>
        <w:tc>
          <w:tcPr>
            <w:tcW w:w="3117" w:type="dxa"/>
            <w:shd w:val="clear" w:color="auto" w:fill="DADADA" w:themeFill="background2" w:themeFillShade="E6"/>
          </w:tcPr>
          <w:p w14:paraId="53B0DE2E" w14:textId="77777777" w:rsidR="00E0609D" w:rsidRPr="00803C52" w:rsidRDefault="00E0609D" w:rsidP="008B3B35">
            <w:pPr>
              <w:rPr>
                <w:b/>
                <w:bCs/>
                <w:color w:val="auto"/>
                <w:lang w:val="en-GB"/>
              </w:rPr>
            </w:pPr>
            <w:r w:rsidRPr="00803C52">
              <w:rPr>
                <w:b/>
                <w:bCs/>
                <w:color w:val="auto"/>
                <w:lang w:val="en-GB"/>
              </w:rPr>
              <w:t>Recommendations</w:t>
            </w:r>
          </w:p>
        </w:tc>
      </w:tr>
      <w:tr w:rsidR="00E0609D" w:rsidRPr="00803C52" w14:paraId="22E08AC0" w14:textId="77777777" w:rsidTr="008B3B35">
        <w:tc>
          <w:tcPr>
            <w:tcW w:w="3116" w:type="dxa"/>
          </w:tcPr>
          <w:p w14:paraId="4C181D74" w14:textId="77777777" w:rsidR="00E0609D" w:rsidRPr="00803C52" w:rsidRDefault="00E0609D" w:rsidP="008B3B35">
            <w:pPr>
              <w:rPr>
                <w:color w:val="auto"/>
                <w:lang w:val="en-GB"/>
              </w:rPr>
            </w:pPr>
          </w:p>
        </w:tc>
        <w:tc>
          <w:tcPr>
            <w:tcW w:w="3117" w:type="dxa"/>
          </w:tcPr>
          <w:p w14:paraId="542ECA99" w14:textId="77777777" w:rsidR="00E0609D" w:rsidRPr="00803C52" w:rsidRDefault="00E0609D" w:rsidP="008B3B35">
            <w:pPr>
              <w:rPr>
                <w:color w:val="auto"/>
                <w:lang w:val="en-GB"/>
              </w:rPr>
            </w:pPr>
          </w:p>
        </w:tc>
        <w:tc>
          <w:tcPr>
            <w:tcW w:w="3117" w:type="dxa"/>
          </w:tcPr>
          <w:p w14:paraId="221F3928" w14:textId="77777777" w:rsidR="00E0609D" w:rsidRPr="00803C52" w:rsidRDefault="00E0609D" w:rsidP="008B3B35">
            <w:pPr>
              <w:rPr>
                <w:color w:val="auto"/>
                <w:lang w:val="en-GB"/>
              </w:rPr>
            </w:pPr>
          </w:p>
        </w:tc>
      </w:tr>
      <w:tr w:rsidR="00E0609D" w:rsidRPr="00803C52" w14:paraId="4DEB8057" w14:textId="77777777" w:rsidTr="008B3B35">
        <w:tc>
          <w:tcPr>
            <w:tcW w:w="3116" w:type="dxa"/>
          </w:tcPr>
          <w:p w14:paraId="1B37ABB6" w14:textId="77777777" w:rsidR="00E0609D" w:rsidRPr="00803C52" w:rsidRDefault="00E0609D" w:rsidP="008B3B35">
            <w:pPr>
              <w:rPr>
                <w:color w:val="auto"/>
                <w:lang w:val="en-GB"/>
              </w:rPr>
            </w:pPr>
          </w:p>
        </w:tc>
        <w:tc>
          <w:tcPr>
            <w:tcW w:w="3117" w:type="dxa"/>
          </w:tcPr>
          <w:p w14:paraId="41C3354A" w14:textId="77777777" w:rsidR="00E0609D" w:rsidRPr="00803C52" w:rsidRDefault="00E0609D" w:rsidP="008B3B35">
            <w:pPr>
              <w:rPr>
                <w:color w:val="auto"/>
                <w:lang w:val="en-GB"/>
              </w:rPr>
            </w:pPr>
          </w:p>
        </w:tc>
        <w:tc>
          <w:tcPr>
            <w:tcW w:w="3117" w:type="dxa"/>
          </w:tcPr>
          <w:p w14:paraId="78E03F5B" w14:textId="77777777" w:rsidR="00E0609D" w:rsidRPr="00803C52" w:rsidRDefault="00E0609D" w:rsidP="008B3B35">
            <w:pPr>
              <w:rPr>
                <w:color w:val="auto"/>
                <w:lang w:val="en-GB"/>
              </w:rPr>
            </w:pPr>
          </w:p>
        </w:tc>
      </w:tr>
      <w:tr w:rsidR="00E0609D" w:rsidRPr="00803C52" w14:paraId="26DF6A40" w14:textId="77777777" w:rsidTr="008B3B35">
        <w:tc>
          <w:tcPr>
            <w:tcW w:w="3116" w:type="dxa"/>
          </w:tcPr>
          <w:p w14:paraId="5EA7743A" w14:textId="77777777" w:rsidR="00E0609D" w:rsidRPr="00803C52" w:rsidRDefault="00E0609D" w:rsidP="008B3B35">
            <w:pPr>
              <w:rPr>
                <w:color w:val="auto"/>
                <w:lang w:val="en-GB"/>
              </w:rPr>
            </w:pPr>
          </w:p>
        </w:tc>
        <w:tc>
          <w:tcPr>
            <w:tcW w:w="3117" w:type="dxa"/>
          </w:tcPr>
          <w:p w14:paraId="5922C11E" w14:textId="77777777" w:rsidR="00E0609D" w:rsidRPr="00803C52" w:rsidRDefault="00E0609D" w:rsidP="008B3B35">
            <w:pPr>
              <w:rPr>
                <w:color w:val="auto"/>
                <w:lang w:val="en-GB"/>
              </w:rPr>
            </w:pPr>
          </w:p>
        </w:tc>
        <w:tc>
          <w:tcPr>
            <w:tcW w:w="3117" w:type="dxa"/>
          </w:tcPr>
          <w:p w14:paraId="255772E4" w14:textId="77777777" w:rsidR="00E0609D" w:rsidRPr="00803C52" w:rsidRDefault="00E0609D" w:rsidP="008B3B35">
            <w:pPr>
              <w:rPr>
                <w:color w:val="auto"/>
                <w:lang w:val="en-GB"/>
              </w:rPr>
            </w:pPr>
          </w:p>
        </w:tc>
      </w:tr>
      <w:tr w:rsidR="00E0609D" w:rsidRPr="00803C52" w14:paraId="6E12D288" w14:textId="77777777" w:rsidTr="008B3B35">
        <w:tc>
          <w:tcPr>
            <w:tcW w:w="3116" w:type="dxa"/>
          </w:tcPr>
          <w:p w14:paraId="63FBCF6C" w14:textId="77777777" w:rsidR="00E0609D" w:rsidRPr="00803C52" w:rsidRDefault="00E0609D" w:rsidP="008B3B35">
            <w:pPr>
              <w:rPr>
                <w:color w:val="auto"/>
                <w:lang w:val="en-GB"/>
              </w:rPr>
            </w:pPr>
          </w:p>
        </w:tc>
        <w:tc>
          <w:tcPr>
            <w:tcW w:w="3117" w:type="dxa"/>
          </w:tcPr>
          <w:p w14:paraId="4E514896" w14:textId="77777777" w:rsidR="00E0609D" w:rsidRPr="00803C52" w:rsidRDefault="00E0609D" w:rsidP="008B3B35">
            <w:pPr>
              <w:rPr>
                <w:color w:val="auto"/>
                <w:lang w:val="en-GB"/>
              </w:rPr>
            </w:pPr>
          </w:p>
        </w:tc>
        <w:tc>
          <w:tcPr>
            <w:tcW w:w="3117" w:type="dxa"/>
          </w:tcPr>
          <w:p w14:paraId="1F5A80FB" w14:textId="77777777" w:rsidR="00E0609D" w:rsidRPr="00803C52" w:rsidRDefault="00E0609D" w:rsidP="008B3B35">
            <w:pPr>
              <w:rPr>
                <w:color w:val="auto"/>
                <w:lang w:val="en-GB"/>
              </w:rPr>
            </w:pPr>
          </w:p>
        </w:tc>
      </w:tr>
    </w:tbl>
    <w:p w14:paraId="0A82F534" w14:textId="77777777" w:rsidR="00E0609D" w:rsidRPr="00115061" w:rsidRDefault="00E0609D" w:rsidP="001E1EA6">
      <w:pPr>
        <w:rPr>
          <w:lang w:val="en-GB"/>
        </w:rPr>
      </w:pPr>
    </w:p>
    <w:p w14:paraId="0C74BAEC" w14:textId="77777777" w:rsidR="00F42F31" w:rsidRPr="00115061" w:rsidRDefault="00F42F31" w:rsidP="00F42F31">
      <w:pPr>
        <w:pStyle w:val="Heading2"/>
        <w:jc w:val="both"/>
        <w:rPr>
          <w:lang w:val="en-GB"/>
        </w:rPr>
      </w:pPr>
      <w:bookmarkStart w:id="44" w:name="_Toc206495889"/>
      <w:r w:rsidRPr="00115061">
        <w:rPr>
          <w:lang w:val="en-GB"/>
        </w:rPr>
        <w:t>3.4. Pillar IV - Accountability, Integrity and Transparency of the Public Procurement System</w:t>
      </w:r>
      <w:bookmarkEnd w:id="44"/>
      <w:r w:rsidRPr="00115061">
        <w:rPr>
          <w:lang w:val="en-GB"/>
        </w:rPr>
        <w:t xml:space="preserve"> </w:t>
      </w:r>
    </w:p>
    <w:p w14:paraId="2B79C411" w14:textId="28F44C80" w:rsidR="00E0609D" w:rsidRDefault="00E0609D" w:rsidP="00E0609D">
      <w:pPr>
        <w:pStyle w:val="CommentText"/>
        <w:rPr>
          <w:color w:val="auto"/>
        </w:rPr>
      </w:pPr>
      <w:r w:rsidRPr="00B30527">
        <w:t xml:space="preserve">Pillar IV </w:t>
      </w:r>
      <w:r w:rsidR="00AF4711">
        <w:t>of MAPS PPP</w:t>
      </w:r>
      <w:r w:rsidRPr="00B30527">
        <w:t xml:space="preserve"> reviews </w:t>
      </w:r>
      <w:r w:rsidRPr="008E5A23">
        <w:t xml:space="preserve">topics that are directly linked with the PPP procurement system: </w:t>
      </w:r>
      <w:r w:rsidRPr="00B30527">
        <w:t xml:space="preserve">(1) </w:t>
      </w:r>
      <w:r w:rsidRPr="008E5A23">
        <w:t>citizen participation in the PPP procurement process</w:t>
      </w:r>
      <w:r w:rsidRPr="00B30527">
        <w:t xml:space="preserve">; (2) </w:t>
      </w:r>
      <w:r w:rsidRPr="008E5A23">
        <w:t xml:space="preserve">procurement appeals mechanisms; and (3) </w:t>
      </w:r>
      <w:r w:rsidRPr="00B30527">
        <w:t>provisions on prohibited practices in PPP procurement documents.</w:t>
      </w:r>
      <w:r w:rsidRPr="009F276E" w:rsidDel="00AB61C5">
        <w:rPr>
          <w:color w:val="auto"/>
        </w:rPr>
        <w:t xml:space="preserve"> </w:t>
      </w:r>
    </w:p>
    <w:p w14:paraId="68DDC9FA" w14:textId="77777777" w:rsidR="00290D0F" w:rsidRDefault="00290D0F" w:rsidP="00E0609D">
      <w:pPr>
        <w:pStyle w:val="CommentText"/>
        <w:rPr>
          <w:color w:val="auto"/>
        </w:rPr>
      </w:pPr>
    </w:p>
    <w:p w14:paraId="7A27F2DE" w14:textId="4EB5C584" w:rsidR="00E0609D" w:rsidRPr="00115061" w:rsidRDefault="00E0609D" w:rsidP="00E0609D">
      <w:pPr>
        <w:pStyle w:val="Heading3"/>
        <w:rPr>
          <w:lang w:val="en-GB"/>
        </w:rPr>
      </w:pPr>
      <w:bookmarkStart w:id="45" w:name="_Toc206495890"/>
      <w:r>
        <w:rPr>
          <w:lang w:val="en-GB"/>
        </w:rPr>
        <w:t xml:space="preserve">PPP </w:t>
      </w:r>
      <w:r w:rsidRPr="00115061">
        <w:rPr>
          <w:lang w:val="en-GB"/>
        </w:rPr>
        <w:t xml:space="preserve">Indicator 9. </w:t>
      </w:r>
      <w:r>
        <w:rPr>
          <w:lang w:val="en-GB"/>
        </w:rPr>
        <w:t>Civil society participates in the PPP procurement process</w:t>
      </w:r>
      <w:bookmarkEnd w:id="45"/>
    </w:p>
    <w:p w14:paraId="2B4888BD" w14:textId="09B60EF9" w:rsidR="00E0609D" w:rsidRPr="00115061" w:rsidRDefault="00E0609D" w:rsidP="00E0609D">
      <w:pPr>
        <w:rPr>
          <w:lang w:val="en-GB"/>
        </w:rPr>
      </w:pPr>
    </w:p>
    <w:p w14:paraId="18B292A1" w14:textId="77777777" w:rsidR="00E0609D" w:rsidRPr="00115061" w:rsidRDefault="00E0609D" w:rsidP="00E0609D">
      <w:pPr>
        <w:rPr>
          <w:lang w:val="en-GB"/>
        </w:rPr>
      </w:pPr>
    </w:p>
    <w:p w14:paraId="15AFE768" w14:textId="77777777" w:rsidR="00E0609D" w:rsidRPr="00803C52" w:rsidRDefault="00E0609D" w:rsidP="00E0609D">
      <w:pPr>
        <w:pStyle w:val="ListParagraph"/>
        <w:numPr>
          <w:ilvl w:val="0"/>
          <w:numId w:val="2"/>
        </w:numPr>
        <w:rPr>
          <w:b/>
          <w:color w:val="auto"/>
          <w:lang w:val="en-GB"/>
        </w:rPr>
      </w:pPr>
      <w:r w:rsidRPr="00803C52">
        <w:rPr>
          <w:b/>
          <w:color w:val="auto"/>
          <w:lang w:val="en-GB"/>
        </w:rPr>
        <w:t>Synthesis of the indicator</w:t>
      </w:r>
    </w:p>
    <w:p w14:paraId="184D4E1C" w14:textId="77777777" w:rsidR="00E0609D" w:rsidRPr="00803C52" w:rsidRDefault="00E0609D" w:rsidP="00E0609D">
      <w:pPr>
        <w:ind w:left="360"/>
        <w:rPr>
          <w:b/>
          <w:color w:val="auto"/>
          <w:lang w:val="en-GB"/>
        </w:rPr>
      </w:pPr>
      <w:r w:rsidRPr="00803C52">
        <w:rPr>
          <w:b/>
          <w:color w:val="auto"/>
          <w:lang w:val="en-GB"/>
        </w:rPr>
        <w:t>…</w:t>
      </w:r>
    </w:p>
    <w:p w14:paraId="68BA4D07" w14:textId="77777777" w:rsidR="00E0609D" w:rsidRPr="00803C52" w:rsidRDefault="00E0609D" w:rsidP="00E0609D">
      <w:pPr>
        <w:rPr>
          <w:color w:val="auto"/>
          <w:lang w:val="en-GB"/>
        </w:rPr>
      </w:pPr>
    </w:p>
    <w:p w14:paraId="4E2A02F9" w14:textId="55073549" w:rsidR="00E0609D" w:rsidRPr="00803C52" w:rsidRDefault="00E0609D" w:rsidP="00E0609D">
      <w:pPr>
        <w:rPr>
          <w:b/>
          <w:bCs/>
          <w:color w:val="auto"/>
          <w:lang w:val="en-GB"/>
        </w:rPr>
      </w:pPr>
      <w:r w:rsidRPr="00803C52">
        <w:rPr>
          <w:b/>
          <w:bCs/>
          <w:color w:val="auto"/>
          <w:lang w:val="en-GB"/>
        </w:rPr>
        <w:t>Summary of</w:t>
      </w:r>
      <w:r>
        <w:rPr>
          <w:b/>
          <w:bCs/>
          <w:color w:val="auto"/>
          <w:lang w:val="en-GB"/>
        </w:rPr>
        <w:t xml:space="preserve"> </w:t>
      </w:r>
      <w:proofErr w:type="gramStart"/>
      <w:r>
        <w:rPr>
          <w:b/>
          <w:bCs/>
          <w:color w:val="auto"/>
          <w:lang w:val="en-GB"/>
        </w:rPr>
        <w:t>high risk</w:t>
      </w:r>
      <w:proofErr w:type="gramEnd"/>
      <w:r w:rsidRPr="00803C52">
        <w:rPr>
          <w:b/>
          <w:bCs/>
          <w:color w:val="auto"/>
          <w:lang w:val="en-GB"/>
        </w:rPr>
        <w:t xml:space="preserve"> gaps and recommendations of</w:t>
      </w:r>
      <w:r>
        <w:rPr>
          <w:b/>
          <w:bCs/>
          <w:color w:val="auto"/>
          <w:lang w:val="en-GB"/>
        </w:rPr>
        <w:t xml:space="preserve"> </w:t>
      </w:r>
      <w:r w:rsidR="00BB53DE">
        <w:rPr>
          <w:b/>
          <w:bCs/>
          <w:color w:val="auto"/>
          <w:lang w:val="en-GB"/>
        </w:rPr>
        <w:t>P</w:t>
      </w:r>
      <w:r>
        <w:rPr>
          <w:b/>
          <w:bCs/>
          <w:color w:val="auto"/>
          <w:lang w:val="en-GB"/>
        </w:rPr>
        <w:t>PP</w:t>
      </w:r>
      <w:r w:rsidRPr="00803C52">
        <w:rPr>
          <w:b/>
          <w:bCs/>
          <w:color w:val="auto"/>
          <w:lang w:val="en-GB"/>
        </w:rPr>
        <w:t xml:space="preserve"> Indicator </w:t>
      </w:r>
      <w:r>
        <w:rPr>
          <w:b/>
          <w:bCs/>
          <w:color w:val="auto"/>
          <w:lang w:val="en-GB"/>
        </w:rPr>
        <w:t>9</w:t>
      </w:r>
    </w:p>
    <w:tbl>
      <w:tblPr>
        <w:tblStyle w:val="TableGrid"/>
        <w:tblW w:w="0" w:type="auto"/>
        <w:tblLook w:val="04A0" w:firstRow="1" w:lastRow="0" w:firstColumn="1" w:lastColumn="0" w:noHBand="0" w:noVBand="1"/>
      </w:tblPr>
      <w:tblGrid>
        <w:gridCol w:w="3116"/>
        <w:gridCol w:w="3117"/>
        <w:gridCol w:w="3117"/>
      </w:tblGrid>
      <w:tr w:rsidR="00E0609D" w:rsidRPr="00803C52" w14:paraId="6313B7FA" w14:textId="77777777" w:rsidTr="008B3B35">
        <w:tc>
          <w:tcPr>
            <w:tcW w:w="3116" w:type="dxa"/>
            <w:shd w:val="clear" w:color="auto" w:fill="DADADA" w:themeFill="background2" w:themeFillShade="E6"/>
          </w:tcPr>
          <w:p w14:paraId="3CC0E6D8" w14:textId="77777777" w:rsidR="00E0609D" w:rsidRPr="00803C52" w:rsidRDefault="00E0609D" w:rsidP="008B3B35">
            <w:pPr>
              <w:rPr>
                <w:b/>
                <w:bCs/>
                <w:color w:val="auto"/>
                <w:lang w:val="en-GB"/>
              </w:rPr>
            </w:pPr>
            <w:r>
              <w:rPr>
                <w:b/>
                <w:bCs/>
                <w:color w:val="auto"/>
                <w:lang w:val="en-GB"/>
              </w:rPr>
              <w:lastRenderedPageBreak/>
              <w:t xml:space="preserve">High risk </w:t>
            </w:r>
            <w:r w:rsidRPr="00803C52">
              <w:rPr>
                <w:b/>
                <w:bCs/>
                <w:color w:val="auto"/>
                <w:lang w:val="en-GB"/>
              </w:rPr>
              <w:t>gap</w:t>
            </w:r>
          </w:p>
        </w:tc>
        <w:tc>
          <w:tcPr>
            <w:tcW w:w="3117" w:type="dxa"/>
            <w:shd w:val="clear" w:color="auto" w:fill="DADADA" w:themeFill="background2" w:themeFillShade="E6"/>
          </w:tcPr>
          <w:p w14:paraId="4F64C4E2" w14:textId="77777777" w:rsidR="00E0609D" w:rsidRPr="00803C52" w:rsidRDefault="00E0609D" w:rsidP="008B3B35">
            <w:pPr>
              <w:rPr>
                <w:b/>
                <w:bCs/>
                <w:color w:val="auto"/>
                <w:lang w:val="en-GB"/>
              </w:rPr>
            </w:pPr>
            <w:proofErr w:type="gramStart"/>
            <w:r>
              <w:rPr>
                <w:b/>
                <w:bCs/>
                <w:color w:val="auto"/>
                <w:lang w:val="en-GB"/>
              </w:rPr>
              <w:t xml:space="preserve">Red </w:t>
            </w:r>
            <w:r w:rsidRPr="00803C52">
              <w:rPr>
                <w:b/>
                <w:bCs/>
                <w:color w:val="auto"/>
                <w:lang w:val="en-GB"/>
              </w:rPr>
              <w:t xml:space="preserve"> flags</w:t>
            </w:r>
            <w:proofErr w:type="gramEnd"/>
          </w:p>
        </w:tc>
        <w:tc>
          <w:tcPr>
            <w:tcW w:w="3117" w:type="dxa"/>
            <w:shd w:val="clear" w:color="auto" w:fill="DADADA" w:themeFill="background2" w:themeFillShade="E6"/>
          </w:tcPr>
          <w:p w14:paraId="67E1F8D3" w14:textId="77777777" w:rsidR="00E0609D" w:rsidRPr="00803C52" w:rsidRDefault="00E0609D" w:rsidP="008B3B35">
            <w:pPr>
              <w:rPr>
                <w:b/>
                <w:bCs/>
                <w:color w:val="auto"/>
                <w:lang w:val="en-GB"/>
              </w:rPr>
            </w:pPr>
            <w:r w:rsidRPr="00803C52">
              <w:rPr>
                <w:b/>
                <w:bCs/>
                <w:color w:val="auto"/>
                <w:lang w:val="en-GB"/>
              </w:rPr>
              <w:t>Recommendations</w:t>
            </w:r>
          </w:p>
        </w:tc>
      </w:tr>
      <w:tr w:rsidR="00E0609D" w:rsidRPr="00803C52" w14:paraId="264B5307" w14:textId="77777777" w:rsidTr="008B3B35">
        <w:tc>
          <w:tcPr>
            <w:tcW w:w="3116" w:type="dxa"/>
          </w:tcPr>
          <w:p w14:paraId="0685DF4B" w14:textId="77777777" w:rsidR="00E0609D" w:rsidRPr="00803C52" w:rsidRDefault="00E0609D" w:rsidP="008B3B35">
            <w:pPr>
              <w:rPr>
                <w:color w:val="auto"/>
                <w:lang w:val="en-GB"/>
              </w:rPr>
            </w:pPr>
          </w:p>
        </w:tc>
        <w:tc>
          <w:tcPr>
            <w:tcW w:w="3117" w:type="dxa"/>
          </w:tcPr>
          <w:p w14:paraId="58D4022F" w14:textId="77777777" w:rsidR="00E0609D" w:rsidRPr="00803C52" w:rsidRDefault="00E0609D" w:rsidP="008B3B35">
            <w:pPr>
              <w:rPr>
                <w:color w:val="auto"/>
                <w:lang w:val="en-GB"/>
              </w:rPr>
            </w:pPr>
          </w:p>
        </w:tc>
        <w:tc>
          <w:tcPr>
            <w:tcW w:w="3117" w:type="dxa"/>
          </w:tcPr>
          <w:p w14:paraId="586498EB" w14:textId="77777777" w:rsidR="00E0609D" w:rsidRPr="00803C52" w:rsidRDefault="00E0609D" w:rsidP="008B3B35">
            <w:pPr>
              <w:rPr>
                <w:color w:val="auto"/>
                <w:lang w:val="en-GB"/>
              </w:rPr>
            </w:pPr>
          </w:p>
        </w:tc>
      </w:tr>
      <w:tr w:rsidR="00E0609D" w:rsidRPr="00803C52" w14:paraId="644E031F" w14:textId="77777777" w:rsidTr="008B3B35">
        <w:tc>
          <w:tcPr>
            <w:tcW w:w="3116" w:type="dxa"/>
          </w:tcPr>
          <w:p w14:paraId="32BCFD59" w14:textId="77777777" w:rsidR="00E0609D" w:rsidRPr="00803C52" w:rsidRDefault="00E0609D" w:rsidP="008B3B35">
            <w:pPr>
              <w:rPr>
                <w:color w:val="auto"/>
                <w:lang w:val="en-GB"/>
              </w:rPr>
            </w:pPr>
          </w:p>
        </w:tc>
        <w:tc>
          <w:tcPr>
            <w:tcW w:w="3117" w:type="dxa"/>
          </w:tcPr>
          <w:p w14:paraId="175015F4" w14:textId="77777777" w:rsidR="00E0609D" w:rsidRPr="00803C52" w:rsidRDefault="00E0609D" w:rsidP="008B3B35">
            <w:pPr>
              <w:rPr>
                <w:color w:val="auto"/>
                <w:lang w:val="en-GB"/>
              </w:rPr>
            </w:pPr>
          </w:p>
        </w:tc>
        <w:tc>
          <w:tcPr>
            <w:tcW w:w="3117" w:type="dxa"/>
          </w:tcPr>
          <w:p w14:paraId="7666E437" w14:textId="77777777" w:rsidR="00E0609D" w:rsidRPr="00803C52" w:rsidRDefault="00E0609D" w:rsidP="008B3B35">
            <w:pPr>
              <w:rPr>
                <w:color w:val="auto"/>
                <w:lang w:val="en-GB"/>
              </w:rPr>
            </w:pPr>
          </w:p>
        </w:tc>
      </w:tr>
      <w:tr w:rsidR="00E0609D" w:rsidRPr="00803C52" w14:paraId="0511974F" w14:textId="77777777" w:rsidTr="008B3B35">
        <w:tc>
          <w:tcPr>
            <w:tcW w:w="3116" w:type="dxa"/>
          </w:tcPr>
          <w:p w14:paraId="1FDAA0E5" w14:textId="77777777" w:rsidR="00E0609D" w:rsidRPr="00803C52" w:rsidRDefault="00E0609D" w:rsidP="008B3B35">
            <w:pPr>
              <w:rPr>
                <w:color w:val="auto"/>
                <w:lang w:val="en-GB"/>
              </w:rPr>
            </w:pPr>
          </w:p>
        </w:tc>
        <w:tc>
          <w:tcPr>
            <w:tcW w:w="3117" w:type="dxa"/>
          </w:tcPr>
          <w:p w14:paraId="215B227F" w14:textId="77777777" w:rsidR="00E0609D" w:rsidRPr="00803C52" w:rsidRDefault="00E0609D" w:rsidP="008B3B35">
            <w:pPr>
              <w:rPr>
                <w:color w:val="auto"/>
                <w:lang w:val="en-GB"/>
              </w:rPr>
            </w:pPr>
          </w:p>
        </w:tc>
        <w:tc>
          <w:tcPr>
            <w:tcW w:w="3117" w:type="dxa"/>
          </w:tcPr>
          <w:p w14:paraId="4047298B" w14:textId="77777777" w:rsidR="00E0609D" w:rsidRPr="00803C52" w:rsidRDefault="00E0609D" w:rsidP="008B3B35">
            <w:pPr>
              <w:rPr>
                <w:color w:val="auto"/>
                <w:lang w:val="en-GB"/>
              </w:rPr>
            </w:pPr>
          </w:p>
        </w:tc>
      </w:tr>
      <w:tr w:rsidR="00E0609D" w:rsidRPr="00803C52" w14:paraId="5B01C877" w14:textId="77777777" w:rsidTr="008B3B35">
        <w:tc>
          <w:tcPr>
            <w:tcW w:w="3116" w:type="dxa"/>
          </w:tcPr>
          <w:p w14:paraId="0EE67510" w14:textId="77777777" w:rsidR="00E0609D" w:rsidRPr="00803C52" w:rsidRDefault="00E0609D" w:rsidP="008B3B35">
            <w:pPr>
              <w:rPr>
                <w:color w:val="auto"/>
                <w:lang w:val="en-GB"/>
              </w:rPr>
            </w:pPr>
          </w:p>
        </w:tc>
        <w:tc>
          <w:tcPr>
            <w:tcW w:w="3117" w:type="dxa"/>
          </w:tcPr>
          <w:p w14:paraId="3A25A59A" w14:textId="77777777" w:rsidR="00E0609D" w:rsidRPr="00803C52" w:rsidRDefault="00E0609D" w:rsidP="008B3B35">
            <w:pPr>
              <w:rPr>
                <w:color w:val="auto"/>
                <w:lang w:val="en-GB"/>
              </w:rPr>
            </w:pPr>
          </w:p>
        </w:tc>
        <w:tc>
          <w:tcPr>
            <w:tcW w:w="3117" w:type="dxa"/>
          </w:tcPr>
          <w:p w14:paraId="514EE707" w14:textId="77777777" w:rsidR="00E0609D" w:rsidRPr="00803C52" w:rsidRDefault="00E0609D" w:rsidP="008B3B35">
            <w:pPr>
              <w:rPr>
                <w:color w:val="auto"/>
                <w:lang w:val="en-GB"/>
              </w:rPr>
            </w:pPr>
          </w:p>
        </w:tc>
      </w:tr>
    </w:tbl>
    <w:p w14:paraId="6E745DA9" w14:textId="65813798" w:rsidR="00E0609D" w:rsidRPr="00115061" w:rsidRDefault="00BB53DE" w:rsidP="00E0609D">
      <w:pPr>
        <w:pStyle w:val="Heading3"/>
        <w:rPr>
          <w:lang w:val="en-GB"/>
        </w:rPr>
      </w:pPr>
      <w:bookmarkStart w:id="46" w:name="_Toc206495891"/>
      <w:r>
        <w:rPr>
          <w:lang w:val="en-GB"/>
        </w:rPr>
        <w:t>P</w:t>
      </w:r>
      <w:r w:rsidR="00E0609D">
        <w:rPr>
          <w:lang w:val="en-GB"/>
        </w:rPr>
        <w:t xml:space="preserve">PP </w:t>
      </w:r>
      <w:r w:rsidR="00E0609D" w:rsidRPr="00115061">
        <w:rPr>
          <w:lang w:val="en-GB"/>
        </w:rPr>
        <w:t xml:space="preserve">Indicator 10. </w:t>
      </w:r>
      <w:r>
        <w:rPr>
          <w:lang w:val="en-GB"/>
        </w:rPr>
        <w:t>Process for challenges and appeals in the procurement of PPPs</w:t>
      </w:r>
      <w:bookmarkEnd w:id="46"/>
      <w:r w:rsidR="00E0609D" w:rsidRPr="00115061">
        <w:rPr>
          <w:lang w:val="en-GB"/>
        </w:rPr>
        <w:t xml:space="preserve"> </w:t>
      </w:r>
    </w:p>
    <w:p w14:paraId="70F1474D" w14:textId="3F278B17" w:rsidR="00290D0F" w:rsidRPr="00290D0F" w:rsidRDefault="00290D0F" w:rsidP="00290D0F">
      <w:pPr>
        <w:rPr>
          <w:rFonts w:cstheme="minorHAnsi"/>
        </w:rPr>
      </w:pPr>
      <w:proofErr w:type="gramStart"/>
      <w:r w:rsidRPr="00290D0F">
        <w:rPr>
          <w:rFonts w:cstheme="minorHAnsi"/>
        </w:rPr>
        <w:t>Pillar</w:t>
      </w:r>
      <w:proofErr w:type="gramEnd"/>
      <w:r w:rsidRPr="00290D0F">
        <w:rPr>
          <w:rFonts w:cstheme="minorHAnsi"/>
        </w:rPr>
        <w:t xml:space="preserve"> I covers aspects of the appeals mechanism as it pertains to the PPP legal framework, including its establishment and coverage. This indicator further assesses the appeals mechanisms for a range of specific issues regarding efficiency in contributing to the compliance environment in the country and the integrity of the public procurement system. </w:t>
      </w:r>
    </w:p>
    <w:p w14:paraId="013A13D6" w14:textId="2A29652B" w:rsidR="00E0609D" w:rsidRPr="00115061" w:rsidRDefault="00E0609D" w:rsidP="00E0609D">
      <w:pPr>
        <w:rPr>
          <w:lang w:val="en-GB"/>
        </w:rPr>
      </w:pPr>
    </w:p>
    <w:p w14:paraId="2C179A89" w14:textId="77777777" w:rsidR="00E0609D" w:rsidRPr="00803C52" w:rsidRDefault="00E0609D" w:rsidP="00E0609D">
      <w:pPr>
        <w:pStyle w:val="ListParagraph"/>
        <w:numPr>
          <w:ilvl w:val="0"/>
          <w:numId w:val="2"/>
        </w:numPr>
        <w:rPr>
          <w:b/>
          <w:color w:val="auto"/>
          <w:lang w:val="en-GB"/>
        </w:rPr>
      </w:pPr>
      <w:r w:rsidRPr="00803C52">
        <w:rPr>
          <w:b/>
          <w:color w:val="auto"/>
          <w:lang w:val="en-GB"/>
        </w:rPr>
        <w:t>Synthesis of the indicator</w:t>
      </w:r>
    </w:p>
    <w:p w14:paraId="2090508A" w14:textId="77777777" w:rsidR="00E0609D" w:rsidRPr="00803C52" w:rsidRDefault="00E0609D" w:rsidP="00E0609D">
      <w:pPr>
        <w:ind w:left="360"/>
        <w:rPr>
          <w:b/>
          <w:color w:val="auto"/>
          <w:lang w:val="en-GB"/>
        </w:rPr>
      </w:pPr>
      <w:r w:rsidRPr="00803C52">
        <w:rPr>
          <w:b/>
          <w:color w:val="auto"/>
          <w:lang w:val="en-GB"/>
        </w:rPr>
        <w:t>…</w:t>
      </w:r>
    </w:p>
    <w:p w14:paraId="5B6E8A25" w14:textId="77777777" w:rsidR="00E0609D" w:rsidRPr="00803C52" w:rsidRDefault="00E0609D" w:rsidP="00E0609D">
      <w:pPr>
        <w:rPr>
          <w:color w:val="auto"/>
          <w:lang w:val="en-GB"/>
        </w:rPr>
      </w:pPr>
    </w:p>
    <w:p w14:paraId="3AB6A4FD" w14:textId="52C45301" w:rsidR="00E0609D" w:rsidRPr="00803C52" w:rsidRDefault="00E0609D" w:rsidP="00E0609D">
      <w:pPr>
        <w:rPr>
          <w:b/>
          <w:bCs/>
          <w:color w:val="auto"/>
          <w:lang w:val="en-GB"/>
        </w:rPr>
      </w:pPr>
      <w:r w:rsidRPr="00803C52">
        <w:rPr>
          <w:b/>
          <w:bCs/>
          <w:color w:val="auto"/>
          <w:lang w:val="en-GB"/>
        </w:rPr>
        <w:t xml:space="preserve">Summary of </w:t>
      </w:r>
      <w:proofErr w:type="gramStart"/>
      <w:r>
        <w:rPr>
          <w:b/>
          <w:bCs/>
          <w:color w:val="auto"/>
          <w:lang w:val="en-GB"/>
        </w:rPr>
        <w:t>high risk</w:t>
      </w:r>
      <w:proofErr w:type="gramEnd"/>
      <w:r w:rsidRPr="00803C52">
        <w:rPr>
          <w:b/>
          <w:bCs/>
          <w:color w:val="auto"/>
          <w:lang w:val="en-GB"/>
        </w:rPr>
        <w:t xml:space="preserve"> gaps and recommendations of</w:t>
      </w:r>
      <w:r>
        <w:rPr>
          <w:b/>
          <w:bCs/>
          <w:color w:val="auto"/>
          <w:lang w:val="en-GB"/>
        </w:rPr>
        <w:t xml:space="preserve"> </w:t>
      </w:r>
      <w:r w:rsidR="00BB53DE">
        <w:rPr>
          <w:b/>
          <w:bCs/>
          <w:color w:val="auto"/>
          <w:lang w:val="en-GB"/>
        </w:rPr>
        <w:t>P</w:t>
      </w:r>
      <w:r>
        <w:rPr>
          <w:b/>
          <w:bCs/>
          <w:color w:val="auto"/>
          <w:lang w:val="en-GB"/>
        </w:rPr>
        <w:t>PP</w:t>
      </w:r>
      <w:r w:rsidRPr="00803C52">
        <w:rPr>
          <w:b/>
          <w:bCs/>
          <w:color w:val="auto"/>
          <w:lang w:val="en-GB"/>
        </w:rPr>
        <w:t xml:space="preserve"> Indicator 1</w:t>
      </w:r>
      <w:r>
        <w:rPr>
          <w:b/>
          <w:bCs/>
          <w:color w:val="auto"/>
          <w:lang w:val="en-GB"/>
        </w:rPr>
        <w:t>0</w:t>
      </w:r>
    </w:p>
    <w:tbl>
      <w:tblPr>
        <w:tblStyle w:val="TableGrid"/>
        <w:tblW w:w="0" w:type="auto"/>
        <w:tblLook w:val="04A0" w:firstRow="1" w:lastRow="0" w:firstColumn="1" w:lastColumn="0" w:noHBand="0" w:noVBand="1"/>
      </w:tblPr>
      <w:tblGrid>
        <w:gridCol w:w="3116"/>
        <w:gridCol w:w="3117"/>
        <w:gridCol w:w="3117"/>
      </w:tblGrid>
      <w:tr w:rsidR="00E0609D" w:rsidRPr="00803C52" w14:paraId="4F3E222F" w14:textId="77777777" w:rsidTr="008B3B35">
        <w:tc>
          <w:tcPr>
            <w:tcW w:w="3116" w:type="dxa"/>
            <w:shd w:val="clear" w:color="auto" w:fill="DADADA" w:themeFill="background2" w:themeFillShade="E6"/>
          </w:tcPr>
          <w:p w14:paraId="0BE46384" w14:textId="77777777" w:rsidR="00E0609D" w:rsidRPr="00803C52" w:rsidRDefault="00E0609D" w:rsidP="008B3B35">
            <w:pPr>
              <w:rPr>
                <w:b/>
                <w:bCs/>
                <w:color w:val="auto"/>
                <w:lang w:val="en-GB"/>
              </w:rPr>
            </w:pPr>
            <w:r>
              <w:rPr>
                <w:b/>
                <w:bCs/>
                <w:color w:val="auto"/>
                <w:lang w:val="en-GB"/>
              </w:rPr>
              <w:t xml:space="preserve">High risk </w:t>
            </w:r>
            <w:r w:rsidRPr="00803C52">
              <w:rPr>
                <w:b/>
                <w:bCs/>
                <w:color w:val="auto"/>
                <w:lang w:val="en-GB"/>
              </w:rPr>
              <w:t>gap</w:t>
            </w:r>
          </w:p>
        </w:tc>
        <w:tc>
          <w:tcPr>
            <w:tcW w:w="3117" w:type="dxa"/>
            <w:shd w:val="clear" w:color="auto" w:fill="DADADA" w:themeFill="background2" w:themeFillShade="E6"/>
          </w:tcPr>
          <w:p w14:paraId="53CA7E1E" w14:textId="77777777" w:rsidR="00E0609D" w:rsidRPr="00803C52" w:rsidRDefault="00E0609D" w:rsidP="008B3B35">
            <w:pPr>
              <w:rPr>
                <w:b/>
                <w:bCs/>
                <w:color w:val="auto"/>
                <w:lang w:val="en-GB"/>
              </w:rPr>
            </w:pPr>
            <w:r>
              <w:rPr>
                <w:b/>
                <w:bCs/>
                <w:color w:val="auto"/>
                <w:lang w:val="en-GB"/>
              </w:rPr>
              <w:t>Red</w:t>
            </w:r>
            <w:r w:rsidRPr="00803C52">
              <w:rPr>
                <w:b/>
                <w:bCs/>
                <w:color w:val="auto"/>
                <w:lang w:val="en-GB"/>
              </w:rPr>
              <w:t xml:space="preserve"> flags</w:t>
            </w:r>
          </w:p>
        </w:tc>
        <w:tc>
          <w:tcPr>
            <w:tcW w:w="3117" w:type="dxa"/>
            <w:shd w:val="clear" w:color="auto" w:fill="DADADA" w:themeFill="background2" w:themeFillShade="E6"/>
          </w:tcPr>
          <w:p w14:paraId="1A552376" w14:textId="77777777" w:rsidR="00E0609D" w:rsidRPr="00803C52" w:rsidRDefault="00E0609D" w:rsidP="008B3B35">
            <w:pPr>
              <w:rPr>
                <w:b/>
                <w:bCs/>
                <w:color w:val="auto"/>
                <w:lang w:val="en-GB"/>
              </w:rPr>
            </w:pPr>
            <w:r w:rsidRPr="00803C52">
              <w:rPr>
                <w:b/>
                <w:bCs/>
                <w:color w:val="auto"/>
                <w:lang w:val="en-GB"/>
              </w:rPr>
              <w:t>Recommendations</w:t>
            </w:r>
          </w:p>
        </w:tc>
      </w:tr>
      <w:tr w:rsidR="00E0609D" w:rsidRPr="00803C52" w14:paraId="735CAD15" w14:textId="77777777" w:rsidTr="008B3B35">
        <w:tc>
          <w:tcPr>
            <w:tcW w:w="3116" w:type="dxa"/>
          </w:tcPr>
          <w:p w14:paraId="1DB24762" w14:textId="77777777" w:rsidR="00E0609D" w:rsidRPr="00803C52" w:rsidRDefault="00E0609D" w:rsidP="008B3B35">
            <w:pPr>
              <w:rPr>
                <w:color w:val="auto"/>
                <w:lang w:val="en-GB"/>
              </w:rPr>
            </w:pPr>
          </w:p>
        </w:tc>
        <w:tc>
          <w:tcPr>
            <w:tcW w:w="3117" w:type="dxa"/>
          </w:tcPr>
          <w:p w14:paraId="5B693A11" w14:textId="77777777" w:rsidR="00E0609D" w:rsidRPr="00803C52" w:rsidRDefault="00E0609D" w:rsidP="008B3B35">
            <w:pPr>
              <w:rPr>
                <w:color w:val="auto"/>
                <w:lang w:val="en-GB"/>
              </w:rPr>
            </w:pPr>
          </w:p>
        </w:tc>
        <w:tc>
          <w:tcPr>
            <w:tcW w:w="3117" w:type="dxa"/>
          </w:tcPr>
          <w:p w14:paraId="6EE5723E" w14:textId="77777777" w:rsidR="00E0609D" w:rsidRPr="00803C52" w:rsidRDefault="00E0609D" w:rsidP="008B3B35">
            <w:pPr>
              <w:rPr>
                <w:color w:val="auto"/>
                <w:lang w:val="en-GB"/>
              </w:rPr>
            </w:pPr>
          </w:p>
        </w:tc>
      </w:tr>
      <w:tr w:rsidR="00E0609D" w:rsidRPr="00803C52" w14:paraId="4D779B01" w14:textId="77777777" w:rsidTr="008B3B35">
        <w:tc>
          <w:tcPr>
            <w:tcW w:w="3116" w:type="dxa"/>
          </w:tcPr>
          <w:p w14:paraId="4568E282" w14:textId="77777777" w:rsidR="00E0609D" w:rsidRPr="00803C52" w:rsidRDefault="00E0609D" w:rsidP="008B3B35">
            <w:pPr>
              <w:rPr>
                <w:color w:val="auto"/>
                <w:lang w:val="en-GB"/>
              </w:rPr>
            </w:pPr>
          </w:p>
        </w:tc>
        <w:tc>
          <w:tcPr>
            <w:tcW w:w="3117" w:type="dxa"/>
          </w:tcPr>
          <w:p w14:paraId="63C67402" w14:textId="77777777" w:rsidR="00E0609D" w:rsidRPr="00803C52" w:rsidRDefault="00E0609D" w:rsidP="008B3B35">
            <w:pPr>
              <w:rPr>
                <w:color w:val="auto"/>
                <w:lang w:val="en-GB"/>
              </w:rPr>
            </w:pPr>
          </w:p>
        </w:tc>
        <w:tc>
          <w:tcPr>
            <w:tcW w:w="3117" w:type="dxa"/>
          </w:tcPr>
          <w:p w14:paraId="4F5D6850" w14:textId="77777777" w:rsidR="00E0609D" w:rsidRPr="00803C52" w:rsidRDefault="00E0609D" w:rsidP="008B3B35">
            <w:pPr>
              <w:rPr>
                <w:color w:val="auto"/>
                <w:lang w:val="en-GB"/>
              </w:rPr>
            </w:pPr>
          </w:p>
        </w:tc>
      </w:tr>
      <w:tr w:rsidR="00E0609D" w:rsidRPr="00803C52" w14:paraId="1FA0469B" w14:textId="77777777" w:rsidTr="008B3B35">
        <w:tc>
          <w:tcPr>
            <w:tcW w:w="3116" w:type="dxa"/>
          </w:tcPr>
          <w:p w14:paraId="00825C52" w14:textId="77777777" w:rsidR="00E0609D" w:rsidRPr="00803C52" w:rsidRDefault="00E0609D" w:rsidP="008B3B35">
            <w:pPr>
              <w:rPr>
                <w:color w:val="auto"/>
                <w:lang w:val="en-GB"/>
              </w:rPr>
            </w:pPr>
          </w:p>
        </w:tc>
        <w:tc>
          <w:tcPr>
            <w:tcW w:w="3117" w:type="dxa"/>
          </w:tcPr>
          <w:p w14:paraId="241C58EF" w14:textId="77777777" w:rsidR="00E0609D" w:rsidRPr="00803C52" w:rsidRDefault="00E0609D" w:rsidP="008B3B35">
            <w:pPr>
              <w:rPr>
                <w:color w:val="auto"/>
                <w:lang w:val="en-GB"/>
              </w:rPr>
            </w:pPr>
          </w:p>
        </w:tc>
        <w:tc>
          <w:tcPr>
            <w:tcW w:w="3117" w:type="dxa"/>
          </w:tcPr>
          <w:p w14:paraId="6E8C8391" w14:textId="77777777" w:rsidR="00E0609D" w:rsidRPr="00803C52" w:rsidRDefault="00E0609D" w:rsidP="008B3B35">
            <w:pPr>
              <w:rPr>
                <w:color w:val="auto"/>
                <w:lang w:val="en-GB"/>
              </w:rPr>
            </w:pPr>
          </w:p>
        </w:tc>
      </w:tr>
      <w:tr w:rsidR="00E0609D" w:rsidRPr="00803C52" w14:paraId="172C89AA" w14:textId="77777777" w:rsidTr="008B3B35">
        <w:tc>
          <w:tcPr>
            <w:tcW w:w="3116" w:type="dxa"/>
          </w:tcPr>
          <w:p w14:paraId="62C159FC" w14:textId="77777777" w:rsidR="00E0609D" w:rsidRPr="00803C52" w:rsidRDefault="00E0609D" w:rsidP="008B3B35">
            <w:pPr>
              <w:rPr>
                <w:color w:val="auto"/>
                <w:lang w:val="en-GB"/>
              </w:rPr>
            </w:pPr>
          </w:p>
        </w:tc>
        <w:tc>
          <w:tcPr>
            <w:tcW w:w="3117" w:type="dxa"/>
          </w:tcPr>
          <w:p w14:paraId="2EA602CC" w14:textId="77777777" w:rsidR="00E0609D" w:rsidRPr="00803C52" w:rsidRDefault="00E0609D" w:rsidP="008B3B35">
            <w:pPr>
              <w:rPr>
                <w:color w:val="auto"/>
                <w:lang w:val="en-GB"/>
              </w:rPr>
            </w:pPr>
          </w:p>
        </w:tc>
        <w:tc>
          <w:tcPr>
            <w:tcW w:w="3117" w:type="dxa"/>
          </w:tcPr>
          <w:p w14:paraId="31C61551" w14:textId="77777777" w:rsidR="00E0609D" w:rsidRPr="00803C52" w:rsidRDefault="00E0609D" w:rsidP="008B3B35">
            <w:pPr>
              <w:rPr>
                <w:color w:val="auto"/>
                <w:lang w:val="en-GB"/>
              </w:rPr>
            </w:pPr>
          </w:p>
        </w:tc>
      </w:tr>
    </w:tbl>
    <w:p w14:paraId="2772CCCF" w14:textId="77777777" w:rsidR="00E0609D" w:rsidRDefault="00E0609D" w:rsidP="00F42F31">
      <w:pPr>
        <w:pStyle w:val="Heading3"/>
        <w:jc w:val="both"/>
        <w:rPr>
          <w:lang w:val="en-GB"/>
        </w:rPr>
      </w:pPr>
    </w:p>
    <w:p w14:paraId="0C74BAEF" w14:textId="27CDBFD6" w:rsidR="00F42F31" w:rsidRPr="00115061" w:rsidRDefault="00BB53DE" w:rsidP="00F42F31">
      <w:pPr>
        <w:pStyle w:val="Heading3"/>
        <w:jc w:val="both"/>
        <w:rPr>
          <w:lang w:val="en-GB"/>
        </w:rPr>
      </w:pPr>
      <w:bookmarkStart w:id="47" w:name="_Toc206495892"/>
      <w:r>
        <w:rPr>
          <w:lang w:val="en-GB"/>
        </w:rPr>
        <w:t>P</w:t>
      </w:r>
      <w:r w:rsidR="001E1EA6">
        <w:rPr>
          <w:lang w:val="en-GB"/>
        </w:rPr>
        <w:t xml:space="preserve">PP </w:t>
      </w:r>
      <w:r w:rsidR="00F42F31" w:rsidRPr="00115061">
        <w:rPr>
          <w:lang w:val="en-GB"/>
        </w:rPr>
        <w:t xml:space="preserve">Indicator 11. </w:t>
      </w:r>
      <w:r>
        <w:rPr>
          <w:lang w:val="en-GB"/>
        </w:rPr>
        <w:t>The country has ethics and anti-corruption measures in place for the procurement of PPPs</w:t>
      </w:r>
      <w:bookmarkEnd w:id="47"/>
    </w:p>
    <w:p w14:paraId="6AF58318" w14:textId="77777777" w:rsidR="00BB53DE" w:rsidRPr="0084414B" w:rsidRDefault="00BB53DE" w:rsidP="00BB53DE">
      <w:pPr>
        <w:rPr>
          <w:rFonts w:cstheme="minorHAnsi"/>
        </w:rPr>
      </w:pPr>
      <w:r w:rsidRPr="0084414B">
        <w:rPr>
          <w:rFonts w:cstheme="minorHAnsi"/>
        </w:rPr>
        <w:t xml:space="preserve">This indicator assesses </w:t>
      </w:r>
      <w:r>
        <w:rPr>
          <w:rFonts w:cstheme="minorHAnsi"/>
        </w:rPr>
        <w:t xml:space="preserve">the way measures to promote ethics and anti-corruption are in place in the country when it comes to the procurement of PPPs. </w:t>
      </w:r>
    </w:p>
    <w:p w14:paraId="0C74BAF0" w14:textId="0A70DF1C" w:rsidR="00F42F31" w:rsidRPr="00115061" w:rsidRDefault="001E1EA6" w:rsidP="001E1EA6">
      <w:pPr>
        <w:rPr>
          <w:lang w:val="en-GB"/>
        </w:rPr>
      </w:pPr>
      <w:r>
        <w:rPr>
          <w:color w:val="3B3B3B"/>
        </w:rPr>
        <w:t xml:space="preserve"> </w:t>
      </w:r>
      <w:r w:rsidR="00F42F31" w:rsidRPr="00115061">
        <w:rPr>
          <w:lang w:val="en-GB"/>
        </w:rPr>
        <w:t xml:space="preserve"> </w:t>
      </w:r>
    </w:p>
    <w:p w14:paraId="170ED55D"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2F1C04CA" w14:textId="77777777" w:rsidR="00E24318" w:rsidRPr="00803C52" w:rsidRDefault="00E24318" w:rsidP="00E24318">
      <w:pPr>
        <w:ind w:left="360"/>
        <w:rPr>
          <w:b/>
          <w:color w:val="auto"/>
          <w:lang w:val="en-GB"/>
        </w:rPr>
      </w:pPr>
      <w:r w:rsidRPr="00803C52">
        <w:rPr>
          <w:b/>
          <w:color w:val="auto"/>
          <w:lang w:val="en-GB"/>
        </w:rPr>
        <w:t>…</w:t>
      </w:r>
    </w:p>
    <w:p w14:paraId="605D5DC8" w14:textId="77777777" w:rsidR="00E24318" w:rsidRPr="00803C52" w:rsidRDefault="00E24318" w:rsidP="00E24318">
      <w:pPr>
        <w:rPr>
          <w:color w:val="auto"/>
          <w:lang w:val="en-GB"/>
        </w:rPr>
      </w:pPr>
    </w:p>
    <w:p w14:paraId="78E3A289" w14:textId="5B077449" w:rsidR="00E24318" w:rsidRPr="00803C52" w:rsidRDefault="00E24318" w:rsidP="00E24318">
      <w:pPr>
        <w:rPr>
          <w:b/>
          <w:bCs/>
          <w:color w:val="auto"/>
          <w:lang w:val="en-GB"/>
        </w:rPr>
      </w:pPr>
      <w:r w:rsidRPr="00803C52">
        <w:rPr>
          <w:b/>
          <w:bCs/>
          <w:color w:val="auto"/>
          <w:lang w:val="en-GB"/>
        </w:rPr>
        <w:t xml:space="preserve">Summary of </w:t>
      </w:r>
      <w:proofErr w:type="gramStart"/>
      <w:r w:rsidR="00563827">
        <w:rPr>
          <w:b/>
          <w:bCs/>
          <w:color w:val="auto"/>
          <w:lang w:val="en-GB"/>
        </w:rPr>
        <w:t>high risk</w:t>
      </w:r>
      <w:proofErr w:type="gramEnd"/>
      <w:r w:rsidRPr="00803C52">
        <w:rPr>
          <w:b/>
          <w:bCs/>
          <w:color w:val="auto"/>
          <w:lang w:val="en-GB"/>
        </w:rPr>
        <w:t xml:space="preserve"> gaps and recommendations of </w:t>
      </w:r>
      <w:r w:rsidR="00BB53DE">
        <w:rPr>
          <w:b/>
          <w:bCs/>
          <w:color w:val="auto"/>
          <w:lang w:val="en-GB"/>
        </w:rPr>
        <w:t>P</w:t>
      </w:r>
      <w:r w:rsidR="001E1EA6">
        <w:rPr>
          <w:b/>
          <w:bCs/>
          <w:color w:val="auto"/>
          <w:lang w:val="en-GB"/>
        </w:rPr>
        <w:t xml:space="preserve">PP </w:t>
      </w:r>
      <w:r w:rsidRPr="00803C52">
        <w:rPr>
          <w:b/>
          <w:bCs/>
          <w:color w:val="auto"/>
          <w:lang w:val="en-GB"/>
        </w:rPr>
        <w:t>Indicator 1</w:t>
      </w:r>
      <w:r w:rsidR="003D749C">
        <w:rPr>
          <w:b/>
          <w:bCs/>
          <w:color w:val="auto"/>
          <w:lang w:val="en-GB"/>
        </w:rPr>
        <w:t>1</w:t>
      </w:r>
    </w:p>
    <w:tbl>
      <w:tblPr>
        <w:tblStyle w:val="TableGrid"/>
        <w:tblW w:w="0" w:type="auto"/>
        <w:tblLook w:val="04A0" w:firstRow="1" w:lastRow="0" w:firstColumn="1" w:lastColumn="0" w:noHBand="0" w:noVBand="1"/>
      </w:tblPr>
      <w:tblGrid>
        <w:gridCol w:w="3116"/>
        <w:gridCol w:w="3117"/>
        <w:gridCol w:w="3117"/>
      </w:tblGrid>
      <w:tr w:rsidR="00E24318" w:rsidRPr="00803C52" w14:paraId="6C256F11" w14:textId="77777777" w:rsidTr="004A3EE9">
        <w:tc>
          <w:tcPr>
            <w:tcW w:w="3116" w:type="dxa"/>
            <w:shd w:val="clear" w:color="auto" w:fill="DADADA" w:themeFill="background2" w:themeFillShade="E6"/>
          </w:tcPr>
          <w:p w14:paraId="4FDF5CA7" w14:textId="0892C850" w:rsidR="00E24318" w:rsidRPr="00803C52" w:rsidRDefault="00563827" w:rsidP="004A3EE9">
            <w:pPr>
              <w:rPr>
                <w:b/>
                <w:bCs/>
                <w:color w:val="auto"/>
                <w:lang w:val="en-GB"/>
              </w:rPr>
            </w:pPr>
            <w:r>
              <w:rPr>
                <w:b/>
                <w:bCs/>
                <w:color w:val="auto"/>
                <w:lang w:val="en-GB"/>
              </w:rPr>
              <w:t>High risk</w:t>
            </w:r>
            <w:r w:rsidR="00E24318" w:rsidRPr="00803C52">
              <w:rPr>
                <w:b/>
                <w:bCs/>
                <w:color w:val="auto"/>
                <w:lang w:val="en-GB"/>
              </w:rPr>
              <w:t xml:space="preserve"> gap</w:t>
            </w:r>
          </w:p>
        </w:tc>
        <w:tc>
          <w:tcPr>
            <w:tcW w:w="3117" w:type="dxa"/>
            <w:shd w:val="clear" w:color="auto" w:fill="DADADA" w:themeFill="background2" w:themeFillShade="E6"/>
          </w:tcPr>
          <w:p w14:paraId="46F24850" w14:textId="3FB70341" w:rsidR="00E24318" w:rsidRPr="00803C52" w:rsidRDefault="00E24318" w:rsidP="004A3EE9">
            <w:pPr>
              <w:rPr>
                <w:b/>
                <w:bCs/>
                <w:color w:val="auto"/>
                <w:lang w:val="en-GB"/>
              </w:rPr>
            </w:pPr>
            <w:r w:rsidRPr="00803C52">
              <w:rPr>
                <w:b/>
                <w:bCs/>
                <w:color w:val="auto"/>
                <w:lang w:val="en-GB"/>
              </w:rPr>
              <w:t>R</w:t>
            </w:r>
            <w:r w:rsidR="00563827">
              <w:rPr>
                <w:b/>
                <w:bCs/>
                <w:color w:val="auto"/>
                <w:lang w:val="en-GB"/>
              </w:rPr>
              <w:t xml:space="preserve">ed </w:t>
            </w:r>
            <w:r w:rsidRPr="00803C52">
              <w:rPr>
                <w:b/>
                <w:bCs/>
                <w:color w:val="auto"/>
                <w:lang w:val="en-GB"/>
              </w:rPr>
              <w:t>flags</w:t>
            </w:r>
          </w:p>
        </w:tc>
        <w:tc>
          <w:tcPr>
            <w:tcW w:w="3117" w:type="dxa"/>
            <w:shd w:val="clear" w:color="auto" w:fill="DADADA" w:themeFill="background2" w:themeFillShade="E6"/>
          </w:tcPr>
          <w:p w14:paraId="57CCF024"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62A8F829" w14:textId="77777777" w:rsidTr="004A3EE9">
        <w:tc>
          <w:tcPr>
            <w:tcW w:w="3116" w:type="dxa"/>
          </w:tcPr>
          <w:p w14:paraId="7322BEC8" w14:textId="77777777" w:rsidR="00E24318" w:rsidRPr="00803C52" w:rsidRDefault="00E24318" w:rsidP="004A3EE9">
            <w:pPr>
              <w:rPr>
                <w:color w:val="auto"/>
                <w:lang w:val="en-GB"/>
              </w:rPr>
            </w:pPr>
          </w:p>
        </w:tc>
        <w:tc>
          <w:tcPr>
            <w:tcW w:w="3117" w:type="dxa"/>
          </w:tcPr>
          <w:p w14:paraId="16FDF62B" w14:textId="77777777" w:rsidR="00E24318" w:rsidRPr="00803C52" w:rsidRDefault="00E24318" w:rsidP="004A3EE9">
            <w:pPr>
              <w:rPr>
                <w:color w:val="auto"/>
                <w:lang w:val="en-GB"/>
              </w:rPr>
            </w:pPr>
          </w:p>
        </w:tc>
        <w:tc>
          <w:tcPr>
            <w:tcW w:w="3117" w:type="dxa"/>
          </w:tcPr>
          <w:p w14:paraId="27D99EAC" w14:textId="77777777" w:rsidR="00E24318" w:rsidRPr="00803C52" w:rsidRDefault="00E24318" w:rsidP="004A3EE9">
            <w:pPr>
              <w:rPr>
                <w:color w:val="auto"/>
                <w:lang w:val="en-GB"/>
              </w:rPr>
            </w:pPr>
          </w:p>
        </w:tc>
      </w:tr>
      <w:tr w:rsidR="00E24318" w:rsidRPr="00803C52" w14:paraId="04FEDCBA" w14:textId="77777777" w:rsidTr="004A3EE9">
        <w:tc>
          <w:tcPr>
            <w:tcW w:w="3116" w:type="dxa"/>
          </w:tcPr>
          <w:p w14:paraId="07452845" w14:textId="77777777" w:rsidR="00E24318" w:rsidRPr="00803C52" w:rsidRDefault="00E24318" w:rsidP="004A3EE9">
            <w:pPr>
              <w:rPr>
                <w:color w:val="auto"/>
                <w:lang w:val="en-GB"/>
              </w:rPr>
            </w:pPr>
          </w:p>
        </w:tc>
        <w:tc>
          <w:tcPr>
            <w:tcW w:w="3117" w:type="dxa"/>
          </w:tcPr>
          <w:p w14:paraId="03269DB6" w14:textId="77777777" w:rsidR="00E24318" w:rsidRPr="00803C52" w:rsidRDefault="00E24318" w:rsidP="004A3EE9">
            <w:pPr>
              <w:rPr>
                <w:color w:val="auto"/>
                <w:lang w:val="en-GB"/>
              </w:rPr>
            </w:pPr>
          </w:p>
        </w:tc>
        <w:tc>
          <w:tcPr>
            <w:tcW w:w="3117" w:type="dxa"/>
          </w:tcPr>
          <w:p w14:paraId="7B7CFCE5" w14:textId="77777777" w:rsidR="00E24318" w:rsidRPr="00803C52" w:rsidRDefault="00E24318" w:rsidP="004A3EE9">
            <w:pPr>
              <w:rPr>
                <w:color w:val="auto"/>
                <w:lang w:val="en-GB"/>
              </w:rPr>
            </w:pPr>
          </w:p>
        </w:tc>
      </w:tr>
      <w:tr w:rsidR="00E24318" w:rsidRPr="00803C52" w14:paraId="52C39D49" w14:textId="77777777" w:rsidTr="004A3EE9">
        <w:tc>
          <w:tcPr>
            <w:tcW w:w="3116" w:type="dxa"/>
          </w:tcPr>
          <w:p w14:paraId="4066759B" w14:textId="77777777" w:rsidR="00E24318" w:rsidRPr="00803C52" w:rsidRDefault="00E24318" w:rsidP="004A3EE9">
            <w:pPr>
              <w:rPr>
                <w:color w:val="auto"/>
                <w:lang w:val="en-GB"/>
              </w:rPr>
            </w:pPr>
          </w:p>
        </w:tc>
        <w:tc>
          <w:tcPr>
            <w:tcW w:w="3117" w:type="dxa"/>
          </w:tcPr>
          <w:p w14:paraId="35BA9154" w14:textId="77777777" w:rsidR="00E24318" w:rsidRPr="00803C52" w:rsidRDefault="00E24318" w:rsidP="004A3EE9">
            <w:pPr>
              <w:rPr>
                <w:color w:val="auto"/>
                <w:lang w:val="en-GB"/>
              </w:rPr>
            </w:pPr>
          </w:p>
        </w:tc>
        <w:tc>
          <w:tcPr>
            <w:tcW w:w="3117" w:type="dxa"/>
          </w:tcPr>
          <w:p w14:paraId="51660B12" w14:textId="77777777" w:rsidR="00E24318" w:rsidRPr="00803C52" w:rsidRDefault="00E24318" w:rsidP="004A3EE9">
            <w:pPr>
              <w:rPr>
                <w:color w:val="auto"/>
                <w:lang w:val="en-GB"/>
              </w:rPr>
            </w:pPr>
          </w:p>
        </w:tc>
      </w:tr>
      <w:tr w:rsidR="00E24318" w:rsidRPr="00803C52" w14:paraId="43D63114" w14:textId="77777777" w:rsidTr="004A3EE9">
        <w:tc>
          <w:tcPr>
            <w:tcW w:w="3116" w:type="dxa"/>
          </w:tcPr>
          <w:p w14:paraId="3575DB01" w14:textId="77777777" w:rsidR="00E24318" w:rsidRPr="00803C52" w:rsidRDefault="00E24318" w:rsidP="004A3EE9">
            <w:pPr>
              <w:rPr>
                <w:color w:val="auto"/>
                <w:lang w:val="en-GB"/>
              </w:rPr>
            </w:pPr>
          </w:p>
        </w:tc>
        <w:tc>
          <w:tcPr>
            <w:tcW w:w="3117" w:type="dxa"/>
          </w:tcPr>
          <w:p w14:paraId="055F74E8" w14:textId="77777777" w:rsidR="00E24318" w:rsidRPr="00803C52" w:rsidRDefault="00E24318" w:rsidP="004A3EE9">
            <w:pPr>
              <w:rPr>
                <w:color w:val="auto"/>
                <w:lang w:val="en-GB"/>
              </w:rPr>
            </w:pPr>
          </w:p>
        </w:tc>
        <w:tc>
          <w:tcPr>
            <w:tcW w:w="3117" w:type="dxa"/>
          </w:tcPr>
          <w:p w14:paraId="3A149CF5" w14:textId="77777777" w:rsidR="00E24318" w:rsidRPr="00803C52" w:rsidRDefault="00E24318" w:rsidP="004A3EE9">
            <w:pPr>
              <w:rPr>
                <w:color w:val="auto"/>
                <w:lang w:val="en-GB"/>
              </w:rPr>
            </w:pPr>
          </w:p>
        </w:tc>
      </w:tr>
    </w:tbl>
    <w:p w14:paraId="0C74BB12" w14:textId="77777777" w:rsidR="00620EA8" w:rsidRPr="00115061" w:rsidRDefault="00620EA8" w:rsidP="00620EA8">
      <w:pPr>
        <w:rPr>
          <w:lang w:val="en-GB"/>
        </w:rPr>
      </w:pPr>
    </w:p>
    <w:p w14:paraId="0C74BB15" w14:textId="53D2F862" w:rsidR="0053036B" w:rsidRDefault="00563827" w:rsidP="0053036B">
      <w:pPr>
        <w:pStyle w:val="Heading1"/>
        <w:rPr>
          <w:lang w:val="en-GB"/>
        </w:rPr>
      </w:pPr>
      <w:bookmarkStart w:id="48" w:name="_Toc206495893"/>
      <w:r>
        <w:rPr>
          <w:lang w:val="en-GB"/>
        </w:rPr>
        <w:t>4</w:t>
      </w:r>
      <w:r w:rsidR="0053036B" w:rsidRPr="00115061">
        <w:rPr>
          <w:lang w:val="en-GB"/>
        </w:rPr>
        <w:t xml:space="preserve">. </w:t>
      </w:r>
      <w:commentRangeStart w:id="49"/>
      <w:r w:rsidR="0053036B" w:rsidRPr="00115061">
        <w:rPr>
          <w:lang w:val="en-GB"/>
        </w:rPr>
        <w:t>Strategic</w:t>
      </w:r>
      <w:r>
        <w:rPr>
          <w:lang w:val="en-GB"/>
        </w:rPr>
        <w:t xml:space="preserve"> action</w:t>
      </w:r>
      <w:r w:rsidR="0053036B" w:rsidRPr="00115061">
        <w:rPr>
          <w:lang w:val="en-GB"/>
        </w:rPr>
        <w:t xml:space="preserve"> </w:t>
      </w:r>
      <w:r>
        <w:rPr>
          <w:lang w:val="en-GB"/>
        </w:rPr>
        <w:t>plan</w:t>
      </w:r>
      <w:commentRangeEnd w:id="49"/>
      <w:r>
        <w:rPr>
          <w:rStyle w:val="CommentReference"/>
          <w:rFonts w:eastAsiaTheme="minorEastAsia" w:cstheme="minorBidi"/>
          <w:bCs w:val="0"/>
        </w:rPr>
        <w:commentReference w:id="49"/>
      </w:r>
      <w:bookmarkEnd w:id="48"/>
    </w:p>
    <w:p w14:paraId="3132BA52" w14:textId="6324B202" w:rsidR="003A2345" w:rsidRDefault="003A2345" w:rsidP="003A2345">
      <w:pPr>
        <w:rPr>
          <w:lang w:val="en-GB"/>
        </w:rPr>
      </w:pPr>
      <w:commentRangeStart w:id="50"/>
      <w:r>
        <w:rPr>
          <w:lang w:val="en-GB"/>
        </w:rPr>
        <w:t>…</w:t>
      </w:r>
      <w:commentRangeEnd w:id="50"/>
      <w:r w:rsidR="00563827">
        <w:rPr>
          <w:rStyle w:val="CommentReference"/>
        </w:rPr>
        <w:commentReference w:id="50"/>
      </w:r>
    </w:p>
    <w:tbl>
      <w:tblPr>
        <w:tblStyle w:val="TableGrid"/>
        <w:tblW w:w="0" w:type="auto"/>
        <w:tblLook w:val="04A0" w:firstRow="1" w:lastRow="0" w:firstColumn="1" w:lastColumn="0" w:noHBand="0" w:noVBand="1"/>
      </w:tblPr>
      <w:tblGrid>
        <w:gridCol w:w="4390"/>
        <w:gridCol w:w="2409"/>
        <w:gridCol w:w="2551"/>
      </w:tblGrid>
      <w:tr w:rsidR="00FE2851" w:rsidRPr="00803C52" w14:paraId="4B380E75" w14:textId="77777777" w:rsidTr="00CF5BBB">
        <w:tc>
          <w:tcPr>
            <w:tcW w:w="4390" w:type="dxa"/>
            <w:shd w:val="clear" w:color="auto" w:fill="DADADA" w:themeFill="background2" w:themeFillShade="E6"/>
          </w:tcPr>
          <w:p w14:paraId="25251E88" w14:textId="08F67B16" w:rsidR="00FE2851" w:rsidRPr="00803C52" w:rsidRDefault="00FE2851" w:rsidP="004A3EE9">
            <w:pPr>
              <w:rPr>
                <w:b/>
                <w:bCs/>
                <w:color w:val="auto"/>
                <w:lang w:val="en-GB"/>
              </w:rPr>
            </w:pPr>
            <w:r>
              <w:rPr>
                <w:b/>
                <w:bCs/>
                <w:color w:val="auto"/>
                <w:lang w:val="en-GB"/>
              </w:rPr>
              <w:t>Proposed action</w:t>
            </w:r>
          </w:p>
        </w:tc>
        <w:tc>
          <w:tcPr>
            <w:tcW w:w="2409" w:type="dxa"/>
            <w:shd w:val="clear" w:color="auto" w:fill="DADADA" w:themeFill="background2" w:themeFillShade="E6"/>
          </w:tcPr>
          <w:p w14:paraId="1C111376" w14:textId="2C76B4AC" w:rsidR="00FE2851" w:rsidRPr="00803C52" w:rsidRDefault="00FE2851" w:rsidP="004A3EE9">
            <w:pPr>
              <w:rPr>
                <w:b/>
                <w:bCs/>
                <w:color w:val="auto"/>
                <w:lang w:val="en-GB"/>
              </w:rPr>
            </w:pPr>
            <w:r>
              <w:rPr>
                <w:b/>
                <w:bCs/>
                <w:color w:val="auto"/>
                <w:lang w:val="en-GB"/>
              </w:rPr>
              <w:t>Timeline</w:t>
            </w:r>
          </w:p>
        </w:tc>
        <w:tc>
          <w:tcPr>
            <w:tcW w:w="2551" w:type="dxa"/>
            <w:shd w:val="clear" w:color="auto" w:fill="DADADA" w:themeFill="background2" w:themeFillShade="E6"/>
          </w:tcPr>
          <w:p w14:paraId="5624575A" w14:textId="529399D6" w:rsidR="00FE2851" w:rsidRPr="00803C52" w:rsidRDefault="00FE2851" w:rsidP="004A3EE9">
            <w:pPr>
              <w:rPr>
                <w:b/>
                <w:bCs/>
                <w:color w:val="auto"/>
                <w:lang w:val="en-GB"/>
              </w:rPr>
            </w:pPr>
            <w:r>
              <w:rPr>
                <w:b/>
                <w:bCs/>
                <w:color w:val="auto"/>
                <w:lang w:val="en-GB"/>
              </w:rPr>
              <w:t>Responsible institutions</w:t>
            </w:r>
          </w:p>
        </w:tc>
      </w:tr>
      <w:tr w:rsidR="00FE2851" w:rsidRPr="00803C52" w14:paraId="57535AFA" w14:textId="77777777" w:rsidTr="00CF5BBB">
        <w:tc>
          <w:tcPr>
            <w:tcW w:w="4390" w:type="dxa"/>
          </w:tcPr>
          <w:p w14:paraId="408F7486" w14:textId="77777777" w:rsidR="00FE2851" w:rsidRPr="00803C52" w:rsidRDefault="00FE2851" w:rsidP="004A3EE9">
            <w:pPr>
              <w:rPr>
                <w:color w:val="auto"/>
                <w:lang w:val="en-GB"/>
              </w:rPr>
            </w:pPr>
          </w:p>
        </w:tc>
        <w:tc>
          <w:tcPr>
            <w:tcW w:w="2409" w:type="dxa"/>
          </w:tcPr>
          <w:p w14:paraId="5A76003C" w14:textId="77777777" w:rsidR="00FE2851" w:rsidRPr="00803C52" w:rsidRDefault="00FE2851" w:rsidP="004A3EE9">
            <w:pPr>
              <w:rPr>
                <w:color w:val="auto"/>
                <w:lang w:val="en-GB"/>
              </w:rPr>
            </w:pPr>
          </w:p>
        </w:tc>
        <w:tc>
          <w:tcPr>
            <w:tcW w:w="2551" w:type="dxa"/>
          </w:tcPr>
          <w:p w14:paraId="7BF3E98A" w14:textId="77777777" w:rsidR="00FE2851" w:rsidRPr="00803C52" w:rsidRDefault="00FE2851" w:rsidP="004A3EE9">
            <w:pPr>
              <w:rPr>
                <w:color w:val="auto"/>
                <w:lang w:val="en-GB"/>
              </w:rPr>
            </w:pPr>
          </w:p>
        </w:tc>
      </w:tr>
      <w:tr w:rsidR="00CF5BBB" w:rsidRPr="00803C52" w14:paraId="1419FC53" w14:textId="77777777" w:rsidTr="00CF5BBB">
        <w:tc>
          <w:tcPr>
            <w:tcW w:w="4390" w:type="dxa"/>
          </w:tcPr>
          <w:p w14:paraId="7C9D8F0E" w14:textId="77777777" w:rsidR="00CF5BBB" w:rsidRPr="00803C52" w:rsidRDefault="00CF5BBB" w:rsidP="004A3EE9">
            <w:pPr>
              <w:rPr>
                <w:color w:val="auto"/>
                <w:lang w:val="en-GB"/>
              </w:rPr>
            </w:pPr>
          </w:p>
        </w:tc>
        <w:tc>
          <w:tcPr>
            <w:tcW w:w="2409" w:type="dxa"/>
          </w:tcPr>
          <w:p w14:paraId="4386003A" w14:textId="77777777" w:rsidR="00CF5BBB" w:rsidRPr="00803C52" w:rsidRDefault="00CF5BBB" w:rsidP="004A3EE9">
            <w:pPr>
              <w:rPr>
                <w:color w:val="auto"/>
                <w:lang w:val="en-GB"/>
              </w:rPr>
            </w:pPr>
          </w:p>
        </w:tc>
        <w:tc>
          <w:tcPr>
            <w:tcW w:w="2551" w:type="dxa"/>
          </w:tcPr>
          <w:p w14:paraId="06C37988" w14:textId="77777777" w:rsidR="00CF5BBB" w:rsidRPr="00803C52" w:rsidRDefault="00CF5BBB" w:rsidP="004A3EE9">
            <w:pPr>
              <w:rPr>
                <w:color w:val="auto"/>
                <w:lang w:val="en-GB"/>
              </w:rPr>
            </w:pPr>
          </w:p>
        </w:tc>
      </w:tr>
      <w:tr w:rsidR="00CF5BBB" w:rsidRPr="00803C52" w14:paraId="76974BA5" w14:textId="77777777" w:rsidTr="00CF5BBB">
        <w:tc>
          <w:tcPr>
            <w:tcW w:w="4390" w:type="dxa"/>
          </w:tcPr>
          <w:p w14:paraId="3118086B" w14:textId="77777777" w:rsidR="00CF5BBB" w:rsidRPr="00803C52" w:rsidRDefault="00CF5BBB" w:rsidP="004A3EE9">
            <w:pPr>
              <w:rPr>
                <w:color w:val="auto"/>
                <w:lang w:val="en-GB"/>
              </w:rPr>
            </w:pPr>
          </w:p>
        </w:tc>
        <w:tc>
          <w:tcPr>
            <w:tcW w:w="2409" w:type="dxa"/>
          </w:tcPr>
          <w:p w14:paraId="0207C552" w14:textId="77777777" w:rsidR="00CF5BBB" w:rsidRPr="00803C52" w:rsidRDefault="00CF5BBB" w:rsidP="004A3EE9">
            <w:pPr>
              <w:rPr>
                <w:color w:val="auto"/>
                <w:lang w:val="en-GB"/>
              </w:rPr>
            </w:pPr>
          </w:p>
        </w:tc>
        <w:tc>
          <w:tcPr>
            <w:tcW w:w="2551" w:type="dxa"/>
          </w:tcPr>
          <w:p w14:paraId="7F298319" w14:textId="77777777" w:rsidR="00CF5BBB" w:rsidRPr="00803C52" w:rsidRDefault="00CF5BBB" w:rsidP="004A3EE9">
            <w:pPr>
              <w:rPr>
                <w:color w:val="auto"/>
                <w:lang w:val="en-GB"/>
              </w:rPr>
            </w:pPr>
          </w:p>
        </w:tc>
      </w:tr>
      <w:tr w:rsidR="00CF5BBB" w:rsidRPr="00803C52" w14:paraId="5D118FA3" w14:textId="77777777" w:rsidTr="00CF5BBB">
        <w:tc>
          <w:tcPr>
            <w:tcW w:w="4390" w:type="dxa"/>
          </w:tcPr>
          <w:p w14:paraId="50CC410A" w14:textId="77777777" w:rsidR="00CF5BBB" w:rsidRPr="00803C52" w:rsidRDefault="00CF5BBB" w:rsidP="004A3EE9">
            <w:pPr>
              <w:rPr>
                <w:color w:val="auto"/>
                <w:lang w:val="en-GB"/>
              </w:rPr>
            </w:pPr>
          </w:p>
        </w:tc>
        <w:tc>
          <w:tcPr>
            <w:tcW w:w="2409" w:type="dxa"/>
          </w:tcPr>
          <w:p w14:paraId="46E7EC5B" w14:textId="77777777" w:rsidR="00CF5BBB" w:rsidRPr="00803C52" w:rsidRDefault="00CF5BBB" w:rsidP="004A3EE9">
            <w:pPr>
              <w:rPr>
                <w:color w:val="auto"/>
                <w:lang w:val="en-GB"/>
              </w:rPr>
            </w:pPr>
          </w:p>
        </w:tc>
        <w:tc>
          <w:tcPr>
            <w:tcW w:w="2551" w:type="dxa"/>
          </w:tcPr>
          <w:p w14:paraId="4A634316" w14:textId="77777777" w:rsidR="00CF5BBB" w:rsidRPr="00803C52" w:rsidRDefault="00CF5BBB" w:rsidP="004A3EE9">
            <w:pPr>
              <w:rPr>
                <w:color w:val="auto"/>
                <w:lang w:val="en-GB"/>
              </w:rPr>
            </w:pPr>
          </w:p>
        </w:tc>
      </w:tr>
      <w:tr w:rsidR="00CF5BBB" w:rsidRPr="00803C52" w14:paraId="5E50855B" w14:textId="77777777" w:rsidTr="00CF5BBB">
        <w:tc>
          <w:tcPr>
            <w:tcW w:w="4390" w:type="dxa"/>
          </w:tcPr>
          <w:p w14:paraId="21A81536" w14:textId="77777777" w:rsidR="00CF5BBB" w:rsidRPr="00803C52" w:rsidRDefault="00CF5BBB" w:rsidP="004A3EE9">
            <w:pPr>
              <w:rPr>
                <w:color w:val="auto"/>
                <w:lang w:val="en-GB"/>
              </w:rPr>
            </w:pPr>
          </w:p>
        </w:tc>
        <w:tc>
          <w:tcPr>
            <w:tcW w:w="2409" w:type="dxa"/>
          </w:tcPr>
          <w:p w14:paraId="48428BDD" w14:textId="77777777" w:rsidR="00CF5BBB" w:rsidRPr="00803C52" w:rsidRDefault="00CF5BBB" w:rsidP="004A3EE9">
            <w:pPr>
              <w:rPr>
                <w:color w:val="auto"/>
                <w:lang w:val="en-GB"/>
              </w:rPr>
            </w:pPr>
          </w:p>
        </w:tc>
        <w:tc>
          <w:tcPr>
            <w:tcW w:w="2551" w:type="dxa"/>
          </w:tcPr>
          <w:p w14:paraId="3BFC6F8F" w14:textId="77777777" w:rsidR="00CF5BBB" w:rsidRPr="00803C52" w:rsidRDefault="00CF5BBB" w:rsidP="004A3EE9">
            <w:pPr>
              <w:rPr>
                <w:color w:val="auto"/>
                <w:lang w:val="en-GB"/>
              </w:rPr>
            </w:pPr>
          </w:p>
        </w:tc>
      </w:tr>
    </w:tbl>
    <w:p w14:paraId="11CDF462" w14:textId="77777777" w:rsidR="00FE2851" w:rsidRPr="003A2345" w:rsidRDefault="00FE2851" w:rsidP="003A2345">
      <w:pPr>
        <w:rPr>
          <w:lang w:val="en-GB"/>
        </w:rPr>
      </w:pPr>
    </w:p>
    <w:p w14:paraId="0C74BB17" w14:textId="4DCC9140" w:rsidR="0053036B" w:rsidRPr="00115061" w:rsidRDefault="00563827" w:rsidP="0053036B">
      <w:pPr>
        <w:pStyle w:val="Heading1"/>
        <w:rPr>
          <w:lang w:val="en-GB"/>
        </w:rPr>
      </w:pPr>
      <w:bookmarkStart w:id="51" w:name="_Toc206495894"/>
      <w:r>
        <w:rPr>
          <w:lang w:val="en-GB"/>
        </w:rPr>
        <w:t>5</w:t>
      </w:r>
      <w:r w:rsidR="0053036B" w:rsidRPr="00115061">
        <w:rPr>
          <w:lang w:val="en-GB"/>
        </w:rPr>
        <w:t>.  Validation</w:t>
      </w:r>
      <w:r>
        <w:rPr>
          <w:lang w:val="en-GB"/>
        </w:rPr>
        <w:t xml:space="preserve"> and quality assurance</w:t>
      </w:r>
      <w:bookmarkEnd w:id="51"/>
    </w:p>
    <w:p w14:paraId="0C74BB18" w14:textId="73B6C3BF" w:rsidR="0053036B" w:rsidRDefault="003A2345" w:rsidP="00620EA8">
      <w:pPr>
        <w:rPr>
          <w:lang w:val="en-GB"/>
        </w:rPr>
      </w:pPr>
      <w:commentRangeStart w:id="52"/>
      <w:r>
        <w:rPr>
          <w:lang w:val="en-GB"/>
        </w:rPr>
        <w:t>…</w:t>
      </w:r>
      <w:commentRangeEnd w:id="52"/>
      <w:r>
        <w:rPr>
          <w:rStyle w:val="CommentReference"/>
        </w:rPr>
        <w:commentReference w:id="52"/>
      </w:r>
    </w:p>
    <w:p w14:paraId="45806CD9" w14:textId="77777777" w:rsidR="00785E65" w:rsidRDefault="00785E65" w:rsidP="00620EA8">
      <w:pPr>
        <w:rPr>
          <w:lang w:val="en-GB"/>
        </w:rPr>
      </w:pPr>
    </w:p>
    <w:p w14:paraId="1531CCCD" w14:textId="0FDCB81A" w:rsidR="00563827" w:rsidRDefault="00563827" w:rsidP="00563827">
      <w:pPr>
        <w:pStyle w:val="Heading1"/>
        <w:rPr>
          <w:lang w:val="en-GB"/>
        </w:rPr>
      </w:pPr>
      <w:bookmarkStart w:id="53" w:name="_Toc206495895"/>
      <w:r>
        <w:rPr>
          <w:lang w:val="en-GB"/>
        </w:rPr>
        <w:t>Indicator matrix</w:t>
      </w:r>
      <w:bookmarkEnd w:id="53"/>
    </w:p>
    <w:p w14:paraId="17227CF4" w14:textId="5BC0D20B" w:rsidR="00563827" w:rsidRPr="00563827" w:rsidRDefault="00563827" w:rsidP="00563827">
      <w:pPr>
        <w:rPr>
          <w:lang w:val="en-GB"/>
        </w:rPr>
      </w:pPr>
      <w:commentRangeStart w:id="54"/>
      <w:r>
        <w:rPr>
          <w:lang w:val="en-GB"/>
        </w:rPr>
        <w:t>…</w:t>
      </w:r>
      <w:commentRangeEnd w:id="54"/>
      <w:r>
        <w:rPr>
          <w:rStyle w:val="CommentReference"/>
        </w:rPr>
        <w:commentReference w:id="54"/>
      </w:r>
    </w:p>
    <w:p w14:paraId="0C74BB28" w14:textId="180145EE" w:rsidR="009719C4" w:rsidRPr="00115061" w:rsidRDefault="009719C4" w:rsidP="00785E65">
      <w:pPr>
        <w:pStyle w:val="Heading1"/>
        <w:rPr>
          <w:lang w:val="en-GB"/>
        </w:rPr>
      </w:pPr>
      <w:bookmarkStart w:id="55" w:name="_Toc206495896"/>
      <w:r w:rsidRPr="00115061">
        <w:rPr>
          <w:lang w:val="en-GB"/>
        </w:rPr>
        <w:t>Annex</w:t>
      </w:r>
      <w:r w:rsidR="00817EDD" w:rsidRPr="00115061">
        <w:rPr>
          <w:lang w:val="en-GB"/>
        </w:rPr>
        <w:t>es/Appendices</w:t>
      </w:r>
      <w:bookmarkEnd w:id="55"/>
    </w:p>
    <w:p w14:paraId="0C74BB29" w14:textId="22503415" w:rsidR="009719C4" w:rsidRDefault="003A2345" w:rsidP="00620EA8">
      <w:pPr>
        <w:rPr>
          <w:lang w:val="en-GB"/>
        </w:rPr>
      </w:pPr>
      <w:r>
        <w:rPr>
          <w:lang w:val="en-GB"/>
        </w:rPr>
        <w:t>…</w:t>
      </w:r>
    </w:p>
    <w:p w14:paraId="79EAD335" w14:textId="77777777" w:rsidR="00785E65" w:rsidRPr="00115061" w:rsidRDefault="00785E65" w:rsidP="00620EA8">
      <w:pPr>
        <w:rPr>
          <w:lang w:val="en-GB"/>
        </w:rPr>
      </w:pPr>
    </w:p>
    <w:sectPr w:rsidR="00785E65" w:rsidRPr="00115061" w:rsidSect="001D4B1B">
      <w:footerReference w:type="even" r:id="rId19"/>
      <w:footerReference w:type="default" r:id="rId20"/>
      <w:footerReference w:type="first" r:id="rId21"/>
      <w:type w:val="continuous"/>
      <w:pgSz w:w="12240" w:h="15840"/>
      <w:pgMar w:top="1440" w:right="1440" w:bottom="1440" w:left="1440" w:header="680" w:footer="720" w:gutter="0"/>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AGOS Nicolas, GOV/IPP" w:date="2022-11-30T15:31:00Z" w:initials="PNG">
    <w:p w14:paraId="7CE1C305" w14:textId="77777777" w:rsidR="007C767F" w:rsidRDefault="007C767F">
      <w:pPr>
        <w:pStyle w:val="CommentText"/>
        <w:rPr>
          <w:rStyle w:val="CommentReference"/>
        </w:rPr>
      </w:pPr>
      <w:r>
        <w:rPr>
          <w:rStyle w:val="CommentReference"/>
        </w:rPr>
        <w:annotationRef/>
      </w:r>
      <w:r w:rsidR="002E3607">
        <w:rPr>
          <w:rStyle w:val="CommentReference"/>
        </w:rPr>
        <w:t xml:space="preserve">Text in this page </w:t>
      </w:r>
      <w:r w:rsidR="009E4D64">
        <w:rPr>
          <w:rStyle w:val="CommentReference"/>
        </w:rPr>
        <w:t>should be replaced with</w:t>
      </w:r>
      <w:r w:rsidR="00D9382D">
        <w:rPr>
          <w:rStyle w:val="CommentReference"/>
        </w:rPr>
        <w:t>:</w:t>
      </w:r>
      <w:r w:rsidR="009E4D64">
        <w:rPr>
          <w:rStyle w:val="CommentReference"/>
        </w:rPr>
        <w:t xml:space="preserve"> </w:t>
      </w:r>
      <w:r w:rsidR="00D9382D">
        <w:rPr>
          <w:rStyle w:val="CommentReference"/>
        </w:rPr>
        <w:t xml:space="preserve">ASSESSMENT OF </w:t>
      </w:r>
      <w:r w:rsidR="00741465">
        <w:rPr>
          <w:rStyle w:val="CommentReference"/>
        </w:rPr>
        <w:t>[COUNTRY] PROCUREMENT SYSTEM</w:t>
      </w:r>
    </w:p>
    <w:p w14:paraId="486D112C" w14:textId="2C22F4D9" w:rsidR="00741465" w:rsidRDefault="00741465">
      <w:pPr>
        <w:pStyle w:val="CommentText"/>
      </w:pPr>
      <w:r>
        <w:rPr>
          <w:rStyle w:val="CommentReference"/>
        </w:rPr>
        <w:t>[YEAR]</w:t>
      </w:r>
    </w:p>
  </w:comment>
  <w:comment w:id="1" w:author="PENAGOS Nicolas, GOV/IPP" w:date="2022-08-17T15:11:00Z" w:initials="PNG">
    <w:p w14:paraId="2BC0DC03" w14:textId="6605CF1E" w:rsidR="007C5D94" w:rsidRPr="007C5D94" w:rsidRDefault="007C5D94">
      <w:pPr>
        <w:pStyle w:val="CommentText"/>
        <w:rPr>
          <w:lang w:val="en-GB"/>
        </w:rPr>
      </w:pPr>
      <w:r>
        <w:rPr>
          <w:rStyle w:val="CommentReference"/>
        </w:rPr>
        <w:annotationRef/>
      </w:r>
      <w:r>
        <w:rPr>
          <w:lang w:val="en-GB"/>
        </w:rPr>
        <w:t xml:space="preserve">Comments in this document are meant to provide additional guidance to assessors and must be deleted from the report. </w:t>
      </w:r>
    </w:p>
  </w:comment>
  <w:comment w:id="2" w:author="GROOT Jeppe, GOV/IPP" w:date="2022-09-28T13:51:00Z" w:initials="GJG">
    <w:p w14:paraId="500FC97B" w14:textId="77777777" w:rsidR="006A026C" w:rsidRDefault="006A026C">
      <w:pPr>
        <w:pStyle w:val="CommentText"/>
      </w:pPr>
      <w:r>
        <w:rPr>
          <w:rStyle w:val="CommentReference"/>
        </w:rPr>
        <w:annotationRef/>
      </w:r>
      <w:r>
        <w:t xml:space="preserve">This is a mandatory template. </w:t>
      </w:r>
    </w:p>
    <w:p w14:paraId="166D8E8B" w14:textId="77777777" w:rsidR="006A026C" w:rsidRDefault="006A026C">
      <w:pPr>
        <w:pStyle w:val="CommentText"/>
      </w:pPr>
    </w:p>
    <w:p w14:paraId="60672993" w14:textId="77777777" w:rsidR="006A026C" w:rsidRDefault="006A026C">
      <w:pPr>
        <w:pStyle w:val="CommentText"/>
      </w:pPr>
      <w:r>
        <w:t xml:space="preserve">All assessment reports must follow the overall structure of the template and include the content listed. </w:t>
      </w:r>
    </w:p>
    <w:p w14:paraId="19711BE6" w14:textId="77777777" w:rsidR="006A026C" w:rsidRDefault="006A026C">
      <w:pPr>
        <w:pStyle w:val="CommentText"/>
      </w:pPr>
    </w:p>
    <w:p w14:paraId="10B81DEA" w14:textId="77777777" w:rsidR="006A026C" w:rsidRDefault="006A026C">
      <w:pPr>
        <w:pStyle w:val="CommentText"/>
      </w:pPr>
      <w:r>
        <w:t>Apart from this, authors are free to adapt the style of the prose itself to their specific context. This includes:</w:t>
      </w:r>
    </w:p>
    <w:p w14:paraId="452FECB5" w14:textId="77777777" w:rsidR="006A026C" w:rsidRDefault="006A026C">
      <w:pPr>
        <w:pStyle w:val="CommentText"/>
      </w:pPr>
    </w:p>
    <w:p w14:paraId="5DAF5031" w14:textId="77777777" w:rsidR="006A026C" w:rsidRDefault="006A026C" w:rsidP="006A026C">
      <w:pPr>
        <w:pStyle w:val="CommentText"/>
        <w:numPr>
          <w:ilvl w:val="0"/>
          <w:numId w:val="13"/>
        </w:numPr>
      </w:pPr>
      <w:r>
        <w:t xml:space="preserve"> Technical terms (e.g. annex/appendix, e-Procurement/e-government procurement)</w:t>
      </w:r>
    </w:p>
    <w:p w14:paraId="57C34DA1" w14:textId="77777777" w:rsidR="006A026C" w:rsidRDefault="006A026C" w:rsidP="006A026C">
      <w:pPr>
        <w:pStyle w:val="CommentText"/>
        <w:numPr>
          <w:ilvl w:val="0"/>
          <w:numId w:val="13"/>
        </w:numPr>
      </w:pPr>
      <w:r>
        <w:t xml:space="preserve"> Language style (e.g. British v. American English)</w:t>
      </w:r>
    </w:p>
    <w:p w14:paraId="38790822" w14:textId="77777777" w:rsidR="006A026C" w:rsidRDefault="006A026C" w:rsidP="006A026C">
      <w:pPr>
        <w:pStyle w:val="CommentText"/>
        <w:numPr>
          <w:ilvl w:val="0"/>
          <w:numId w:val="13"/>
        </w:numPr>
      </w:pPr>
      <w:r>
        <w:t xml:space="preserve"> Reference style (footnotes and bibliography)</w:t>
      </w:r>
    </w:p>
    <w:p w14:paraId="4603E97F" w14:textId="77777777" w:rsidR="006A026C" w:rsidRDefault="006A026C" w:rsidP="006A026C">
      <w:pPr>
        <w:pStyle w:val="CommentText"/>
      </w:pPr>
    </w:p>
    <w:p w14:paraId="4ADADF97" w14:textId="15057FFF" w:rsidR="006A026C" w:rsidRDefault="006A026C" w:rsidP="006A026C">
      <w:pPr>
        <w:pStyle w:val="CommentText"/>
      </w:pPr>
      <w:r>
        <w:t xml:space="preserve">Regardless of the choices made, the approach should be harmonized across the report. </w:t>
      </w:r>
    </w:p>
  </w:comment>
  <w:comment w:id="6" w:author="GROOT Jeppe, GOV/MAPS Sec" w:date="2024-09-24T11:07:00Z" w:initials="GJGS">
    <w:p w14:paraId="71D0F731" w14:textId="77777777" w:rsidR="00770339" w:rsidRDefault="00770339" w:rsidP="00770339">
      <w:pPr>
        <w:pStyle w:val="CommentText"/>
        <w:jc w:val="left"/>
      </w:pPr>
      <w:r>
        <w:rPr>
          <w:rStyle w:val="CommentReference"/>
        </w:rPr>
        <w:annotationRef/>
      </w:r>
      <w:r>
        <w:rPr>
          <w:lang w:val="da-DK"/>
        </w:rPr>
        <w:t xml:space="preserve">Please list the lead assessor (as defined in the concept note template). This person will be included in the List of Assessors found on </w:t>
      </w:r>
      <w:hyperlink r:id="rId1" w:history="1">
        <w:r w:rsidRPr="005275D9">
          <w:rPr>
            <w:rStyle w:val="Hyperlink"/>
            <w:lang w:val="da-DK"/>
          </w:rPr>
          <w:t>www.mapsinitiative.org</w:t>
        </w:r>
      </w:hyperlink>
      <w:r>
        <w:rPr>
          <w:lang w:val="da-DK"/>
        </w:rPr>
        <w:t>.</w:t>
      </w:r>
    </w:p>
  </w:comment>
  <w:comment w:id="7" w:author="GROOT Jeppe, GOV/MAPS Sec" w:date="2024-09-24T11:09:00Z" w:initials="GJGS">
    <w:p w14:paraId="78A7FCE5" w14:textId="77777777" w:rsidR="00770339" w:rsidRDefault="00770339" w:rsidP="00770339">
      <w:pPr>
        <w:pStyle w:val="CommentText"/>
        <w:jc w:val="left"/>
      </w:pPr>
      <w:r>
        <w:rPr>
          <w:rStyle w:val="CommentReference"/>
        </w:rPr>
        <w:annotationRef/>
      </w:r>
      <w:r>
        <w:rPr>
          <w:lang w:val="da-DK"/>
        </w:rPr>
        <w:t xml:space="preserve">Please list assessors who had a major responsibility in the assessment. For example assessors responsible for an entire pillar. Local consultants should not be listed. The persons listed here will be included in the List of Assessors found on </w:t>
      </w:r>
      <w:hyperlink r:id="rId2" w:history="1">
        <w:r w:rsidRPr="00726291">
          <w:rPr>
            <w:rStyle w:val="Hyperlink"/>
            <w:lang w:val="da-DK"/>
          </w:rPr>
          <w:t>www.mapsinitiative.org</w:t>
        </w:r>
      </w:hyperlink>
      <w:r>
        <w:rPr>
          <w:lang w:val="da-DK"/>
        </w:rPr>
        <w:t>.</w:t>
      </w:r>
    </w:p>
  </w:comment>
  <w:comment w:id="9" w:author="PENAGOS Nicolas, GOV/IPP" w:date="2022-08-16T17:20:00Z" w:initials="PNG">
    <w:p w14:paraId="132A5CD4" w14:textId="7F0EED45" w:rsidR="00FE79EF" w:rsidRDefault="00FE79EF">
      <w:pPr>
        <w:pStyle w:val="CommentText"/>
      </w:pPr>
      <w:r>
        <w:rPr>
          <w:rStyle w:val="CommentReference"/>
        </w:rPr>
        <w:annotationRef/>
      </w:r>
      <w:r w:rsidR="007C5D94">
        <w:t xml:space="preserve">Additional context information relevant for readers may be included in this section, such as currency, exchange rate, fiscal year start and end dates, etc. </w:t>
      </w:r>
    </w:p>
  </w:comment>
  <w:comment w:id="11" w:author="PENAGOS Nicolas, GOV/IPP" w:date="2023-01-18T11:52:00Z" w:initials="PNG">
    <w:p w14:paraId="75893233" w14:textId="277F92DB" w:rsidR="00FC70DC" w:rsidRDefault="00FC70DC" w:rsidP="00FC70DC">
      <w:pPr>
        <w:pStyle w:val="CommentText"/>
      </w:pPr>
      <w:r>
        <w:rPr>
          <w:rStyle w:val="CommentReference"/>
        </w:rPr>
        <w:annotationRef/>
      </w:r>
      <w:r>
        <w:t xml:space="preserve">The executive summary should include: </w:t>
      </w:r>
    </w:p>
    <w:p w14:paraId="2B57CC8F" w14:textId="77777777" w:rsidR="00FC70DC" w:rsidRDefault="00FC70DC" w:rsidP="00FC70DC">
      <w:pPr>
        <w:pStyle w:val="CommentText"/>
      </w:pPr>
    </w:p>
    <w:p w14:paraId="624F5181" w14:textId="77777777" w:rsidR="00FC70DC" w:rsidRDefault="00FC70DC" w:rsidP="00FC70DC">
      <w:pPr>
        <w:pStyle w:val="ListParagraph"/>
        <w:numPr>
          <w:ilvl w:val="0"/>
          <w:numId w:val="13"/>
        </w:numPr>
        <w:rPr>
          <w:lang w:val="en-GB"/>
        </w:rPr>
      </w:pPr>
      <w:r>
        <w:rPr>
          <w:lang w:val="en-GB"/>
        </w:rPr>
        <w:t xml:space="preserve"> </w:t>
      </w:r>
      <w:r w:rsidRPr="00FE70DF">
        <w:rPr>
          <w:lang w:val="en-GB"/>
        </w:rPr>
        <w:t>Background on the assessment</w:t>
      </w:r>
    </w:p>
    <w:p w14:paraId="17F6AD9D" w14:textId="77777777" w:rsidR="00FC70DC" w:rsidRDefault="00FC70DC" w:rsidP="00FC70DC">
      <w:pPr>
        <w:pStyle w:val="ListParagraph"/>
        <w:numPr>
          <w:ilvl w:val="0"/>
          <w:numId w:val="13"/>
        </w:numPr>
        <w:rPr>
          <w:lang w:val="en-GB"/>
        </w:rPr>
      </w:pPr>
      <w:r>
        <w:rPr>
          <w:lang w:val="en-GB"/>
        </w:rPr>
        <w:t xml:space="preserve"> </w:t>
      </w:r>
      <w:r w:rsidRPr="00FE70DF">
        <w:rPr>
          <w:lang w:val="en-GB"/>
        </w:rPr>
        <w:t>Country context</w:t>
      </w:r>
      <w:r>
        <w:rPr>
          <w:lang w:val="en-GB"/>
        </w:rPr>
        <w:t xml:space="preserve"> </w:t>
      </w:r>
    </w:p>
    <w:p w14:paraId="6D6F1B27" w14:textId="77777777" w:rsidR="00FC70DC" w:rsidRDefault="00FC70DC" w:rsidP="00FC70DC">
      <w:pPr>
        <w:pStyle w:val="ListParagraph"/>
        <w:numPr>
          <w:ilvl w:val="0"/>
          <w:numId w:val="13"/>
        </w:numPr>
        <w:rPr>
          <w:lang w:val="en-GB"/>
        </w:rPr>
      </w:pPr>
      <w:r>
        <w:rPr>
          <w:lang w:val="en-GB"/>
        </w:rPr>
        <w:t xml:space="preserve"> </w:t>
      </w:r>
      <w:r w:rsidRPr="00FE70DF">
        <w:rPr>
          <w:lang w:val="en-GB"/>
        </w:rPr>
        <w:t>Main findings of assessment results incl. key recommendations</w:t>
      </w:r>
      <w:r>
        <w:rPr>
          <w:lang w:val="en-GB"/>
        </w:rPr>
        <w:t xml:space="preserve"> </w:t>
      </w:r>
    </w:p>
    <w:p w14:paraId="5A718D12" w14:textId="77777777" w:rsidR="00FC70DC" w:rsidRDefault="00FC70DC" w:rsidP="00FC70DC">
      <w:pPr>
        <w:pStyle w:val="ListParagraph"/>
        <w:numPr>
          <w:ilvl w:val="0"/>
          <w:numId w:val="13"/>
        </w:numPr>
        <w:rPr>
          <w:lang w:val="en-GB"/>
        </w:rPr>
      </w:pPr>
      <w:r>
        <w:rPr>
          <w:lang w:val="en-GB"/>
        </w:rPr>
        <w:t xml:space="preserve"> </w:t>
      </w:r>
      <w:r w:rsidRPr="00FE70DF">
        <w:rPr>
          <w:lang w:val="en-GB"/>
        </w:rPr>
        <w:t>Process of validation</w:t>
      </w:r>
      <w:r>
        <w:rPr>
          <w:lang w:val="en-GB"/>
        </w:rPr>
        <w:t xml:space="preserve"> </w:t>
      </w:r>
    </w:p>
    <w:p w14:paraId="513DC694" w14:textId="77777777" w:rsidR="00FC70DC" w:rsidRPr="00FE70DF" w:rsidRDefault="00FC70DC" w:rsidP="00FC70DC">
      <w:pPr>
        <w:pStyle w:val="ListParagraph"/>
        <w:numPr>
          <w:ilvl w:val="0"/>
          <w:numId w:val="13"/>
        </w:numPr>
        <w:rPr>
          <w:lang w:val="en-GB"/>
        </w:rPr>
      </w:pPr>
      <w:r>
        <w:rPr>
          <w:lang w:val="en-GB"/>
        </w:rPr>
        <w:t xml:space="preserve"> </w:t>
      </w:r>
      <w:r w:rsidRPr="00FE70DF">
        <w:rPr>
          <w:lang w:val="en-GB"/>
        </w:rPr>
        <w:t>Action plan, if developed as part of the assessment</w:t>
      </w:r>
    </w:p>
    <w:p w14:paraId="49F7E9D7" w14:textId="77777777" w:rsidR="00FC70DC" w:rsidRPr="00FE70DF" w:rsidRDefault="00FC70DC" w:rsidP="00FC70DC">
      <w:pPr>
        <w:pStyle w:val="CommentText"/>
        <w:rPr>
          <w:lang w:val="en-GB"/>
        </w:rPr>
      </w:pPr>
    </w:p>
    <w:p w14:paraId="46D2C149" w14:textId="77777777" w:rsidR="00FC70DC" w:rsidRDefault="00FC70DC" w:rsidP="00FC70DC">
      <w:pPr>
        <w:pStyle w:val="CommentText"/>
      </w:pPr>
    </w:p>
    <w:p w14:paraId="1E4DE1BE" w14:textId="77777777" w:rsidR="00FC70DC" w:rsidRDefault="00FC70DC" w:rsidP="00FC70DC">
      <w:pPr>
        <w:pStyle w:val="CommentText"/>
      </w:pPr>
      <w:r>
        <w:t xml:space="preserve">The executive summary should target decision-makers and should thus present the most important information as succinctly as possible (just a few pages long) in a streamlined and integrated manner. </w:t>
      </w:r>
    </w:p>
    <w:p w14:paraId="2CD9EFCB" w14:textId="77777777" w:rsidR="00FC70DC" w:rsidRDefault="00FC70DC" w:rsidP="00FC70DC">
      <w:pPr>
        <w:pStyle w:val="CommentText"/>
      </w:pPr>
    </w:p>
    <w:p w14:paraId="549F83F4" w14:textId="3FD11A4F" w:rsidR="00FC70DC" w:rsidRDefault="00FC70DC" w:rsidP="00FC70DC">
      <w:pPr>
        <w:pStyle w:val="CommentText"/>
      </w:pPr>
      <w:r>
        <w:t>Assessors should bear in mind that the most detailed information is provided in the indicator matrix. That information is synthesized into the report. From the report, it should be further distilled in the executive summary.</w:t>
      </w:r>
    </w:p>
  </w:comment>
  <w:comment w:id="13" w:author="GROOT Jeppe, GOV/MAPS Sec" w:date="2024-09-23T14:20:00Z" w:initials="GJGS">
    <w:p w14:paraId="7DE0099B" w14:textId="77777777" w:rsidR="00770339" w:rsidRDefault="00770339" w:rsidP="00770339">
      <w:pPr>
        <w:pStyle w:val="CommentText"/>
        <w:jc w:val="left"/>
      </w:pPr>
      <w:r>
        <w:rPr>
          <w:rStyle w:val="CommentReference"/>
        </w:rPr>
        <w:annotationRef/>
      </w:r>
      <w:r>
        <w:rPr>
          <w:color w:val="3C3C3C"/>
          <w:lang w:val="en-GB"/>
        </w:rPr>
        <w:t>Red flags are assigned to high-risk gaps that cannot be addressed through actions in the public procurement system. Further g</w:t>
      </w:r>
      <w:r>
        <w:rPr>
          <w:color w:val="3C3C3C"/>
          <w:lang w:val="da-DK"/>
        </w:rPr>
        <w:t>uidance on red flags is found in the User Guide.</w:t>
      </w:r>
    </w:p>
  </w:comment>
  <w:comment w:id="14" w:author="DEZIEL Justine, GOV/MAPS" w:date="2025-04-01T15:48:00Z" w:initials="JD">
    <w:p w14:paraId="6B74175B" w14:textId="77777777" w:rsidR="00770339" w:rsidRDefault="00770339" w:rsidP="00770339">
      <w:pPr>
        <w:pStyle w:val="CommentText"/>
        <w:jc w:val="left"/>
      </w:pPr>
      <w:r>
        <w:rPr>
          <w:rStyle w:val="CommentReference"/>
        </w:rPr>
        <w:annotationRef/>
      </w:r>
      <w:r>
        <w:rPr>
          <w:color w:val="3C3C3C"/>
        </w:rPr>
        <w:t>This formatting is meant to increase accessibility for colour-blind users. For each sub-indicator, assessors must mark with an X the appropriate cell (no gaps identified; low/medium risk gap if at least one low or medium risk gap has been identified; and high risk gaps if at least one high risk gap has been identified). If a red flag is identified for a sub-indicator, the last column must also be marked with an X.</w:t>
      </w:r>
    </w:p>
  </w:comment>
  <w:comment w:id="16" w:author="GROOT Jeppe, GOV/IPP" w:date="2022-09-28T17:02:00Z" w:initials="GJG">
    <w:p w14:paraId="16D18362" w14:textId="7BBF750E" w:rsidR="00355CE9" w:rsidRDefault="00355CE9" w:rsidP="00355CE9">
      <w:pPr>
        <w:rPr>
          <w:lang w:val="en-GB"/>
        </w:rPr>
      </w:pPr>
      <w:r>
        <w:rPr>
          <w:rStyle w:val="CommentReference"/>
        </w:rPr>
        <w:annotationRef/>
      </w:r>
      <w:r>
        <w:t xml:space="preserve">The introduction should include </w:t>
      </w:r>
      <w:r w:rsidR="00494645" w:rsidRPr="00115061">
        <w:rPr>
          <w:lang w:val="en-GB"/>
        </w:rPr>
        <w:t>background</w:t>
      </w:r>
      <w:r w:rsidRPr="00115061">
        <w:rPr>
          <w:lang w:val="en-GB"/>
        </w:rPr>
        <w:t xml:space="preserve"> o</w:t>
      </w:r>
      <w:r>
        <w:rPr>
          <w:lang w:val="en-GB"/>
        </w:rPr>
        <w:t>n</w:t>
      </w:r>
      <w:r w:rsidRPr="00115061">
        <w:rPr>
          <w:lang w:val="en-GB"/>
        </w:rPr>
        <w:t xml:space="preserve"> the assessment</w:t>
      </w:r>
      <w:r>
        <w:rPr>
          <w:lang w:val="en-GB"/>
        </w:rPr>
        <w:t xml:space="preserve"> in brief:</w:t>
      </w:r>
    </w:p>
    <w:p w14:paraId="7789C647" w14:textId="77777777" w:rsidR="00355CE9" w:rsidRDefault="00355CE9" w:rsidP="00355CE9">
      <w:pPr>
        <w:rPr>
          <w:lang w:val="en-GB"/>
        </w:rPr>
      </w:pPr>
    </w:p>
    <w:p w14:paraId="11993B41" w14:textId="5C33DBCA" w:rsidR="00355CE9" w:rsidRDefault="00355CE9" w:rsidP="00355CE9">
      <w:pPr>
        <w:pStyle w:val="ListParagraph"/>
        <w:numPr>
          <w:ilvl w:val="0"/>
          <w:numId w:val="13"/>
        </w:numPr>
        <w:rPr>
          <w:lang w:val="en-GB"/>
        </w:rPr>
      </w:pPr>
      <w:r>
        <w:rPr>
          <w:lang w:val="en-GB"/>
        </w:rPr>
        <w:t xml:space="preserve"> </w:t>
      </w:r>
      <w:r w:rsidRPr="00355CE9">
        <w:rPr>
          <w:lang w:val="en-GB"/>
        </w:rPr>
        <w:t>Context</w:t>
      </w:r>
    </w:p>
    <w:p w14:paraId="5B102932" w14:textId="77777777" w:rsidR="00355CE9" w:rsidRDefault="00355CE9" w:rsidP="00355CE9">
      <w:pPr>
        <w:pStyle w:val="ListParagraph"/>
        <w:numPr>
          <w:ilvl w:val="0"/>
          <w:numId w:val="13"/>
        </w:numPr>
        <w:rPr>
          <w:lang w:val="en-GB"/>
        </w:rPr>
      </w:pPr>
      <w:r>
        <w:rPr>
          <w:lang w:val="en-GB"/>
        </w:rPr>
        <w:t xml:space="preserve"> Objectives (specific to the context)</w:t>
      </w:r>
    </w:p>
    <w:p w14:paraId="6A6971D8" w14:textId="77777777" w:rsidR="00355CE9" w:rsidRDefault="00355CE9" w:rsidP="00355CE9">
      <w:pPr>
        <w:pStyle w:val="ListParagraph"/>
        <w:numPr>
          <w:ilvl w:val="0"/>
          <w:numId w:val="13"/>
        </w:numPr>
        <w:rPr>
          <w:lang w:val="en-GB"/>
        </w:rPr>
      </w:pPr>
      <w:r>
        <w:rPr>
          <w:lang w:val="en-GB"/>
        </w:rPr>
        <w:t xml:space="preserve"> Relevant d</w:t>
      </w:r>
      <w:r w:rsidRPr="00355CE9">
        <w:rPr>
          <w:lang w:val="en-GB"/>
        </w:rPr>
        <w:t>ates</w:t>
      </w:r>
    </w:p>
    <w:p w14:paraId="1016C885" w14:textId="6D6EAFA7" w:rsidR="00355CE9" w:rsidRDefault="00355CE9" w:rsidP="00355CE9">
      <w:pPr>
        <w:pStyle w:val="ListParagraph"/>
        <w:numPr>
          <w:ilvl w:val="0"/>
          <w:numId w:val="13"/>
        </w:numPr>
        <w:rPr>
          <w:lang w:val="en-GB"/>
        </w:rPr>
      </w:pPr>
      <w:r>
        <w:rPr>
          <w:lang w:val="en-GB"/>
        </w:rPr>
        <w:t xml:space="preserve"> Sc</w:t>
      </w:r>
      <w:r w:rsidRPr="00355CE9">
        <w:rPr>
          <w:lang w:val="en-GB"/>
        </w:rPr>
        <w:t>ope</w:t>
      </w:r>
    </w:p>
    <w:p w14:paraId="12676398" w14:textId="5E5FD9F8" w:rsidR="00355CE9" w:rsidRDefault="00355CE9" w:rsidP="00355CE9">
      <w:pPr>
        <w:pStyle w:val="ListParagraph"/>
        <w:numPr>
          <w:ilvl w:val="0"/>
          <w:numId w:val="13"/>
        </w:numPr>
        <w:rPr>
          <w:lang w:val="en-GB"/>
        </w:rPr>
      </w:pPr>
      <w:r>
        <w:rPr>
          <w:lang w:val="en-GB"/>
        </w:rPr>
        <w:t xml:space="preserve"> M</w:t>
      </w:r>
      <w:r w:rsidRPr="00355CE9">
        <w:rPr>
          <w:lang w:val="en-GB"/>
        </w:rPr>
        <w:t>ethodolog</w:t>
      </w:r>
      <w:r>
        <w:rPr>
          <w:lang w:val="en-GB"/>
        </w:rPr>
        <w:t>ical decisions</w:t>
      </w:r>
      <w:r w:rsidRPr="00355CE9">
        <w:rPr>
          <w:lang w:val="en-GB"/>
        </w:rPr>
        <w:t xml:space="preserve"> including of data selection </w:t>
      </w:r>
      <w:r>
        <w:rPr>
          <w:lang w:val="en-GB"/>
        </w:rPr>
        <w:t xml:space="preserve">(with </w:t>
      </w:r>
      <w:r w:rsidR="00F20A92">
        <w:rPr>
          <w:lang w:val="en-GB"/>
        </w:rPr>
        <w:t>reference</w:t>
      </w:r>
      <w:r>
        <w:rPr>
          <w:lang w:val="en-GB"/>
        </w:rPr>
        <w:t xml:space="preserve"> to </w:t>
      </w:r>
      <w:r w:rsidRPr="00355CE9">
        <w:rPr>
          <w:lang w:val="en-GB"/>
        </w:rPr>
        <w:t>sample cases</w:t>
      </w:r>
      <w:r>
        <w:rPr>
          <w:lang w:val="en-GB"/>
        </w:rPr>
        <w:t xml:space="preserve"> and quantitative data)</w:t>
      </w:r>
      <w:r w:rsidRPr="00355CE9">
        <w:rPr>
          <w:lang w:val="en-GB"/>
        </w:rPr>
        <w:t xml:space="preserve"> </w:t>
      </w:r>
    </w:p>
    <w:p w14:paraId="1DBDCB54" w14:textId="77777777" w:rsidR="00355CE9" w:rsidRDefault="00355CE9" w:rsidP="00355CE9">
      <w:pPr>
        <w:pStyle w:val="ListParagraph"/>
        <w:numPr>
          <w:ilvl w:val="0"/>
          <w:numId w:val="13"/>
        </w:numPr>
        <w:rPr>
          <w:lang w:val="en-GB"/>
        </w:rPr>
      </w:pPr>
      <w:r>
        <w:rPr>
          <w:lang w:val="en-GB"/>
        </w:rPr>
        <w:t xml:space="preserve"> A</w:t>
      </w:r>
      <w:r w:rsidRPr="00355CE9">
        <w:rPr>
          <w:lang w:val="en-GB"/>
        </w:rPr>
        <w:t>ssessment team</w:t>
      </w:r>
    </w:p>
    <w:p w14:paraId="5E8A3648" w14:textId="4D07983E" w:rsidR="00355CE9" w:rsidRDefault="00355CE9" w:rsidP="00355CE9">
      <w:pPr>
        <w:pStyle w:val="ListParagraph"/>
        <w:numPr>
          <w:ilvl w:val="0"/>
          <w:numId w:val="13"/>
        </w:numPr>
        <w:rPr>
          <w:lang w:val="en-GB"/>
        </w:rPr>
      </w:pPr>
      <w:r w:rsidRPr="00355CE9">
        <w:rPr>
          <w:lang w:val="en-GB"/>
        </w:rPr>
        <w:t xml:space="preserve"> </w:t>
      </w:r>
      <w:r>
        <w:rPr>
          <w:lang w:val="en-GB"/>
        </w:rPr>
        <w:t>P</w:t>
      </w:r>
      <w:r w:rsidRPr="00355CE9">
        <w:rPr>
          <w:lang w:val="en-GB"/>
        </w:rPr>
        <w:t xml:space="preserve">rocess </w:t>
      </w:r>
    </w:p>
    <w:p w14:paraId="7194D418" w14:textId="77777777" w:rsidR="00355CE9" w:rsidRDefault="00355CE9" w:rsidP="00355CE9">
      <w:pPr>
        <w:pStyle w:val="ListParagraph"/>
        <w:numPr>
          <w:ilvl w:val="0"/>
          <w:numId w:val="13"/>
        </w:numPr>
        <w:rPr>
          <w:lang w:val="en-GB"/>
        </w:rPr>
      </w:pPr>
      <w:r>
        <w:rPr>
          <w:lang w:val="en-GB"/>
        </w:rPr>
        <w:t xml:space="preserve"> Validation </w:t>
      </w:r>
    </w:p>
    <w:p w14:paraId="7914006E" w14:textId="77777777" w:rsidR="00355CE9" w:rsidRDefault="00355CE9" w:rsidP="00355CE9">
      <w:pPr>
        <w:pStyle w:val="ListParagraph"/>
        <w:numPr>
          <w:ilvl w:val="0"/>
          <w:numId w:val="13"/>
        </w:numPr>
        <w:rPr>
          <w:lang w:val="en-GB"/>
        </w:rPr>
      </w:pPr>
      <w:r>
        <w:rPr>
          <w:lang w:val="en-GB"/>
        </w:rPr>
        <w:t xml:space="preserve"> I</w:t>
      </w:r>
      <w:r w:rsidRPr="00355CE9">
        <w:rPr>
          <w:lang w:val="en-GB"/>
        </w:rPr>
        <w:t>nvolved institutions</w:t>
      </w:r>
    </w:p>
    <w:p w14:paraId="0FFA540F" w14:textId="77777777" w:rsidR="00355CE9" w:rsidRDefault="00355CE9" w:rsidP="00355CE9">
      <w:pPr>
        <w:pStyle w:val="ListParagraph"/>
        <w:numPr>
          <w:ilvl w:val="0"/>
          <w:numId w:val="13"/>
        </w:numPr>
        <w:rPr>
          <w:lang w:val="en-GB"/>
        </w:rPr>
      </w:pPr>
      <w:r>
        <w:rPr>
          <w:lang w:val="en-GB"/>
        </w:rPr>
        <w:t xml:space="preserve"> L</w:t>
      </w:r>
      <w:r w:rsidRPr="00355CE9">
        <w:rPr>
          <w:lang w:val="en-GB"/>
        </w:rPr>
        <w:t>imitations encountered in the assessment</w:t>
      </w:r>
    </w:p>
    <w:p w14:paraId="49599C4E" w14:textId="77777777" w:rsidR="00355CE9" w:rsidRDefault="00355CE9" w:rsidP="00355CE9">
      <w:pPr>
        <w:pStyle w:val="ListParagraph"/>
        <w:ind w:left="0"/>
        <w:rPr>
          <w:lang w:val="en-GB"/>
        </w:rPr>
      </w:pPr>
    </w:p>
    <w:p w14:paraId="636046DB" w14:textId="303F0EE3" w:rsidR="00355CE9" w:rsidRPr="00355CE9" w:rsidRDefault="00F20A92" w:rsidP="00355CE9">
      <w:pPr>
        <w:pStyle w:val="ListParagraph"/>
        <w:ind w:left="0"/>
        <w:rPr>
          <w:lang w:val="en-GB"/>
        </w:rPr>
      </w:pPr>
      <w:r>
        <w:rPr>
          <w:lang w:val="en-GB"/>
        </w:rPr>
        <w:t>Plus,</w:t>
      </w:r>
      <w:r w:rsidR="00355CE9" w:rsidRPr="00355CE9">
        <w:rPr>
          <w:lang w:val="en-GB"/>
        </w:rPr>
        <w:t xml:space="preserve"> </w:t>
      </w:r>
      <w:r w:rsidR="00355CE9">
        <w:rPr>
          <w:lang w:val="en-GB"/>
        </w:rPr>
        <w:t xml:space="preserve">anything else essential </w:t>
      </w:r>
      <w:r w:rsidR="00355CE9" w:rsidRPr="00355CE9">
        <w:rPr>
          <w:lang w:val="en-GB"/>
        </w:rPr>
        <w:t>for understanding the context and circumstances under which the assessment was carried out</w:t>
      </w:r>
      <w:r w:rsidR="00355CE9">
        <w:rPr>
          <w:lang w:val="en-GB"/>
        </w:rPr>
        <w:t>.</w:t>
      </w:r>
    </w:p>
    <w:p w14:paraId="6DB68654" w14:textId="7F8B2888" w:rsidR="00355CE9" w:rsidRPr="00355CE9" w:rsidRDefault="00355CE9">
      <w:pPr>
        <w:pStyle w:val="CommentText"/>
        <w:rPr>
          <w:lang w:val="en-GB"/>
        </w:rPr>
      </w:pPr>
    </w:p>
  </w:comment>
  <w:comment w:id="20" w:author="DEZIEL Justine, GOV/MAPS" w:date="2025-04-01T15:49:00Z" w:initials="JD">
    <w:p w14:paraId="790C9113" w14:textId="77777777" w:rsidR="00B3504E" w:rsidRDefault="00770339" w:rsidP="00B3504E">
      <w:pPr>
        <w:pStyle w:val="CommentText"/>
        <w:jc w:val="left"/>
      </w:pPr>
      <w:r>
        <w:rPr>
          <w:rStyle w:val="CommentReference"/>
        </w:rPr>
        <w:annotationRef/>
      </w:r>
      <w:r w:rsidR="00B3504E">
        <w:rPr>
          <w:color w:val="3C3C3C"/>
          <w:lang w:val="da-DK"/>
        </w:rPr>
        <w:t>Requirements for the content of each section of the context analysis can be found module methodology.</w:t>
      </w:r>
    </w:p>
  </w:comment>
  <w:comment w:id="19" w:author="GROOT Jeppe, GOV/MAPS" w:date="2025-10-16T11:07:00Z" w:initials="JG">
    <w:p w14:paraId="1A01B4E3" w14:textId="7272AB91" w:rsidR="006E04C1" w:rsidRDefault="006E04C1" w:rsidP="006E04C1">
      <w:pPr>
        <w:pStyle w:val="CommentText"/>
        <w:jc w:val="left"/>
      </w:pPr>
      <w:r>
        <w:rPr>
          <w:rStyle w:val="CommentReference"/>
        </w:rPr>
        <w:annotationRef/>
      </w:r>
      <w:r>
        <w:rPr>
          <w:lang w:val="da-DK"/>
        </w:rPr>
        <w:t xml:space="preserve">As appropriate, the analysis of context should consider points 2.1-2.4 in their relationship to PPPs and concessions. </w:t>
      </w:r>
    </w:p>
  </w:comment>
  <w:comment w:id="29" w:author="DEZIEL Justine, GOV/MAPS" w:date="2025-04-01T15:50:00Z" w:initials="JD">
    <w:p w14:paraId="02CEA7DA" w14:textId="35842162" w:rsidR="00770339" w:rsidRDefault="00770339" w:rsidP="00770339">
      <w:pPr>
        <w:pStyle w:val="CommentText"/>
        <w:jc w:val="left"/>
      </w:pPr>
      <w:r>
        <w:rPr>
          <w:rStyle w:val="CommentReference"/>
        </w:rPr>
        <w:annotationRef/>
      </w:r>
      <w:r>
        <w:rPr>
          <w:color w:val="3C3C3C"/>
          <w:lang w:val="da-DK"/>
        </w:rPr>
        <w:t>The synthesis should present the conclusion of the indicator, across all sub-indicators and assessment criteria. Both strenghts and weaknesses can be described, as can the sum of the most important recommendations.</w:t>
      </w:r>
    </w:p>
    <w:p w14:paraId="4D0A00D4" w14:textId="77777777" w:rsidR="00770339" w:rsidRDefault="00770339" w:rsidP="00770339">
      <w:pPr>
        <w:pStyle w:val="CommentText"/>
        <w:jc w:val="left"/>
      </w:pPr>
    </w:p>
    <w:p w14:paraId="6B651712" w14:textId="77777777" w:rsidR="00770339" w:rsidRDefault="00770339" w:rsidP="00770339">
      <w:pPr>
        <w:pStyle w:val="CommentText"/>
        <w:jc w:val="left"/>
      </w:pPr>
      <w:r>
        <w:rPr>
          <w:color w:val="3C3C3C"/>
          <w:lang w:val="da-DK"/>
        </w:rPr>
        <w:t xml:space="preserve">Please do </w:t>
      </w:r>
      <w:r>
        <w:rPr>
          <w:b/>
          <w:bCs/>
          <w:color w:val="3C3C3C"/>
          <w:lang w:val="da-DK"/>
        </w:rPr>
        <w:t>not</w:t>
      </w:r>
      <w:r>
        <w:rPr>
          <w:color w:val="3C3C3C"/>
          <w:lang w:val="da-DK"/>
        </w:rPr>
        <w:t xml:space="preserve"> list every single gap and recommendation or to go through every sub-indicator one by one. Rather, what should be included are the findings that are considered most important for understanding the state of system and for improving it.</w:t>
      </w:r>
    </w:p>
  </w:comment>
  <w:comment w:id="30" w:author="DEZIEL Justine, GOV/MAPS" w:date="2025-04-01T15:51:00Z" w:initials="JD">
    <w:p w14:paraId="0F12B8E1" w14:textId="77777777" w:rsidR="00563827" w:rsidRDefault="00563827" w:rsidP="00563827">
      <w:pPr>
        <w:pStyle w:val="CommentText"/>
        <w:jc w:val="left"/>
      </w:pPr>
      <w:r>
        <w:rPr>
          <w:rStyle w:val="CommentReference"/>
        </w:rPr>
        <w:annotationRef/>
      </w:r>
      <w:r>
        <w:rPr>
          <w:color w:val="3C3C3C"/>
          <w:lang w:val="da-DK"/>
        </w:rPr>
        <w:t xml:space="preserve">This summary should provide a quick overview of the high risk gaps and their corresponding recommendations. </w:t>
      </w:r>
    </w:p>
  </w:comment>
  <w:comment w:id="31" w:author="DEZIEL Justine, GOV/MAPS" w:date="2025-04-01T15:51:00Z" w:initials="JD">
    <w:p w14:paraId="3B3A0B2C" w14:textId="77777777" w:rsidR="00563827" w:rsidRDefault="00563827" w:rsidP="00563827">
      <w:pPr>
        <w:pStyle w:val="CommentText"/>
        <w:jc w:val="left"/>
      </w:pPr>
      <w:r>
        <w:rPr>
          <w:rStyle w:val="CommentReference"/>
        </w:rPr>
        <w:annotationRef/>
      </w:r>
      <w:r>
        <w:rPr>
          <w:color w:val="3C3C3C"/>
          <w:lang w:val="da-DK"/>
        </w:rPr>
        <w:t xml:space="preserve">If a red flag has been raised for any of the listed high risk gaps, this should be marked by an X. </w:t>
      </w:r>
      <w:r>
        <w:rPr>
          <w:color w:val="3C3C3C"/>
          <w:lang w:val="en-GB"/>
        </w:rPr>
        <w:t>Red flags are assigned to high-risk gaps that cannot be addressed through actions in the public procurement system</w:t>
      </w:r>
    </w:p>
  </w:comment>
  <w:comment w:id="32" w:author="PENAGOS Nicolas, GOV/IPP" w:date="2022-11-29T11:38:00Z" w:initials="PNG">
    <w:p w14:paraId="7EED2D53" w14:textId="5D9BA5DD" w:rsidR="003F7914" w:rsidRDefault="003F7914">
      <w:pPr>
        <w:pStyle w:val="CommentText"/>
      </w:pPr>
      <w:r>
        <w:rPr>
          <w:rStyle w:val="CommentReference"/>
        </w:rPr>
        <w:annotationRef/>
      </w:r>
      <w:r>
        <w:t xml:space="preserve">Mention the </w:t>
      </w:r>
      <w:r w:rsidR="00D44A56">
        <w:t>sub-indicator that the gap refers to</w:t>
      </w:r>
      <w:r w:rsidR="00640862">
        <w:t xml:space="preserve"> and provide a brief description of the gap</w:t>
      </w:r>
      <w:r w:rsidR="00D44A56">
        <w:t xml:space="preserve">. </w:t>
      </w:r>
    </w:p>
  </w:comment>
  <w:comment w:id="49" w:author="DEZIEL Justine, GOV/MAPS" w:date="2025-04-01T15:59:00Z" w:initials="JD">
    <w:p w14:paraId="2464FB66" w14:textId="77777777" w:rsidR="00563827" w:rsidRDefault="00563827" w:rsidP="00563827">
      <w:pPr>
        <w:pStyle w:val="CommentText"/>
        <w:jc w:val="left"/>
      </w:pPr>
      <w:r>
        <w:rPr>
          <w:rStyle w:val="CommentReference"/>
        </w:rPr>
        <w:annotationRef/>
      </w:r>
      <w:r>
        <w:rPr>
          <w:color w:val="3C3C3C"/>
          <w:lang w:val="da-DK"/>
        </w:rPr>
        <w:t xml:space="preserve">Details about the requirements for the strategic action plan are found in the User Guide. </w:t>
      </w:r>
    </w:p>
  </w:comment>
  <w:comment w:id="50" w:author="DEZIEL Justine, GOV/MAPS" w:date="2025-04-01T16:00:00Z" w:initials="JD">
    <w:p w14:paraId="7F36A4AA" w14:textId="77777777" w:rsidR="00563827" w:rsidRDefault="00563827" w:rsidP="00563827">
      <w:pPr>
        <w:pStyle w:val="CommentText"/>
        <w:jc w:val="left"/>
      </w:pPr>
      <w:r>
        <w:rPr>
          <w:rStyle w:val="CommentReference"/>
        </w:rPr>
        <w:annotationRef/>
      </w:r>
      <w:r>
        <w:rPr>
          <w:color w:val="3C3C3C"/>
          <w:lang w:val="da-DK"/>
        </w:rPr>
        <w:t>The strategic action plan should be prefaced by a paragraph reiterating the main principles that the plan has been developed from. This would include systemic risks identified, particularly salient red flags, any qualifications concerning responsible institutions etc.</w:t>
      </w:r>
    </w:p>
  </w:comment>
  <w:comment w:id="52" w:author="GROOT Jeppe, GOV/IPP" w:date="2022-09-28T17:22:00Z" w:initials="GJG">
    <w:p w14:paraId="1E1E3E3E" w14:textId="4347D84A" w:rsidR="003A2345" w:rsidRDefault="003A2345">
      <w:pPr>
        <w:pStyle w:val="CommentText"/>
      </w:pPr>
      <w:r>
        <w:rPr>
          <w:rStyle w:val="CommentReference"/>
        </w:rPr>
        <w:annotationRef/>
      </w:r>
      <w:r>
        <w:rPr>
          <w:lang w:val="en-GB"/>
        </w:rPr>
        <w:t xml:space="preserve">This </w:t>
      </w:r>
      <w:r w:rsidR="00CF5BBB">
        <w:rPr>
          <w:lang w:val="en-GB"/>
        </w:rPr>
        <w:t>section</w:t>
      </w:r>
      <w:r>
        <w:rPr>
          <w:lang w:val="en-GB"/>
        </w:rPr>
        <w:t xml:space="preserve"> should describe v</w:t>
      </w:r>
      <w:r w:rsidRPr="00115061">
        <w:rPr>
          <w:lang w:val="en-GB"/>
        </w:rPr>
        <w:t>alidation process, disagreements regarding assessment results</w:t>
      </w:r>
      <w:r>
        <w:rPr>
          <w:lang w:val="en-GB"/>
        </w:rPr>
        <w:t xml:space="preserve"> (if applicable)</w:t>
      </w:r>
      <w:r w:rsidRPr="00115061">
        <w:rPr>
          <w:lang w:val="en-GB"/>
        </w:rPr>
        <w:t xml:space="preserve">, </w:t>
      </w:r>
      <w:r>
        <w:rPr>
          <w:lang w:val="en-GB"/>
        </w:rPr>
        <w:t>i</w:t>
      </w:r>
      <w:r w:rsidRPr="00115061">
        <w:rPr>
          <w:lang w:val="en-GB"/>
        </w:rPr>
        <w:t>nformation on MAPS Quality assurance process</w:t>
      </w:r>
      <w:r>
        <w:rPr>
          <w:lang w:val="en-GB"/>
        </w:rPr>
        <w:t xml:space="preserve"> (if comments from ATAG/the Secretariat were received and how they were dealt with).</w:t>
      </w:r>
    </w:p>
  </w:comment>
  <w:comment w:id="54" w:author="DEZIEL Justine, GOV/MAPS" w:date="2025-04-01T16:01:00Z" w:initials="JD">
    <w:p w14:paraId="0F46CDF6" w14:textId="77777777" w:rsidR="00563827" w:rsidRDefault="00563827" w:rsidP="00563827">
      <w:pPr>
        <w:pStyle w:val="CommentText"/>
        <w:jc w:val="left"/>
      </w:pPr>
      <w:r>
        <w:rPr>
          <w:rStyle w:val="CommentReference"/>
        </w:rPr>
        <w:annotationRef/>
      </w:r>
      <w:r>
        <w:rPr>
          <w:color w:val="3C3C3C"/>
          <w:lang w:val="da-DK"/>
        </w:rPr>
        <w:t>The indicator matrix must be made using the mandatory template. It can be submitted as a separate document and simply referenced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6D112C" w15:done="0"/>
  <w15:commentEx w15:paraId="2BC0DC03" w15:done="0"/>
  <w15:commentEx w15:paraId="4ADADF97" w15:done="0"/>
  <w15:commentEx w15:paraId="71D0F731" w15:done="0"/>
  <w15:commentEx w15:paraId="78A7FCE5" w15:done="0"/>
  <w15:commentEx w15:paraId="132A5CD4" w15:done="0"/>
  <w15:commentEx w15:paraId="549F83F4" w15:done="0"/>
  <w15:commentEx w15:paraId="7DE0099B" w15:done="0"/>
  <w15:commentEx w15:paraId="6B74175B" w15:done="0"/>
  <w15:commentEx w15:paraId="6DB68654" w15:done="0"/>
  <w15:commentEx w15:paraId="790C9113" w15:done="0"/>
  <w15:commentEx w15:paraId="1A01B4E3" w15:done="0"/>
  <w15:commentEx w15:paraId="6B651712" w15:done="0"/>
  <w15:commentEx w15:paraId="0F12B8E1" w15:done="0"/>
  <w15:commentEx w15:paraId="3B3A0B2C" w15:paraIdParent="0F12B8E1" w15:done="0"/>
  <w15:commentEx w15:paraId="7EED2D53" w15:done="0"/>
  <w15:commentEx w15:paraId="2464FB66" w15:done="0"/>
  <w15:commentEx w15:paraId="7F36A4AA" w15:done="0"/>
  <w15:commentEx w15:paraId="1E1E3E3E" w15:done="0"/>
  <w15:commentEx w15:paraId="0F46C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1F5BF" w16cex:dateUtc="2022-11-30T14:31:00Z"/>
  <w16cex:commentExtensible w16cex:durableId="26A783A0" w16cex:dateUtc="2022-08-17T13:11:00Z"/>
  <w16cex:commentExtensible w16cex:durableId="26DECFDA" w16cex:dateUtc="2022-09-28T11:51:00Z"/>
  <w16cex:commentExtensible w16cex:durableId="2A9D1BF7" w16cex:dateUtc="2024-09-24T09:07:00Z"/>
  <w16cex:commentExtensible w16cex:durableId="2A9D1C71" w16cex:dateUtc="2024-09-24T09:09:00Z"/>
  <w16cex:commentExtensible w16cex:durableId="26A65045" w16cex:dateUtc="2022-08-16T15:20:00Z"/>
  <w16cex:commentExtensible w16cex:durableId="27725C01" w16cex:dateUtc="2023-01-18T10:52:00Z"/>
  <w16cex:commentExtensible w16cex:durableId="2A9BF799" w16cex:dateUtc="2024-09-23T12:20:00Z"/>
  <w16cex:commentExtensible w16cex:durableId="0CCE2555" w16cex:dateUtc="2025-04-01T13:48:00Z"/>
  <w16cex:commentExtensible w16cex:durableId="26DEFCB9" w16cex:dateUtc="2022-09-28T15:02:00Z"/>
  <w16cex:commentExtensible w16cex:durableId="50CF1686" w16cex:dateUtc="2025-04-01T13:49:00Z"/>
  <w16cex:commentExtensible w16cex:durableId="275B0610" w16cex:dateUtc="2025-10-16T09:07:00Z"/>
  <w16cex:commentExtensible w16cex:durableId="4E1FC3CF" w16cex:dateUtc="2025-04-01T13:50:00Z"/>
  <w16cex:commentExtensible w16cex:durableId="115B219A" w16cex:dateUtc="2025-04-01T13:51:00Z"/>
  <w16cex:commentExtensible w16cex:durableId="7F762423" w16cex:dateUtc="2025-04-01T13:51:00Z"/>
  <w16cex:commentExtensible w16cex:durableId="27306D9B" w16cex:dateUtc="2022-11-29T10:38:00Z"/>
  <w16cex:commentExtensible w16cex:durableId="2503314D" w16cex:dateUtc="2025-04-01T13:59:00Z"/>
  <w16cex:commentExtensible w16cex:durableId="0A06889F" w16cex:dateUtc="2025-04-01T14:00:00Z"/>
  <w16cex:commentExtensible w16cex:durableId="26DF015A" w16cex:dateUtc="2022-09-28T15:22:00Z"/>
  <w16cex:commentExtensible w16cex:durableId="2A46BC4F" w16cex:dateUtc="2025-04-01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6D112C" w16cid:durableId="2731F5BF"/>
  <w16cid:commentId w16cid:paraId="2BC0DC03" w16cid:durableId="26A783A0"/>
  <w16cid:commentId w16cid:paraId="4ADADF97" w16cid:durableId="26DECFDA"/>
  <w16cid:commentId w16cid:paraId="71D0F731" w16cid:durableId="2A9D1BF7"/>
  <w16cid:commentId w16cid:paraId="78A7FCE5" w16cid:durableId="2A9D1C71"/>
  <w16cid:commentId w16cid:paraId="132A5CD4" w16cid:durableId="26A65045"/>
  <w16cid:commentId w16cid:paraId="549F83F4" w16cid:durableId="27725C01"/>
  <w16cid:commentId w16cid:paraId="7DE0099B" w16cid:durableId="2A9BF799"/>
  <w16cid:commentId w16cid:paraId="6B74175B" w16cid:durableId="0CCE2555"/>
  <w16cid:commentId w16cid:paraId="6DB68654" w16cid:durableId="26DEFCB9"/>
  <w16cid:commentId w16cid:paraId="790C9113" w16cid:durableId="50CF1686"/>
  <w16cid:commentId w16cid:paraId="1A01B4E3" w16cid:durableId="275B0610"/>
  <w16cid:commentId w16cid:paraId="6B651712" w16cid:durableId="4E1FC3CF"/>
  <w16cid:commentId w16cid:paraId="0F12B8E1" w16cid:durableId="115B219A"/>
  <w16cid:commentId w16cid:paraId="3B3A0B2C" w16cid:durableId="7F762423"/>
  <w16cid:commentId w16cid:paraId="7EED2D53" w16cid:durableId="27306D9B"/>
  <w16cid:commentId w16cid:paraId="2464FB66" w16cid:durableId="2503314D"/>
  <w16cid:commentId w16cid:paraId="7F36A4AA" w16cid:durableId="0A06889F"/>
  <w16cid:commentId w16cid:paraId="1E1E3E3E" w16cid:durableId="26DF015A"/>
  <w16cid:commentId w16cid:paraId="0F46CDF6" w16cid:durableId="2A46BC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B190" w14:textId="77777777" w:rsidR="006D18F1" w:rsidRDefault="006D18F1" w:rsidP="00855982">
      <w:pPr>
        <w:spacing w:after="0" w:line="240" w:lineRule="auto"/>
      </w:pPr>
      <w:r>
        <w:separator/>
      </w:r>
    </w:p>
  </w:endnote>
  <w:endnote w:type="continuationSeparator" w:id="0">
    <w:p w14:paraId="584BC89E" w14:textId="77777777" w:rsidR="006D18F1" w:rsidRDefault="006D18F1" w:rsidP="00855982">
      <w:pPr>
        <w:spacing w:after="0" w:line="240" w:lineRule="auto"/>
      </w:pPr>
      <w:r>
        <w:continuationSeparator/>
      </w:r>
    </w:p>
  </w:endnote>
  <w:endnote w:type="continuationNotice" w:id="1">
    <w:p w14:paraId="65361EAB" w14:textId="77777777" w:rsidR="006D18F1" w:rsidRDefault="006D1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269E" w14:textId="3BCD055A" w:rsidR="00563827" w:rsidRDefault="00563827">
    <w:pPr>
      <w:pStyle w:val="Footer"/>
    </w:pPr>
    <w:r>
      <w:rPr>
        <w:noProof/>
      </w:rPr>
      <mc:AlternateContent>
        <mc:Choice Requires="wps">
          <w:drawing>
            <wp:anchor distT="0" distB="0" distL="0" distR="0" simplePos="0" relativeHeight="251660288" behindDoc="0" locked="0" layoutInCell="1" allowOverlap="1" wp14:anchorId="43532908" wp14:editId="60A08126">
              <wp:simplePos x="635" y="635"/>
              <wp:positionH relativeFrom="page">
                <wp:align>center</wp:align>
              </wp:positionH>
              <wp:positionV relativeFrom="page">
                <wp:align>bottom</wp:align>
              </wp:positionV>
              <wp:extent cx="1661795" cy="357505"/>
              <wp:effectExtent l="0" t="0" r="14605" b="0"/>
              <wp:wrapNone/>
              <wp:docPr id="1692882390" name="Text Box 2"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61914D54" w14:textId="1E5087EE"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32908" id="_x0000_t202" coordsize="21600,21600" o:spt="202" path="m,l,21600r21600,l21600,xe">
              <v:stroke joinstyle="miter"/>
              <v:path gradientshapeok="t" o:connecttype="rect"/>
            </v:shapetype>
            <v:shape id="Text Box 2" o:spid="_x0000_s1027" type="#_x0000_t202" alt="For Official Use - À usage officiel" style="position:absolute;left:0;text-align:left;margin-left:0;margin-top:0;width:13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CwIAABYEAAAOAAAAZHJzL2Uyb0RvYy54bWysU8Fu2zAMvQ/YPwi6L3Y6JF2NOEXWIsOA&#10;oC2QDj0rshQbkERBUmJnXz9KtpOu7WnYRaZJ6pF8fFrcdlqRo3C+AVPS6SSnRBgOVWP2Jf31vP7y&#10;jRIfmKmYAiNKehKe3i4/f1q0thBXUIOqhCMIYnzR2pLWIdgiyzyvhWZ+AlYYDEpwmgX8dfuscqxF&#10;dK2yqzyfZy24yjrgwnv03vdBukz4UgoeHqX0IhBVUuwtpNOlcxfPbLlgxd4xWzd8aIP9QxeaNQaL&#10;nqHuWWDk4Jp3ULrhDjzIMOGgM5Cy4SLNgNNM8zfTbGtmRZoFyfH2TJP/f7D84bi1T46E7jt0uMBI&#10;SGt94dEZ5+mk0/GLnRKMI4WnM22iC4THS/P59PpmRgnH2NfZ9SyfRZjscts6H34I0CQaJXW4lsQW&#10;O2586FPHlFjMwLpRKq1Gmb8ciBk92aXFaIVu1w1976A64TgO+k17y9cN1twwH56Yw9XiBCjX8IiH&#10;VNCWFAaLkhrc74/8MR8ZxyglLUqlpAa1TIn6aXATUVWj4UZjl4zpTT7LMW4O+g5QgFN8C5YnE70u&#10;qNGUDvQLCnkVC2GIGY7lSrobzbvQaxYfAherVUpCAVkWNmZreYSOPEUSn7sX5uzAdMAdPcCoI1a8&#10;IbzPjTe9XR0C0p62ETntiRyoRvGlfQ4PJar79X/Kujzn5R8AAAD//wMAUEsDBBQABgAIAAAAIQCs&#10;8nC/2wAAAAQBAAAPAAAAZHJzL2Rvd25yZXYueG1sTI/BasMwDIbvg76DUWG31WnCspHFKaXQU8eg&#10;7S67ubaaZIvlEDtt+vbTdtkuAvH/fPpUribXiQsOofWkYLlIQCAZb1uqFbwftw/PIELUZHXnCRXc&#10;MMCqmt2VurD+Snu8HGItGEKh0AqaGPtCymAadDosfI/E2dkPTkdeh1raQV8Z7jqZJkkunW6JLzS6&#10;x02D5uswOgWP+/g6vtEx+5jS2+eu35jsvDNK3c+n9QuIiFP8K8OPPqtDxU4nP5INolPAj8TfyVma&#10;L59AnBicZyCrUv6Xr74BAAD//wMAUEsBAi0AFAAGAAgAAAAhALaDOJL+AAAA4QEAABMAAAAAAAAA&#10;AAAAAAAAAAAAAFtDb250ZW50X1R5cGVzXS54bWxQSwECLQAUAAYACAAAACEAOP0h/9YAAACUAQAA&#10;CwAAAAAAAAAAAAAAAAAvAQAAX3JlbHMvLnJlbHNQSwECLQAUAAYACAAAACEAAwLf/gsCAAAWBAAA&#10;DgAAAAAAAAAAAAAAAAAuAgAAZHJzL2Uyb0RvYy54bWxQSwECLQAUAAYACAAAACEArPJwv9sAAAAE&#10;AQAADwAAAAAAAAAAAAAAAABlBAAAZHJzL2Rvd25yZXYueG1sUEsFBgAAAAAEAAQA8wAAAG0FAAAA&#10;AA==&#10;" filled="f" stroked="f">
              <v:textbox style="mso-fit-shape-to-text:t" inset="0,0,0,15pt">
                <w:txbxContent>
                  <w:p w14:paraId="61914D54" w14:textId="1E5087EE"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BB36" w14:textId="51330C2B" w:rsidR="00620EA8" w:rsidRDefault="00563827" w:rsidP="00205A60">
    <w:pPr>
      <w:pStyle w:val="Footer"/>
      <w:jc w:val="left"/>
    </w:pPr>
    <w:r>
      <w:rPr>
        <w:noProof/>
      </w:rPr>
      <mc:AlternateContent>
        <mc:Choice Requires="wps">
          <w:drawing>
            <wp:anchor distT="0" distB="0" distL="0" distR="0" simplePos="0" relativeHeight="251661312" behindDoc="0" locked="0" layoutInCell="1" allowOverlap="1" wp14:anchorId="2E66B014" wp14:editId="38E6E7A5">
              <wp:simplePos x="635" y="635"/>
              <wp:positionH relativeFrom="page">
                <wp:align>center</wp:align>
              </wp:positionH>
              <wp:positionV relativeFrom="page">
                <wp:align>bottom</wp:align>
              </wp:positionV>
              <wp:extent cx="1661795" cy="357505"/>
              <wp:effectExtent l="0" t="0" r="14605" b="0"/>
              <wp:wrapNone/>
              <wp:docPr id="626812195" name="Text Box 3"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7A8CB838" w14:textId="03843F79"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6B014" id="_x0000_t202" coordsize="21600,21600" o:spt="202" path="m,l,21600r21600,l21600,xe">
              <v:stroke joinstyle="miter"/>
              <v:path gradientshapeok="t" o:connecttype="rect"/>
            </v:shapetype>
            <v:shape id="Text Box 3" o:spid="_x0000_s1028" type="#_x0000_t202" alt="For Official Use - À usage officiel" style="position:absolute;margin-left:0;margin-top:0;width:13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ZxDQ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vWl/B9WJpkIYFu6dXDdUeiN8eBJIG6ZBSLXh&#10;kQ5toCs5nC3OasCff/PHfCKeopx1pJiSW5I0Z+a7pYVEcY0GjsYuGdObfJZT3B7aOyAdTulJOJlM&#10;8mIwo6kR2hfS8yoWopCwksqVfDead2GQLr0HqVarlEQ6ciJs7NbJCB3pilw+9y8C3ZnwQKt6gFFO&#10;onjH+5Abb3q3OgRiPy0lUjsQeWacNJjWen4vUeRv/1PW5VUvfwEAAP//AwBQSwMEFAAGAAgAAAAh&#10;AKzycL/bAAAABAEAAA8AAABkcnMvZG93bnJldi54bWxMj8FqwzAMhu+DvoNRYbfVacKykcUppdBT&#10;x6DtLru5tppki+UQO2369tN22S4C8f98+lSuJteJCw6h9aRguUhAIBlvW6oVvB+3D88gQtRkdecJ&#10;FdwwwKqa3ZW6sP5Ke7wcYi0YQqHQCpoY+0LKYBp0Oix8j8TZ2Q9OR16HWtpBXxnuOpkmSS6dbokv&#10;NLrHTYPm6zA6BY/7+Dq+0TH7mNLb567fmOy8M0rdz6f1C4iIU/wrw48+q0PFTic/kg2iU8CPxN/J&#10;WZovn0CcGJxnIKtS/pevvgEAAP//AwBQSwECLQAUAAYACAAAACEAtoM4kv4AAADhAQAAEwAAAAAA&#10;AAAAAAAAAAAAAAAAW0NvbnRlbnRfVHlwZXNdLnhtbFBLAQItABQABgAIAAAAIQA4/SH/1gAAAJQB&#10;AAALAAAAAAAAAAAAAAAAAC8BAABfcmVscy8ucmVsc1BLAQItABQABgAIAAAAIQAlqGZxDQIAAB0E&#10;AAAOAAAAAAAAAAAAAAAAAC4CAABkcnMvZTJvRG9jLnhtbFBLAQItABQABgAIAAAAIQCs8nC/2wAA&#10;AAQBAAAPAAAAAAAAAAAAAAAAAGcEAABkcnMvZG93bnJldi54bWxQSwUGAAAAAAQABADzAAAAbwUA&#10;AAAA&#10;" filled="f" stroked="f">
              <v:textbox style="mso-fit-shape-to-text:t" inset="0,0,0,15pt">
                <w:txbxContent>
                  <w:p w14:paraId="7A8CB838" w14:textId="03843F79"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For Official Use - À usage officiel</w:t>
                    </w:r>
                  </w:p>
                </w:txbxContent>
              </v:textbox>
              <w10:wrap anchorx="page" anchory="page"/>
            </v:shape>
          </w:pict>
        </mc:Fallback>
      </mc:AlternateContent>
    </w:r>
  </w:p>
  <w:sdt>
    <w:sdtPr>
      <w:id w:val="97759961"/>
      <w:docPartObj>
        <w:docPartGallery w:val="Page Numbers (Bottom of Page)"/>
        <w:docPartUnique/>
      </w:docPartObj>
    </w:sdtPr>
    <w:sdtEndPr>
      <w:rPr>
        <w:noProof/>
      </w:rPr>
    </w:sdtEndPr>
    <w:sdtContent>
      <w:p w14:paraId="49C9FAC8" w14:textId="77777777" w:rsidR="00620EA8" w:rsidRDefault="00620EA8" w:rsidP="00205A60">
        <w:pPr>
          <w:pStyle w:val="Footer"/>
          <w:jc w:val="left"/>
        </w:pPr>
        <w:r>
          <w:rPr>
            <w:noProof/>
            <w:lang w:val="en-GB" w:eastAsia="en-GB"/>
          </w:rPr>
          <w:drawing>
            <wp:anchor distT="0" distB="0" distL="114300" distR="114300" simplePos="0" relativeHeight="251658240" behindDoc="1" locked="0" layoutInCell="1" allowOverlap="1" wp14:anchorId="0C74BB37" wp14:editId="0C74BB38">
              <wp:simplePos x="0" y="0"/>
              <wp:positionH relativeFrom="margin">
                <wp:align>right</wp:align>
              </wp:positionH>
              <wp:positionV relativeFrom="paragraph">
                <wp:posOffset>-286385</wp:posOffset>
              </wp:positionV>
              <wp:extent cx="561340" cy="556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MAPS-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56895"/>
                      </a:xfrm>
                      <a:prstGeom prst="rect">
                        <a:avLst/>
                      </a:prstGeom>
                    </pic:spPr>
                  </pic:pic>
                </a:graphicData>
              </a:graphic>
            </wp:anchor>
          </w:drawing>
        </w:r>
        <w:r w:rsidR="00AC7795">
          <w:rPr>
            <w:noProof/>
          </w:rPr>
          <w:fldChar w:fldCharType="begin"/>
        </w:r>
        <w:r w:rsidR="00AC7795">
          <w:rPr>
            <w:noProof/>
          </w:rPr>
          <w:instrText xml:space="preserve"> PAGE   \* MERGEFORMAT </w:instrText>
        </w:r>
        <w:r w:rsidR="00AC7795">
          <w:rPr>
            <w:noProof/>
          </w:rPr>
          <w:fldChar w:fldCharType="separate"/>
        </w:r>
        <w:r w:rsidR="007723AF">
          <w:rPr>
            <w:noProof/>
          </w:rPr>
          <w:t>1</w:t>
        </w:r>
        <w:r w:rsidR="00AC779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86FB" w14:textId="14270414" w:rsidR="00563827" w:rsidRDefault="00563827">
    <w:pPr>
      <w:pStyle w:val="Footer"/>
    </w:pPr>
    <w:r>
      <w:rPr>
        <w:noProof/>
      </w:rPr>
      <mc:AlternateContent>
        <mc:Choice Requires="wps">
          <w:drawing>
            <wp:anchor distT="0" distB="0" distL="0" distR="0" simplePos="0" relativeHeight="251659264" behindDoc="0" locked="0" layoutInCell="1" allowOverlap="1" wp14:anchorId="37D42864" wp14:editId="54A72EE7">
              <wp:simplePos x="635" y="635"/>
              <wp:positionH relativeFrom="page">
                <wp:align>center</wp:align>
              </wp:positionH>
              <wp:positionV relativeFrom="page">
                <wp:align>bottom</wp:align>
              </wp:positionV>
              <wp:extent cx="1661795" cy="357505"/>
              <wp:effectExtent l="0" t="0" r="14605" b="0"/>
              <wp:wrapNone/>
              <wp:docPr id="894466824" name="Text Box 1"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4ABF51C6" w14:textId="28B0E3EF"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42864" id="_x0000_t202" coordsize="21600,21600" o:spt="202" path="m,l,21600r21600,l21600,xe">
              <v:stroke joinstyle="miter"/>
              <v:path gradientshapeok="t" o:connecttype="rect"/>
            </v:shapetype>
            <v:shape id="Text Box 1" o:spid="_x0000_s1029" type="#_x0000_t202" alt="For Official Use - À usage officiel" style="position:absolute;left:0;text-align:left;margin-left:0;margin-top:0;width:13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E3DwIAAB0EAAAOAAAAZHJzL2Uyb0RvYy54bWysU8Fu2zAMvQ/YPwi6L3YyJF2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jpcVienM7p4Rj7PP8Zp7PI0x2vW2dD98EaBKNkjpcS2KL&#10;Hbc+DKljSixmYNMqlVajzG8OxIye7NpitEJf9aStSzob26+gPuFUDoaFe8s3LZbeMh+emcMN4yCo&#10;2vCEh1TQlRTOFiUNuJ9/88d8JB6jlHSomJIalDQl6rvBhURxjYYbjSoZ09t8n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JJpsTcPAgAA&#10;HQQAAA4AAAAAAAAAAAAAAAAALgIAAGRycy9lMm9Eb2MueG1sUEsBAi0AFAAGAAgAAAAhAKzycL/b&#10;AAAABAEAAA8AAAAAAAAAAAAAAAAAaQQAAGRycy9kb3ducmV2LnhtbFBLBQYAAAAABAAEAPMAAABx&#10;BQAAAAA=&#10;" filled="f" stroked="f">
              <v:textbox style="mso-fit-shape-to-text:t" inset="0,0,0,15pt">
                <w:txbxContent>
                  <w:p w14:paraId="4ABF51C6" w14:textId="28B0E3EF"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7BAA" w14:textId="77777777" w:rsidR="006D18F1" w:rsidRDefault="006D18F1" w:rsidP="00855982">
      <w:pPr>
        <w:spacing w:after="0" w:line="240" w:lineRule="auto"/>
      </w:pPr>
      <w:r>
        <w:separator/>
      </w:r>
    </w:p>
  </w:footnote>
  <w:footnote w:type="continuationSeparator" w:id="0">
    <w:p w14:paraId="041D4233" w14:textId="77777777" w:rsidR="006D18F1" w:rsidRDefault="006D18F1" w:rsidP="00855982">
      <w:pPr>
        <w:spacing w:after="0" w:line="240" w:lineRule="auto"/>
      </w:pPr>
      <w:r>
        <w:continuationSeparator/>
      </w:r>
    </w:p>
  </w:footnote>
  <w:footnote w:type="continuationNotice" w:id="1">
    <w:p w14:paraId="06C6DDF9" w14:textId="77777777" w:rsidR="006D18F1" w:rsidRDefault="006D1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783"/>
    <w:multiLevelType w:val="hybridMultilevel"/>
    <w:tmpl w:val="7D5EF3E0"/>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102AF0"/>
    <w:multiLevelType w:val="hybridMultilevel"/>
    <w:tmpl w:val="066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41A25"/>
    <w:multiLevelType w:val="hybridMultilevel"/>
    <w:tmpl w:val="56428274"/>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234B9"/>
    <w:multiLevelType w:val="hybridMultilevel"/>
    <w:tmpl w:val="F8AC7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A6CC7"/>
    <w:multiLevelType w:val="hybridMultilevel"/>
    <w:tmpl w:val="D6DA23DE"/>
    <w:lvl w:ilvl="0" w:tplc="DFF2FB0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0E05"/>
    <w:multiLevelType w:val="hybridMultilevel"/>
    <w:tmpl w:val="0698350C"/>
    <w:lvl w:ilvl="0" w:tplc="F04AF29C">
      <w:start w:val="25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E081F"/>
    <w:multiLevelType w:val="hybridMultilevel"/>
    <w:tmpl w:val="75D4D71A"/>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0A609F"/>
    <w:multiLevelType w:val="hybridMultilevel"/>
    <w:tmpl w:val="01DA80D4"/>
    <w:lvl w:ilvl="0" w:tplc="1BDC25DC">
      <w:start w:val="1"/>
      <w:numFmt w:val="lowerRoman"/>
      <w:lvlText w:val="%1)"/>
      <w:lvlJc w:val="left"/>
      <w:pPr>
        <w:ind w:left="720" w:hanging="360"/>
      </w:pPr>
      <w:rPr>
        <w:rFonts w:ascii="Trebuchet MS" w:eastAsia="Trebuchet MS" w:hAnsi="Trebuchet MS" w:cs="Trebuchet MS" w:hint="default"/>
        <w:b w:val="0"/>
        <w:bCs w:val="0"/>
        <w:i w:val="0"/>
        <w:iCs w:val="0"/>
        <w:color w:val="231F20"/>
        <w:spacing w:val="0"/>
        <w:w w:val="8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A13D8"/>
    <w:multiLevelType w:val="hybridMultilevel"/>
    <w:tmpl w:val="4F746D5C"/>
    <w:lvl w:ilvl="0" w:tplc="04D25048">
      <w:start w:val="251"/>
      <w:numFmt w:val="bullet"/>
      <w:lvlText w:val="•"/>
      <w:lvlJc w:val="left"/>
      <w:pPr>
        <w:ind w:left="1070" w:hanging="71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04D0F"/>
    <w:multiLevelType w:val="hybridMultilevel"/>
    <w:tmpl w:val="75363C0E"/>
    <w:lvl w:ilvl="0" w:tplc="665097E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D55BF"/>
    <w:multiLevelType w:val="hybridMultilevel"/>
    <w:tmpl w:val="B2944548"/>
    <w:lvl w:ilvl="0" w:tplc="08090001">
      <w:start w:val="1"/>
      <w:numFmt w:val="bullet"/>
      <w:lvlText w:val=""/>
      <w:lvlJc w:val="left"/>
      <w:pPr>
        <w:ind w:left="720" w:hanging="360"/>
      </w:pPr>
      <w:rPr>
        <w:rFonts w:ascii="Symbol" w:hAnsi="Symbol" w:hint="default"/>
      </w:rPr>
    </w:lvl>
    <w:lvl w:ilvl="1" w:tplc="826E1464">
      <w:numFmt w:val="bullet"/>
      <w:lvlText w:val="•"/>
      <w:lvlJc w:val="left"/>
      <w:pPr>
        <w:ind w:left="1785" w:hanging="705"/>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40CA6"/>
    <w:multiLevelType w:val="hybridMultilevel"/>
    <w:tmpl w:val="F1C8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724F6"/>
    <w:multiLevelType w:val="hybridMultilevel"/>
    <w:tmpl w:val="602263E4"/>
    <w:lvl w:ilvl="0" w:tplc="A2EA5A1C">
      <w:start w:val="1"/>
      <w:numFmt w:val="bullet"/>
      <w:lvlText w:val="-"/>
      <w:lvlJc w:val="left"/>
      <w:pPr>
        <w:tabs>
          <w:tab w:val="num" w:pos="720"/>
        </w:tabs>
        <w:ind w:left="720" w:hanging="360"/>
      </w:pPr>
      <w:rPr>
        <w:rFonts w:ascii="Times New Roman" w:hAnsi="Times New Roman" w:hint="default"/>
      </w:rPr>
    </w:lvl>
    <w:lvl w:ilvl="1" w:tplc="6544397C">
      <w:start w:val="1"/>
      <w:numFmt w:val="bullet"/>
      <w:lvlText w:val="-"/>
      <w:lvlJc w:val="left"/>
      <w:pPr>
        <w:tabs>
          <w:tab w:val="num" w:pos="1440"/>
        </w:tabs>
        <w:ind w:left="1440" w:hanging="360"/>
      </w:pPr>
      <w:rPr>
        <w:rFonts w:ascii="Times New Roman" w:hAnsi="Times New Roman" w:hint="default"/>
      </w:rPr>
    </w:lvl>
    <w:lvl w:ilvl="2" w:tplc="A8820AF6" w:tentative="1">
      <w:start w:val="1"/>
      <w:numFmt w:val="bullet"/>
      <w:lvlText w:val="-"/>
      <w:lvlJc w:val="left"/>
      <w:pPr>
        <w:tabs>
          <w:tab w:val="num" w:pos="2160"/>
        </w:tabs>
        <w:ind w:left="2160" w:hanging="360"/>
      </w:pPr>
      <w:rPr>
        <w:rFonts w:ascii="Times New Roman" w:hAnsi="Times New Roman" w:hint="default"/>
      </w:rPr>
    </w:lvl>
    <w:lvl w:ilvl="3" w:tplc="DE7AA240" w:tentative="1">
      <w:start w:val="1"/>
      <w:numFmt w:val="bullet"/>
      <w:lvlText w:val="-"/>
      <w:lvlJc w:val="left"/>
      <w:pPr>
        <w:tabs>
          <w:tab w:val="num" w:pos="2880"/>
        </w:tabs>
        <w:ind w:left="2880" w:hanging="360"/>
      </w:pPr>
      <w:rPr>
        <w:rFonts w:ascii="Times New Roman" w:hAnsi="Times New Roman" w:hint="default"/>
      </w:rPr>
    </w:lvl>
    <w:lvl w:ilvl="4" w:tplc="F6943ABC" w:tentative="1">
      <w:start w:val="1"/>
      <w:numFmt w:val="bullet"/>
      <w:lvlText w:val="-"/>
      <w:lvlJc w:val="left"/>
      <w:pPr>
        <w:tabs>
          <w:tab w:val="num" w:pos="3600"/>
        </w:tabs>
        <w:ind w:left="3600" w:hanging="360"/>
      </w:pPr>
      <w:rPr>
        <w:rFonts w:ascii="Times New Roman" w:hAnsi="Times New Roman" w:hint="default"/>
      </w:rPr>
    </w:lvl>
    <w:lvl w:ilvl="5" w:tplc="C6E49C58" w:tentative="1">
      <w:start w:val="1"/>
      <w:numFmt w:val="bullet"/>
      <w:lvlText w:val="-"/>
      <w:lvlJc w:val="left"/>
      <w:pPr>
        <w:tabs>
          <w:tab w:val="num" w:pos="4320"/>
        </w:tabs>
        <w:ind w:left="4320" w:hanging="360"/>
      </w:pPr>
      <w:rPr>
        <w:rFonts w:ascii="Times New Roman" w:hAnsi="Times New Roman" w:hint="default"/>
      </w:rPr>
    </w:lvl>
    <w:lvl w:ilvl="6" w:tplc="657220EE" w:tentative="1">
      <w:start w:val="1"/>
      <w:numFmt w:val="bullet"/>
      <w:lvlText w:val="-"/>
      <w:lvlJc w:val="left"/>
      <w:pPr>
        <w:tabs>
          <w:tab w:val="num" w:pos="5040"/>
        </w:tabs>
        <w:ind w:left="5040" w:hanging="360"/>
      </w:pPr>
      <w:rPr>
        <w:rFonts w:ascii="Times New Roman" w:hAnsi="Times New Roman" w:hint="default"/>
      </w:rPr>
    </w:lvl>
    <w:lvl w:ilvl="7" w:tplc="B7EC5236" w:tentative="1">
      <w:start w:val="1"/>
      <w:numFmt w:val="bullet"/>
      <w:lvlText w:val="-"/>
      <w:lvlJc w:val="left"/>
      <w:pPr>
        <w:tabs>
          <w:tab w:val="num" w:pos="5760"/>
        </w:tabs>
        <w:ind w:left="5760" w:hanging="360"/>
      </w:pPr>
      <w:rPr>
        <w:rFonts w:ascii="Times New Roman" w:hAnsi="Times New Roman" w:hint="default"/>
      </w:rPr>
    </w:lvl>
    <w:lvl w:ilvl="8" w:tplc="7358623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56D65C8"/>
    <w:multiLevelType w:val="hybridMultilevel"/>
    <w:tmpl w:val="E4A2BA78"/>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F352A8"/>
    <w:multiLevelType w:val="hybridMultilevel"/>
    <w:tmpl w:val="79C8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3245557">
    <w:abstractNumId w:val="14"/>
  </w:num>
  <w:num w:numId="2" w16cid:durableId="1919243164">
    <w:abstractNumId w:val="10"/>
  </w:num>
  <w:num w:numId="3" w16cid:durableId="842361768">
    <w:abstractNumId w:val="8"/>
  </w:num>
  <w:num w:numId="4" w16cid:durableId="1497258660">
    <w:abstractNumId w:val="2"/>
  </w:num>
  <w:num w:numId="5" w16cid:durableId="1334989174">
    <w:abstractNumId w:val="5"/>
  </w:num>
  <w:num w:numId="6" w16cid:durableId="47069593">
    <w:abstractNumId w:val="3"/>
  </w:num>
  <w:num w:numId="7" w16cid:durableId="1425951111">
    <w:abstractNumId w:val="13"/>
  </w:num>
  <w:num w:numId="8" w16cid:durableId="2057006040">
    <w:abstractNumId w:val="6"/>
  </w:num>
  <w:num w:numId="9" w16cid:durableId="1260330804">
    <w:abstractNumId w:val="0"/>
  </w:num>
  <w:num w:numId="10" w16cid:durableId="1472551967">
    <w:abstractNumId w:val="11"/>
  </w:num>
  <w:num w:numId="11" w16cid:durableId="432479236">
    <w:abstractNumId w:val="4"/>
  </w:num>
  <w:num w:numId="12" w16cid:durableId="1045518660">
    <w:abstractNumId w:val="1"/>
  </w:num>
  <w:num w:numId="13" w16cid:durableId="209924917">
    <w:abstractNumId w:val="9"/>
  </w:num>
  <w:num w:numId="14" w16cid:durableId="1023869934">
    <w:abstractNumId w:val="12"/>
  </w:num>
  <w:num w:numId="15" w16cid:durableId="571085471">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AGOS Nicolas, GOV/IPP">
    <w15:presenceInfo w15:providerId="AD" w15:userId="S::Nicolas.PENAGOS@mapsinitiative.org::289f8a51-c331-4fc8-9cdc-597065ef30fe"/>
  </w15:person>
  <w15:person w15:author="GROOT Jeppe, GOV/IPP">
    <w15:presenceInfo w15:providerId="AD" w15:userId="S::Jeppe.GROOT@mapsinitiative.org::abbb9493-3941-4da7-b1ff-32daa9146aaa"/>
  </w15:person>
  <w15:person w15:author="GROOT Jeppe, GOV/MAPS Sec">
    <w15:presenceInfo w15:providerId="AD" w15:userId="S::Jeppe.GROOT@mapsinitiative.org::abbb9493-3941-4da7-b1ff-32daa9146aaa"/>
  </w15:person>
  <w15:person w15:author="DEZIEL Justine, GOV/MAPS">
    <w15:presenceInfo w15:providerId="AD" w15:userId="S::Justine.DEZIEL@mapsinitiative.org::09892624-b278-42d4-97ca-64c10dfb9af6"/>
  </w15:person>
  <w15:person w15:author="GROOT Jeppe, GOV/MAPS">
    <w15:presenceInfo w15:providerId="AD" w15:userId="S::Jeppe.GROOT@mapsinitiative.org::abbb9493-3941-4da7-b1ff-32daa9146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98"/>
    <w:rsid w:val="00000E80"/>
    <w:rsid w:val="000021D6"/>
    <w:rsid w:val="00012B1C"/>
    <w:rsid w:val="00020CCC"/>
    <w:rsid w:val="00026204"/>
    <w:rsid w:val="00027E4F"/>
    <w:rsid w:val="0003157F"/>
    <w:rsid w:val="00061460"/>
    <w:rsid w:val="00064E84"/>
    <w:rsid w:val="000747AD"/>
    <w:rsid w:val="00081791"/>
    <w:rsid w:val="00084158"/>
    <w:rsid w:val="00086517"/>
    <w:rsid w:val="00094E85"/>
    <w:rsid w:val="000A741E"/>
    <w:rsid w:val="000B10EE"/>
    <w:rsid w:val="000B7C00"/>
    <w:rsid w:val="000D0570"/>
    <w:rsid w:val="000E1FB4"/>
    <w:rsid w:val="00101034"/>
    <w:rsid w:val="0011320B"/>
    <w:rsid w:val="00115061"/>
    <w:rsid w:val="00132AC2"/>
    <w:rsid w:val="00137327"/>
    <w:rsid w:val="00171923"/>
    <w:rsid w:val="001A2522"/>
    <w:rsid w:val="001A4717"/>
    <w:rsid w:val="001B3E9A"/>
    <w:rsid w:val="001B6709"/>
    <w:rsid w:val="001D30FF"/>
    <w:rsid w:val="001D4362"/>
    <w:rsid w:val="001D4B1B"/>
    <w:rsid w:val="001D7BC0"/>
    <w:rsid w:val="001E1EA6"/>
    <w:rsid w:val="001E3E64"/>
    <w:rsid w:val="001F7646"/>
    <w:rsid w:val="001F7796"/>
    <w:rsid w:val="00205A60"/>
    <w:rsid w:val="0020675E"/>
    <w:rsid w:val="00230B55"/>
    <w:rsid w:val="00252A6C"/>
    <w:rsid w:val="00256FEF"/>
    <w:rsid w:val="0027028E"/>
    <w:rsid w:val="0027404E"/>
    <w:rsid w:val="00274BC7"/>
    <w:rsid w:val="00290D0F"/>
    <w:rsid w:val="00292D38"/>
    <w:rsid w:val="002A082D"/>
    <w:rsid w:val="002E3607"/>
    <w:rsid w:val="003000B2"/>
    <w:rsid w:val="00314817"/>
    <w:rsid w:val="00314BB0"/>
    <w:rsid w:val="00355CE9"/>
    <w:rsid w:val="00370684"/>
    <w:rsid w:val="003842A1"/>
    <w:rsid w:val="003A2025"/>
    <w:rsid w:val="003A2345"/>
    <w:rsid w:val="003A2467"/>
    <w:rsid w:val="003A6328"/>
    <w:rsid w:val="003A73CD"/>
    <w:rsid w:val="003D62A0"/>
    <w:rsid w:val="003D749C"/>
    <w:rsid w:val="003F7914"/>
    <w:rsid w:val="004020ED"/>
    <w:rsid w:val="0041703E"/>
    <w:rsid w:val="00430A72"/>
    <w:rsid w:val="00493167"/>
    <w:rsid w:val="00494645"/>
    <w:rsid w:val="004A3EE9"/>
    <w:rsid w:val="004C1508"/>
    <w:rsid w:val="004C1CA1"/>
    <w:rsid w:val="004E624E"/>
    <w:rsid w:val="004F498E"/>
    <w:rsid w:val="00520A57"/>
    <w:rsid w:val="00521C18"/>
    <w:rsid w:val="0053036B"/>
    <w:rsid w:val="0055549A"/>
    <w:rsid w:val="00563827"/>
    <w:rsid w:val="00564D23"/>
    <w:rsid w:val="0056509D"/>
    <w:rsid w:val="00570B37"/>
    <w:rsid w:val="00577751"/>
    <w:rsid w:val="005879A5"/>
    <w:rsid w:val="00591568"/>
    <w:rsid w:val="00591578"/>
    <w:rsid w:val="00594E85"/>
    <w:rsid w:val="005C284B"/>
    <w:rsid w:val="005C3221"/>
    <w:rsid w:val="005C422B"/>
    <w:rsid w:val="005D3294"/>
    <w:rsid w:val="005D34E5"/>
    <w:rsid w:val="005E002D"/>
    <w:rsid w:val="00620EA8"/>
    <w:rsid w:val="00640862"/>
    <w:rsid w:val="00685F9B"/>
    <w:rsid w:val="0069339E"/>
    <w:rsid w:val="006A026C"/>
    <w:rsid w:val="006A36EB"/>
    <w:rsid w:val="006B17A5"/>
    <w:rsid w:val="006B709A"/>
    <w:rsid w:val="006D0011"/>
    <w:rsid w:val="006D18F1"/>
    <w:rsid w:val="006E04C1"/>
    <w:rsid w:val="006E1F8F"/>
    <w:rsid w:val="006E6331"/>
    <w:rsid w:val="00703B43"/>
    <w:rsid w:val="00713E85"/>
    <w:rsid w:val="007201AB"/>
    <w:rsid w:val="00741465"/>
    <w:rsid w:val="00743A27"/>
    <w:rsid w:val="007440E3"/>
    <w:rsid w:val="00751E36"/>
    <w:rsid w:val="007653BF"/>
    <w:rsid w:val="007672E6"/>
    <w:rsid w:val="00770339"/>
    <w:rsid w:val="007723AF"/>
    <w:rsid w:val="007833A7"/>
    <w:rsid w:val="00784011"/>
    <w:rsid w:val="00785E65"/>
    <w:rsid w:val="007873A1"/>
    <w:rsid w:val="0078763B"/>
    <w:rsid w:val="007A11A3"/>
    <w:rsid w:val="007A2CD3"/>
    <w:rsid w:val="007A37B3"/>
    <w:rsid w:val="007B1A8F"/>
    <w:rsid w:val="007C078D"/>
    <w:rsid w:val="007C5D94"/>
    <w:rsid w:val="007C767F"/>
    <w:rsid w:val="007D0A2F"/>
    <w:rsid w:val="007E3641"/>
    <w:rsid w:val="007E4437"/>
    <w:rsid w:val="007F3E04"/>
    <w:rsid w:val="00803C52"/>
    <w:rsid w:val="00817EDD"/>
    <w:rsid w:val="00825F56"/>
    <w:rsid w:val="00834129"/>
    <w:rsid w:val="00855982"/>
    <w:rsid w:val="008C3B0F"/>
    <w:rsid w:val="008C4421"/>
    <w:rsid w:val="008C7EFB"/>
    <w:rsid w:val="008D08CE"/>
    <w:rsid w:val="008D0CEB"/>
    <w:rsid w:val="008E375F"/>
    <w:rsid w:val="008F0BD6"/>
    <w:rsid w:val="00915055"/>
    <w:rsid w:val="009425E9"/>
    <w:rsid w:val="0095378F"/>
    <w:rsid w:val="009578E2"/>
    <w:rsid w:val="009653B6"/>
    <w:rsid w:val="00970D60"/>
    <w:rsid w:val="009719C4"/>
    <w:rsid w:val="00980125"/>
    <w:rsid w:val="009C1692"/>
    <w:rsid w:val="009C20D9"/>
    <w:rsid w:val="009D5E4A"/>
    <w:rsid w:val="009E0962"/>
    <w:rsid w:val="009E4D64"/>
    <w:rsid w:val="009F08C7"/>
    <w:rsid w:val="009F280C"/>
    <w:rsid w:val="00A07482"/>
    <w:rsid w:val="00A10484"/>
    <w:rsid w:val="00A12369"/>
    <w:rsid w:val="00A13987"/>
    <w:rsid w:val="00A15B7E"/>
    <w:rsid w:val="00A248BB"/>
    <w:rsid w:val="00A26DE3"/>
    <w:rsid w:val="00A5190E"/>
    <w:rsid w:val="00A530F5"/>
    <w:rsid w:val="00A560FC"/>
    <w:rsid w:val="00AB5707"/>
    <w:rsid w:val="00AC2073"/>
    <w:rsid w:val="00AC4445"/>
    <w:rsid w:val="00AC7795"/>
    <w:rsid w:val="00AD0960"/>
    <w:rsid w:val="00AF3847"/>
    <w:rsid w:val="00AF38A2"/>
    <w:rsid w:val="00AF4711"/>
    <w:rsid w:val="00B109B2"/>
    <w:rsid w:val="00B11622"/>
    <w:rsid w:val="00B24D56"/>
    <w:rsid w:val="00B25B98"/>
    <w:rsid w:val="00B3504E"/>
    <w:rsid w:val="00B42291"/>
    <w:rsid w:val="00B617A9"/>
    <w:rsid w:val="00B731FF"/>
    <w:rsid w:val="00B909A9"/>
    <w:rsid w:val="00B94877"/>
    <w:rsid w:val="00BA2DAD"/>
    <w:rsid w:val="00BA5959"/>
    <w:rsid w:val="00BB3F68"/>
    <w:rsid w:val="00BB53DE"/>
    <w:rsid w:val="00BB5403"/>
    <w:rsid w:val="00BD027D"/>
    <w:rsid w:val="00BE2B87"/>
    <w:rsid w:val="00BF2AAC"/>
    <w:rsid w:val="00C06B86"/>
    <w:rsid w:val="00C11AB4"/>
    <w:rsid w:val="00C20A58"/>
    <w:rsid w:val="00C24B69"/>
    <w:rsid w:val="00C52DC3"/>
    <w:rsid w:val="00C6551E"/>
    <w:rsid w:val="00C83961"/>
    <w:rsid w:val="00C83AA9"/>
    <w:rsid w:val="00C86C97"/>
    <w:rsid w:val="00CA4E97"/>
    <w:rsid w:val="00CE30F7"/>
    <w:rsid w:val="00CF29F9"/>
    <w:rsid w:val="00CF5BBB"/>
    <w:rsid w:val="00D01E7F"/>
    <w:rsid w:val="00D170E8"/>
    <w:rsid w:val="00D204B2"/>
    <w:rsid w:val="00D347EB"/>
    <w:rsid w:val="00D41792"/>
    <w:rsid w:val="00D44A56"/>
    <w:rsid w:val="00D47A0E"/>
    <w:rsid w:val="00D77AB4"/>
    <w:rsid w:val="00D82D1F"/>
    <w:rsid w:val="00D933EC"/>
    <w:rsid w:val="00D9382D"/>
    <w:rsid w:val="00D961A9"/>
    <w:rsid w:val="00DA0DEB"/>
    <w:rsid w:val="00DB1F96"/>
    <w:rsid w:val="00DD70FC"/>
    <w:rsid w:val="00DD78E5"/>
    <w:rsid w:val="00DE7BE1"/>
    <w:rsid w:val="00E0323D"/>
    <w:rsid w:val="00E0609D"/>
    <w:rsid w:val="00E12126"/>
    <w:rsid w:val="00E12366"/>
    <w:rsid w:val="00E24318"/>
    <w:rsid w:val="00E2501B"/>
    <w:rsid w:val="00E35640"/>
    <w:rsid w:val="00E5060E"/>
    <w:rsid w:val="00E56D19"/>
    <w:rsid w:val="00E67399"/>
    <w:rsid w:val="00E84ADE"/>
    <w:rsid w:val="00E91145"/>
    <w:rsid w:val="00EB26B2"/>
    <w:rsid w:val="00EC76BA"/>
    <w:rsid w:val="00ED390D"/>
    <w:rsid w:val="00ED6D54"/>
    <w:rsid w:val="00F01063"/>
    <w:rsid w:val="00F04DDD"/>
    <w:rsid w:val="00F15119"/>
    <w:rsid w:val="00F20A92"/>
    <w:rsid w:val="00F26ACD"/>
    <w:rsid w:val="00F2762B"/>
    <w:rsid w:val="00F42F31"/>
    <w:rsid w:val="00F548E0"/>
    <w:rsid w:val="00F622A4"/>
    <w:rsid w:val="00F7072A"/>
    <w:rsid w:val="00FA0E7A"/>
    <w:rsid w:val="00FA264E"/>
    <w:rsid w:val="00FA2C61"/>
    <w:rsid w:val="00FB1A47"/>
    <w:rsid w:val="00FB2504"/>
    <w:rsid w:val="00FB47B3"/>
    <w:rsid w:val="00FC3B9B"/>
    <w:rsid w:val="00FC70DC"/>
    <w:rsid w:val="00FD1E21"/>
    <w:rsid w:val="00FD262C"/>
    <w:rsid w:val="00FD2CC0"/>
    <w:rsid w:val="00FE2851"/>
    <w:rsid w:val="00FE70DF"/>
    <w:rsid w:val="00FE79EF"/>
    <w:rsid w:val="00FF0AB0"/>
    <w:rsid w:val="00FF1F77"/>
  </w:rsids>
  <m:mathPr>
    <m:mathFont m:val="Cambria Math"/>
    <m:brkBin m:val="before"/>
    <m:brkBinSub m:val="--"/>
    <m:smallFrac/>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BA0E"/>
  <w15:docId w15:val="{0111343C-ECB3-4DAB-B0DD-F3B3987D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04"/>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sid w:val="00132AC2"/>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unhideWhenUsed/>
    <w:qFormat/>
    <w:rsid w:val="00132AC2"/>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E0323D"/>
    <w:pPr>
      <w:spacing w:after="100"/>
    </w:pPr>
  </w:style>
  <w:style w:type="paragraph" w:styleId="TOC2">
    <w:name w:val="toc 2"/>
    <w:basedOn w:val="Normal"/>
    <w:next w:val="Normal"/>
    <w:autoRedefine/>
    <w:uiPriority w:val="39"/>
    <w:unhideWhenUsed/>
    <w:rsid w:val="00E0323D"/>
    <w:pPr>
      <w:spacing w:after="100"/>
      <w:ind w:left="220"/>
    </w:pPr>
  </w:style>
  <w:style w:type="paragraph" w:styleId="TOC3">
    <w:name w:val="toc 3"/>
    <w:basedOn w:val="Normal"/>
    <w:next w:val="Normal"/>
    <w:autoRedefine/>
    <w:uiPriority w:val="39"/>
    <w:unhideWhenUsed/>
    <w:rsid w:val="00E0323D"/>
    <w:pPr>
      <w:spacing w:after="100"/>
      <w:ind w:left="440"/>
    </w:pPr>
  </w:style>
  <w:style w:type="paragraph" w:styleId="ListParagraph">
    <w:name w:val="List Paragraph"/>
    <w:aliases w:val="Citation List,본문(내용),List Paragraph (numbered (a)),Recommendation,Llista Nivell1,Lista de nivel 1,Paragraphe de liste PBLH,Bullet Points,Liste Paragraf,Listenabsatz1,List Bulletized,List Paragraph Char Char,BULLET 1,Elenco Bullet point"/>
    <w:basedOn w:val="Normal"/>
    <w:link w:val="ListParagraphChar"/>
    <w:uiPriority w:val="34"/>
    <w:unhideWhenUsed/>
    <w:qFormat/>
    <w:rsid w:val="00FB1A47"/>
    <w:pPr>
      <w:ind w:left="720"/>
      <w:contextualSpacing/>
    </w:pPr>
  </w:style>
  <w:style w:type="table" w:styleId="TableGrid">
    <w:name w:val="Table Grid"/>
    <w:basedOn w:val="TableNormal"/>
    <w:uiPriority w:val="39"/>
    <w:rsid w:val="001B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0B37"/>
    <w:pPr>
      <w:spacing w:after="0" w:line="240" w:lineRule="auto"/>
    </w:pPr>
    <w:rPr>
      <w:rFonts w:eastAsia="MS Mincho"/>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EDD"/>
    <w:rPr>
      <w:color w:val="605E5C"/>
      <w:shd w:val="clear" w:color="auto" w:fill="E1DFDD"/>
    </w:rPr>
  </w:style>
  <w:style w:type="paragraph" w:customStyle="1" w:styleId="Default">
    <w:name w:val="Default"/>
    <w:rsid w:val="00564D2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70339"/>
    <w:pPr>
      <w:spacing w:after="0" w:line="240" w:lineRule="auto"/>
    </w:pPr>
    <w:rPr>
      <w:color w:val="3C3C3C" w:themeColor="text1"/>
    </w:rPr>
  </w:style>
  <w:style w:type="character" w:customStyle="1" w:styleId="ListParagraphChar">
    <w:name w:val="List Paragraph Char"/>
    <w:aliases w:val="Citation List Char,본문(내용) Char,List Paragraph (numbered (a)) Char,Recommendation Char,Llista Nivell1 Char,Lista de nivel 1 Char,Paragraphe de liste PBLH Char,Bullet Points Char,Liste Paragraf Char,Listenabsatz1 Char,BULLET 1 Char"/>
    <w:basedOn w:val="DefaultParagraphFont"/>
    <w:link w:val="ListParagraph"/>
    <w:uiPriority w:val="34"/>
    <w:rsid w:val="00BB53DE"/>
    <w:rPr>
      <w:color w:val="3C3C3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6520">
      <w:bodyDiv w:val="1"/>
      <w:marLeft w:val="0"/>
      <w:marRight w:val="0"/>
      <w:marTop w:val="0"/>
      <w:marBottom w:val="0"/>
      <w:divBdr>
        <w:top w:val="none" w:sz="0" w:space="0" w:color="auto"/>
        <w:left w:val="none" w:sz="0" w:space="0" w:color="auto"/>
        <w:bottom w:val="none" w:sz="0" w:space="0" w:color="auto"/>
        <w:right w:val="none" w:sz="0" w:space="0" w:color="auto"/>
      </w:divBdr>
      <w:divsChild>
        <w:div w:id="75830222">
          <w:marLeft w:val="994"/>
          <w:marRight w:val="0"/>
          <w:marTop w:val="0"/>
          <w:marBottom w:val="0"/>
          <w:divBdr>
            <w:top w:val="none" w:sz="0" w:space="0" w:color="auto"/>
            <w:left w:val="none" w:sz="0" w:space="0" w:color="auto"/>
            <w:bottom w:val="none" w:sz="0" w:space="0" w:color="auto"/>
            <w:right w:val="none" w:sz="0" w:space="0" w:color="auto"/>
          </w:divBdr>
        </w:div>
        <w:div w:id="1315992565">
          <w:marLeft w:val="994"/>
          <w:marRight w:val="0"/>
          <w:marTop w:val="0"/>
          <w:marBottom w:val="0"/>
          <w:divBdr>
            <w:top w:val="none" w:sz="0" w:space="0" w:color="auto"/>
            <w:left w:val="none" w:sz="0" w:space="0" w:color="auto"/>
            <w:bottom w:val="none" w:sz="0" w:space="0" w:color="auto"/>
            <w:right w:val="none" w:sz="0" w:space="0" w:color="auto"/>
          </w:divBdr>
        </w:div>
        <w:div w:id="1620575253">
          <w:marLeft w:val="994"/>
          <w:marRight w:val="0"/>
          <w:marTop w:val="0"/>
          <w:marBottom w:val="0"/>
          <w:divBdr>
            <w:top w:val="none" w:sz="0" w:space="0" w:color="auto"/>
            <w:left w:val="none" w:sz="0" w:space="0" w:color="auto"/>
            <w:bottom w:val="none" w:sz="0" w:space="0" w:color="auto"/>
            <w:right w:val="none" w:sz="0" w:space="0" w:color="auto"/>
          </w:divBdr>
        </w:div>
        <w:div w:id="1728144740">
          <w:marLeft w:val="994"/>
          <w:marRight w:val="0"/>
          <w:marTop w:val="0"/>
          <w:marBottom w:val="0"/>
          <w:divBdr>
            <w:top w:val="none" w:sz="0" w:space="0" w:color="auto"/>
            <w:left w:val="none" w:sz="0" w:space="0" w:color="auto"/>
            <w:bottom w:val="none" w:sz="0" w:space="0" w:color="auto"/>
            <w:right w:val="none" w:sz="0" w:space="0" w:color="auto"/>
          </w:divBdr>
        </w:div>
      </w:divsChild>
    </w:div>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mapsinitiative.org" TargetMode="External"/><Relationship Id="rId1" Type="http://schemas.openxmlformats.org/officeDocument/2006/relationships/hyperlink" Target="http://www.mapsinitiative.org"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F2360FDBAF4CD9B9949F445D4BF53D"/>
        <w:category>
          <w:name w:val="General"/>
          <w:gallery w:val="placeholder"/>
        </w:category>
        <w:types>
          <w:type w:val="bbPlcHdr"/>
        </w:types>
        <w:behaviors>
          <w:behavior w:val="content"/>
        </w:behaviors>
        <w:guid w:val="{A59811C6-BE94-49B8-9859-ED55E0BDA97E}"/>
      </w:docPartPr>
      <w:docPartBody>
        <w:p w:rsidR="006C4227" w:rsidRDefault="006C4227" w:rsidP="006C4227">
          <w:pPr>
            <w:pStyle w:val="C4F2360FDBAF4CD9B9949F445D4BF53D"/>
          </w:pPr>
          <w:r w:rsidRPr="008E099F">
            <w:rPr>
              <w:rStyle w:val="PlaceholderText"/>
            </w:rPr>
            <w:t>Choose an item.</w:t>
          </w:r>
        </w:p>
      </w:docPartBody>
    </w:docPart>
    <w:docPart>
      <w:docPartPr>
        <w:name w:val="D8630DF2DCEE4818AD43C44EFFCA5FFE"/>
        <w:category>
          <w:name w:val="General"/>
          <w:gallery w:val="placeholder"/>
        </w:category>
        <w:types>
          <w:type w:val="bbPlcHdr"/>
        </w:types>
        <w:behaviors>
          <w:behavior w:val="content"/>
        </w:behaviors>
        <w:guid w:val="{054D1DDD-1801-41DE-BDDE-3A057352806F}"/>
      </w:docPartPr>
      <w:docPartBody>
        <w:p w:rsidR="006C4227" w:rsidRDefault="006C4227" w:rsidP="006C4227">
          <w:pPr>
            <w:pStyle w:val="D8630DF2DCEE4818AD43C44EFFCA5FFE"/>
          </w:pPr>
          <w:r w:rsidRPr="008E099F">
            <w:rPr>
              <w:rStyle w:val="PlaceholderText"/>
            </w:rPr>
            <w:t>Choose an item.</w:t>
          </w:r>
        </w:p>
      </w:docPartBody>
    </w:docPart>
    <w:docPart>
      <w:docPartPr>
        <w:name w:val="8483DF418331426880F91FE06F62A870"/>
        <w:category>
          <w:name w:val="General"/>
          <w:gallery w:val="placeholder"/>
        </w:category>
        <w:types>
          <w:type w:val="bbPlcHdr"/>
        </w:types>
        <w:behaviors>
          <w:behavior w:val="content"/>
        </w:behaviors>
        <w:guid w:val="{EDCB5225-758D-4FDD-95B8-E18BACF32689}"/>
      </w:docPartPr>
      <w:docPartBody>
        <w:p w:rsidR="006C4227" w:rsidRDefault="006C4227" w:rsidP="006C4227">
          <w:pPr>
            <w:pStyle w:val="8483DF418331426880F91FE06F62A870"/>
          </w:pPr>
          <w:r w:rsidRPr="008E09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27"/>
    <w:rsid w:val="00061460"/>
    <w:rsid w:val="00173031"/>
    <w:rsid w:val="00252A6C"/>
    <w:rsid w:val="00256FEF"/>
    <w:rsid w:val="004568BB"/>
    <w:rsid w:val="006B17A5"/>
    <w:rsid w:val="006C4227"/>
    <w:rsid w:val="007A37B3"/>
    <w:rsid w:val="00955176"/>
    <w:rsid w:val="00BA5959"/>
    <w:rsid w:val="00E5060E"/>
    <w:rsid w:val="00EC76BA"/>
    <w:rsid w:val="00FA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227"/>
    <w:rPr>
      <w:color w:val="595959" w:themeColor="text1" w:themeTint="A6"/>
    </w:rPr>
  </w:style>
  <w:style w:type="paragraph" w:customStyle="1" w:styleId="C4F2360FDBAF4CD9B9949F445D4BF53D">
    <w:name w:val="C4F2360FDBAF4CD9B9949F445D4BF53D"/>
    <w:rsid w:val="006C4227"/>
  </w:style>
  <w:style w:type="paragraph" w:customStyle="1" w:styleId="D8630DF2DCEE4818AD43C44EFFCA5FFE">
    <w:name w:val="D8630DF2DCEE4818AD43C44EFFCA5FFE"/>
    <w:rsid w:val="006C4227"/>
  </w:style>
  <w:style w:type="paragraph" w:customStyle="1" w:styleId="8483DF418331426880F91FE06F62A870">
    <w:name w:val="8483DF418331426880F91FE06F62A870"/>
    <w:rsid w:val="006C4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2.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3.xml><?xml version="1.0" encoding="utf-8"?>
<p:properties xmlns:p="http://schemas.microsoft.com/office/2006/metadata/properties" xmlns:xsi="http://www.w3.org/2001/XMLSchema-instance" xmlns:pc="http://schemas.microsoft.com/office/infopath/2007/PartnerControls">
  <documentManagement>
    <TaxCatchAll xmlns="ca82dde9-3436-4d3d-bddd-d31447390034">
      <Value>667</Value>
      <Value>3</Value>
    </TaxCatchAll>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KimBussinessContext xmlns="54c4cd27-f286-408f-9ce0-33c1e0f3ab39" xsi:nil="true"/>
    <OECDProjectMembers xmlns="375c99d1-ca6e-49b5-b969-bc8a239e4ffd">
      <UserInfo>
        <DisplayName>GROOT Jeppe, GOV/MAPS</DisplayName>
        <AccountId>4060</AccountId>
        <AccountType/>
      </UserInfo>
      <UserInfo>
        <DisplayName>DEZIEL Justine, COM/SCO</DisplayName>
        <AccountId>4952</AccountId>
        <AccountType/>
      </UserInfo>
    </OECDProjectMembers>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language xmlns="ca82dde9-3436-4d3d-bddd-d31447390034">English</OECDlanguage>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ExpirationDate xmlns="18889a2b-0d37-4ff0-afeb-cbbf52875171" xsi:nil="true"/>
    <OECDMeetingDate xmlns="54c4cd27-f286-408f-9ce0-33c1e0f3ab39" xsi:nil="true"/>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OECDListFormCollapsible</Display>
  <Edit>OECDListFormCollapsible</Edit>
  <New>OECDListFormCollapsible</New>
</FormTemplates>
</file>

<file path=customXml/item6.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52D73-868C-45CF-9B49-EBCC1D3F09F7}">
  <ds:schemaRefs>
    <ds:schemaRef ds:uri="Microsoft.SharePoint.Taxonomy.ContentTypeSync"/>
  </ds:schemaRefs>
</ds:datastoreItem>
</file>

<file path=customXml/itemProps2.xml><?xml version="1.0" encoding="utf-8"?>
<ds:datastoreItem xmlns:ds="http://schemas.openxmlformats.org/officeDocument/2006/customXml" ds:itemID="{83EC5C09-84BD-4FB3-9C55-64FA967D243F}">
  <ds:schemaRefs>
    <ds:schemaRef ds:uri="http://www.oecd.org/eshare/projectsentre/CtFieldPriority/"/>
    <ds:schemaRef ds:uri="http://schemas.microsoft.com/2003/10/Serialization/Arrays"/>
  </ds:schemaRefs>
</ds:datastoreItem>
</file>

<file path=customXml/itemProps3.xml><?xml version="1.0" encoding="utf-8"?>
<ds:datastoreItem xmlns:ds="http://schemas.openxmlformats.org/officeDocument/2006/customXml" ds:itemID="{63671810-3EF7-4C8E-BCBA-248ABE2BAB39}">
  <ds:schemaRefs>
    <ds:schemaRef ds:uri="http://purl.org/dc/dcmitype/"/>
    <ds:schemaRef ds:uri="ca82dde9-3436-4d3d-bddd-d31447390034"/>
    <ds:schemaRef ds:uri="18889a2b-0d37-4ff0-afeb-cbbf52875171"/>
    <ds:schemaRef ds:uri="375c99d1-ca6e-49b5-b969-bc8a239e4ffd"/>
    <ds:schemaRef ds:uri="http://schemas.openxmlformats.org/package/2006/metadata/core-properties"/>
    <ds:schemaRef ds:uri="http://schemas.microsoft.com/office/infopath/2007/PartnerControls"/>
    <ds:schemaRef ds:uri="http://schemas.microsoft.com/sharepoint/v4"/>
    <ds:schemaRef ds:uri="c9f238dd-bb73-4aef-a7a5-d644ad823e52"/>
    <ds:schemaRef ds:uri="http://schemas.microsoft.com/office/2006/metadata/properties"/>
    <ds:schemaRef ds:uri="54c4cd27-f286-408f-9ce0-33c1e0f3ab39"/>
    <ds:schemaRef ds:uri="http://schemas.microsoft.com/office/2006/documentManagement/typ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209B1881-AC58-4655-92C0-D3AD35F168A3}">
  <ds:schemaRefs>
    <ds:schemaRef ds:uri="http://schemas.openxmlformats.org/officeDocument/2006/bibliography"/>
  </ds:schemaRefs>
</ds:datastoreItem>
</file>

<file path=customXml/itemProps5.xml><?xml version="1.0" encoding="utf-8"?>
<ds:datastoreItem xmlns:ds="http://schemas.openxmlformats.org/officeDocument/2006/customXml" ds:itemID="{19FEE193-73C4-4F5D-8CA3-14F0C43485B7}">
  <ds:schemaRefs>
    <ds:schemaRef ds:uri="http://schemas.microsoft.com/sharepoint/v3/contenttype/forms"/>
  </ds:schemaRefs>
</ds:datastoreItem>
</file>

<file path=customXml/itemProps6.xml><?xml version="1.0" encoding="utf-8"?>
<ds:datastoreItem xmlns:ds="http://schemas.openxmlformats.org/officeDocument/2006/customXml" ds:itemID="{DF172124-670B-4CBB-9169-A1EF5EA7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3098</TotalTime>
  <Pages>17</Pages>
  <Words>2565</Words>
  <Characters>13880</Characters>
  <Application>Microsoft Office Word</Application>
  <DocSecurity>0</DocSecurity>
  <Lines>867</Lines>
  <Paragraphs>293</Paragraphs>
  <ScaleCrop>false</ScaleCrop>
  <HeadingPairs>
    <vt:vector size="2" baseType="variant">
      <vt:variant>
        <vt:lpstr>Title</vt:lpstr>
      </vt:variant>
      <vt:variant>
        <vt:i4>1</vt:i4>
      </vt:variant>
    </vt:vector>
  </HeadingPairs>
  <TitlesOfParts>
    <vt:vector size="1" baseType="lpstr">
      <vt:lpstr>Template: Assessment report under the PPP module</vt:lpstr>
    </vt:vector>
  </TitlesOfParts>
  <Company>MAPS</Company>
  <LinksUpToDate>false</LinksUpToDate>
  <CharactersWithSpaces>16152</CharactersWithSpaces>
  <SharedDoc>false</SharedDoc>
  <HLinks>
    <vt:vector size="192" baseType="variant">
      <vt:variant>
        <vt:i4>1900599</vt:i4>
      </vt:variant>
      <vt:variant>
        <vt:i4>182</vt:i4>
      </vt:variant>
      <vt:variant>
        <vt:i4>0</vt:i4>
      </vt:variant>
      <vt:variant>
        <vt:i4>5</vt:i4>
      </vt:variant>
      <vt:variant>
        <vt:lpwstr/>
      </vt:variant>
      <vt:variant>
        <vt:lpwstr>_Toc517947156</vt:lpwstr>
      </vt:variant>
      <vt:variant>
        <vt:i4>1900599</vt:i4>
      </vt:variant>
      <vt:variant>
        <vt:i4>176</vt:i4>
      </vt:variant>
      <vt:variant>
        <vt:i4>0</vt:i4>
      </vt:variant>
      <vt:variant>
        <vt:i4>5</vt:i4>
      </vt:variant>
      <vt:variant>
        <vt:lpwstr/>
      </vt:variant>
      <vt:variant>
        <vt:lpwstr>_Toc517947155</vt:lpwstr>
      </vt:variant>
      <vt:variant>
        <vt:i4>1900599</vt:i4>
      </vt:variant>
      <vt:variant>
        <vt:i4>170</vt:i4>
      </vt:variant>
      <vt:variant>
        <vt:i4>0</vt:i4>
      </vt:variant>
      <vt:variant>
        <vt:i4>5</vt:i4>
      </vt:variant>
      <vt:variant>
        <vt:lpwstr/>
      </vt:variant>
      <vt:variant>
        <vt:lpwstr>_Toc517947154</vt:lpwstr>
      </vt:variant>
      <vt:variant>
        <vt:i4>1900599</vt:i4>
      </vt:variant>
      <vt:variant>
        <vt:i4>164</vt:i4>
      </vt:variant>
      <vt:variant>
        <vt:i4>0</vt:i4>
      </vt:variant>
      <vt:variant>
        <vt:i4>5</vt:i4>
      </vt:variant>
      <vt:variant>
        <vt:lpwstr/>
      </vt:variant>
      <vt:variant>
        <vt:lpwstr>_Toc517947153</vt:lpwstr>
      </vt:variant>
      <vt:variant>
        <vt:i4>1900599</vt:i4>
      </vt:variant>
      <vt:variant>
        <vt:i4>158</vt:i4>
      </vt:variant>
      <vt:variant>
        <vt:i4>0</vt:i4>
      </vt:variant>
      <vt:variant>
        <vt:i4>5</vt:i4>
      </vt:variant>
      <vt:variant>
        <vt:lpwstr/>
      </vt:variant>
      <vt:variant>
        <vt:lpwstr>_Toc517947152</vt:lpwstr>
      </vt:variant>
      <vt:variant>
        <vt:i4>1900599</vt:i4>
      </vt:variant>
      <vt:variant>
        <vt:i4>152</vt:i4>
      </vt:variant>
      <vt:variant>
        <vt:i4>0</vt:i4>
      </vt:variant>
      <vt:variant>
        <vt:i4>5</vt:i4>
      </vt:variant>
      <vt:variant>
        <vt:lpwstr/>
      </vt:variant>
      <vt:variant>
        <vt:lpwstr>_Toc517947151</vt:lpwstr>
      </vt:variant>
      <vt:variant>
        <vt:i4>1900599</vt:i4>
      </vt:variant>
      <vt:variant>
        <vt:i4>146</vt:i4>
      </vt:variant>
      <vt:variant>
        <vt:i4>0</vt:i4>
      </vt:variant>
      <vt:variant>
        <vt:i4>5</vt:i4>
      </vt:variant>
      <vt:variant>
        <vt:lpwstr/>
      </vt:variant>
      <vt:variant>
        <vt:lpwstr>_Toc517947150</vt:lpwstr>
      </vt:variant>
      <vt:variant>
        <vt:i4>1835063</vt:i4>
      </vt:variant>
      <vt:variant>
        <vt:i4>140</vt:i4>
      </vt:variant>
      <vt:variant>
        <vt:i4>0</vt:i4>
      </vt:variant>
      <vt:variant>
        <vt:i4>5</vt:i4>
      </vt:variant>
      <vt:variant>
        <vt:lpwstr/>
      </vt:variant>
      <vt:variant>
        <vt:lpwstr>_Toc517947149</vt:lpwstr>
      </vt:variant>
      <vt:variant>
        <vt:i4>1835063</vt:i4>
      </vt:variant>
      <vt:variant>
        <vt:i4>134</vt:i4>
      </vt:variant>
      <vt:variant>
        <vt:i4>0</vt:i4>
      </vt:variant>
      <vt:variant>
        <vt:i4>5</vt:i4>
      </vt:variant>
      <vt:variant>
        <vt:lpwstr/>
      </vt:variant>
      <vt:variant>
        <vt:lpwstr>_Toc517947148</vt:lpwstr>
      </vt:variant>
      <vt:variant>
        <vt:i4>1835063</vt:i4>
      </vt:variant>
      <vt:variant>
        <vt:i4>128</vt:i4>
      </vt:variant>
      <vt:variant>
        <vt:i4>0</vt:i4>
      </vt:variant>
      <vt:variant>
        <vt:i4>5</vt:i4>
      </vt:variant>
      <vt:variant>
        <vt:lpwstr/>
      </vt:variant>
      <vt:variant>
        <vt:lpwstr>_Toc517947147</vt:lpwstr>
      </vt:variant>
      <vt:variant>
        <vt:i4>1835063</vt:i4>
      </vt:variant>
      <vt:variant>
        <vt:i4>122</vt:i4>
      </vt:variant>
      <vt:variant>
        <vt:i4>0</vt:i4>
      </vt:variant>
      <vt:variant>
        <vt:i4>5</vt:i4>
      </vt:variant>
      <vt:variant>
        <vt:lpwstr/>
      </vt:variant>
      <vt:variant>
        <vt:lpwstr>_Toc517947146</vt:lpwstr>
      </vt:variant>
      <vt:variant>
        <vt:i4>1835063</vt:i4>
      </vt:variant>
      <vt:variant>
        <vt:i4>116</vt:i4>
      </vt:variant>
      <vt:variant>
        <vt:i4>0</vt:i4>
      </vt:variant>
      <vt:variant>
        <vt:i4>5</vt:i4>
      </vt:variant>
      <vt:variant>
        <vt:lpwstr/>
      </vt:variant>
      <vt:variant>
        <vt:lpwstr>_Toc517947145</vt:lpwstr>
      </vt:variant>
      <vt:variant>
        <vt:i4>1835063</vt:i4>
      </vt:variant>
      <vt:variant>
        <vt:i4>110</vt:i4>
      </vt:variant>
      <vt:variant>
        <vt:i4>0</vt:i4>
      </vt:variant>
      <vt:variant>
        <vt:i4>5</vt:i4>
      </vt:variant>
      <vt:variant>
        <vt:lpwstr/>
      </vt:variant>
      <vt:variant>
        <vt:lpwstr>_Toc517947144</vt:lpwstr>
      </vt:variant>
      <vt:variant>
        <vt:i4>1835063</vt:i4>
      </vt:variant>
      <vt:variant>
        <vt:i4>104</vt:i4>
      </vt:variant>
      <vt:variant>
        <vt:i4>0</vt:i4>
      </vt:variant>
      <vt:variant>
        <vt:i4>5</vt:i4>
      </vt:variant>
      <vt:variant>
        <vt:lpwstr/>
      </vt:variant>
      <vt:variant>
        <vt:lpwstr>_Toc517947143</vt:lpwstr>
      </vt:variant>
      <vt:variant>
        <vt:i4>1835063</vt:i4>
      </vt:variant>
      <vt:variant>
        <vt:i4>98</vt:i4>
      </vt:variant>
      <vt:variant>
        <vt:i4>0</vt:i4>
      </vt:variant>
      <vt:variant>
        <vt:i4>5</vt:i4>
      </vt:variant>
      <vt:variant>
        <vt:lpwstr/>
      </vt:variant>
      <vt:variant>
        <vt:lpwstr>_Toc517947142</vt:lpwstr>
      </vt:variant>
      <vt:variant>
        <vt:i4>1835063</vt:i4>
      </vt:variant>
      <vt:variant>
        <vt:i4>92</vt:i4>
      </vt:variant>
      <vt:variant>
        <vt:i4>0</vt:i4>
      </vt:variant>
      <vt:variant>
        <vt:i4>5</vt:i4>
      </vt:variant>
      <vt:variant>
        <vt:lpwstr/>
      </vt:variant>
      <vt:variant>
        <vt:lpwstr>_Toc517947141</vt:lpwstr>
      </vt:variant>
      <vt:variant>
        <vt:i4>1835063</vt:i4>
      </vt:variant>
      <vt:variant>
        <vt:i4>86</vt:i4>
      </vt:variant>
      <vt:variant>
        <vt:i4>0</vt:i4>
      </vt:variant>
      <vt:variant>
        <vt:i4>5</vt:i4>
      </vt:variant>
      <vt:variant>
        <vt:lpwstr/>
      </vt:variant>
      <vt:variant>
        <vt:lpwstr>_Toc517947140</vt:lpwstr>
      </vt:variant>
      <vt:variant>
        <vt:i4>1769527</vt:i4>
      </vt:variant>
      <vt:variant>
        <vt:i4>80</vt:i4>
      </vt:variant>
      <vt:variant>
        <vt:i4>0</vt:i4>
      </vt:variant>
      <vt:variant>
        <vt:i4>5</vt:i4>
      </vt:variant>
      <vt:variant>
        <vt:lpwstr/>
      </vt:variant>
      <vt:variant>
        <vt:lpwstr>_Toc517947139</vt:lpwstr>
      </vt:variant>
      <vt:variant>
        <vt:i4>1769527</vt:i4>
      </vt:variant>
      <vt:variant>
        <vt:i4>74</vt:i4>
      </vt:variant>
      <vt:variant>
        <vt:i4>0</vt:i4>
      </vt:variant>
      <vt:variant>
        <vt:i4>5</vt:i4>
      </vt:variant>
      <vt:variant>
        <vt:lpwstr/>
      </vt:variant>
      <vt:variant>
        <vt:lpwstr>_Toc517947138</vt:lpwstr>
      </vt:variant>
      <vt:variant>
        <vt:i4>1769527</vt:i4>
      </vt:variant>
      <vt:variant>
        <vt:i4>68</vt:i4>
      </vt:variant>
      <vt:variant>
        <vt:i4>0</vt:i4>
      </vt:variant>
      <vt:variant>
        <vt:i4>5</vt:i4>
      </vt:variant>
      <vt:variant>
        <vt:lpwstr/>
      </vt:variant>
      <vt:variant>
        <vt:lpwstr>_Toc517947137</vt:lpwstr>
      </vt:variant>
      <vt:variant>
        <vt:i4>1769527</vt:i4>
      </vt:variant>
      <vt:variant>
        <vt:i4>62</vt:i4>
      </vt:variant>
      <vt:variant>
        <vt:i4>0</vt:i4>
      </vt:variant>
      <vt:variant>
        <vt:i4>5</vt:i4>
      </vt:variant>
      <vt:variant>
        <vt:lpwstr/>
      </vt:variant>
      <vt:variant>
        <vt:lpwstr>_Toc517947136</vt:lpwstr>
      </vt:variant>
      <vt:variant>
        <vt:i4>1769527</vt:i4>
      </vt:variant>
      <vt:variant>
        <vt:i4>56</vt:i4>
      </vt:variant>
      <vt:variant>
        <vt:i4>0</vt:i4>
      </vt:variant>
      <vt:variant>
        <vt:i4>5</vt:i4>
      </vt:variant>
      <vt:variant>
        <vt:lpwstr/>
      </vt:variant>
      <vt:variant>
        <vt:lpwstr>_Toc517947135</vt:lpwstr>
      </vt:variant>
      <vt:variant>
        <vt:i4>1769527</vt:i4>
      </vt:variant>
      <vt:variant>
        <vt:i4>50</vt:i4>
      </vt:variant>
      <vt:variant>
        <vt:i4>0</vt:i4>
      </vt:variant>
      <vt:variant>
        <vt:i4>5</vt:i4>
      </vt:variant>
      <vt:variant>
        <vt:lpwstr/>
      </vt:variant>
      <vt:variant>
        <vt:lpwstr>_Toc517947134</vt:lpwstr>
      </vt:variant>
      <vt:variant>
        <vt:i4>1769527</vt:i4>
      </vt:variant>
      <vt:variant>
        <vt:i4>44</vt:i4>
      </vt:variant>
      <vt:variant>
        <vt:i4>0</vt:i4>
      </vt:variant>
      <vt:variant>
        <vt:i4>5</vt:i4>
      </vt:variant>
      <vt:variant>
        <vt:lpwstr/>
      </vt:variant>
      <vt:variant>
        <vt:lpwstr>_Toc517947133</vt:lpwstr>
      </vt:variant>
      <vt:variant>
        <vt:i4>1769527</vt:i4>
      </vt:variant>
      <vt:variant>
        <vt:i4>38</vt:i4>
      </vt:variant>
      <vt:variant>
        <vt:i4>0</vt:i4>
      </vt:variant>
      <vt:variant>
        <vt:i4>5</vt:i4>
      </vt:variant>
      <vt:variant>
        <vt:lpwstr/>
      </vt:variant>
      <vt:variant>
        <vt:lpwstr>_Toc517947132</vt:lpwstr>
      </vt:variant>
      <vt:variant>
        <vt:i4>1769527</vt:i4>
      </vt:variant>
      <vt:variant>
        <vt:i4>32</vt:i4>
      </vt:variant>
      <vt:variant>
        <vt:i4>0</vt:i4>
      </vt:variant>
      <vt:variant>
        <vt:i4>5</vt:i4>
      </vt:variant>
      <vt:variant>
        <vt:lpwstr/>
      </vt:variant>
      <vt:variant>
        <vt:lpwstr>_Toc517947131</vt:lpwstr>
      </vt:variant>
      <vt:variant>
        <vt:i4>1769527</vt:i4>
      </vt:variant>
      <vt:variant>
        <vt:i4>26</vt:i4>
      </vt:variant>
      <vt:variant>
        <vt:i4>0</vt:i4>
      </vt:variant>
      <vt:variant>
        <vt:i4>5</vt:i4>
      </vt:variant>
      <vt:variant>
        <vt:lpwstr/>
      </vt:variant>
      <vt:variant>
        <vt:lpwstr>_Toc517947130</vt:lpwstr>
      </vt:variant>
      <vt:variant>
        <vt:i4>1703991</vt:i4>
      </vt:variant>
      <vt:variant>
        <vt:i4>20</vt:i4>
      </vt:variant>
      <vt:variant>
        <vt:i4>0</vt:i4>
      </vt:variant>
      <vt:variant>
        <vt:i4>5</vt:i4>
      </vt:variant>
      <vt:variant>
        <vt:lpwstr/>
      </vt:variant>
      <vt:variant>
        <vt:lpwstr>_Toc517947129</vt:lpwstr>
      </vt:variant>
      <vt:variant>
        <vt:i4>1703991</vt:i4>
      </vt:variant>
      <vt:variant>
        <vt:i4>14</vt:i4>
      </vt:variant>
      <vt:variant>
        <vt:i4>0</vt:i4>
      </vt:variant>
      <vt:variant>
        <vt:i4>5</vt:i4>
      </vt:variant>
      <vt:variant>
        <vt:lpwstr/>
      </vt:variant>
      <vt:variant>
        <vt:lpwstr>_Toc517947128</vt:lpwstr>
      </vt:variant>
      <vt:variant>
        <vt:i4>1703991</vt:i4>
      </vt:variant>
      <vt:variant>
        <vt:i4>8</vt:i4>
      </vt:variant>
      <vt:variant>
        <vt:i4>0</vt:i4>
      </vt:variant>
      <vt:variant>
        <vt:i4>5</vt:i4>
      </vt:variant>
      <vt:variant>
        <vt:lpwstr/>
      </vt:variant>
      <vt:variant>
        <vt:lpwstr>_Toc517947127</vt:lpwstr>
      </vt:variant>
      <vt:variant>
        <vt:i4>1703991</vt:i4>
      </vt:variant>
      <vt:variant>
        <vt:i4>2</vt:i4>
      </vt:variant>
      <vt:variant>
        <vt:i4>0</vt:i4>
      </vt:variant>
      <vt:variant>
        <vt:i4>5</vt:i4>
      </vt:variant>
      <vt:variant>
        <vt:lpwstr/>
      </vt:variant>
      <vt:variant>
        <vt:lpwstr>_Toc517947126</vt:lpwstr>
      </vt:variant>
      <vt:variant>
        <vt:i4>8060974</vt:i4>
      </vt:variant>
      <vt:variant>
        <vt:i4>0</vt:i4>
      </vt:variant>
      <vt:variant>
        <vt:i4>0</vt:i4>
      </vt:variant>
      <vt:variant>
        <vt:i4>5</vt:i4>
      </vt:variant>
      <vt:variant>
        <vt:lpwstr>https://www.mapsinitiative.org/methodology/templates-guidance/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Assessment report under the PPP module</dc:title>
  <dc:subject>october 2025</dc:subject>
  <dc:creator>Marie Mantopoulos</dc:creator>
  <cp:keywords/>
  <dc:description/>
  <cp:lastModifiedBy>DEZIEL Justine, COM/SCO</cp:lastModifiedBy>
  <cp:revision>11</cp:revision>
  <cp:lastPrinted>2018-03-10T03:15:00Z</cp:lastPrinted>
  <dcterms:created xsi:type="dcterms:W3CDTF">2025-08-12T11:04:00Z</dcterms:created>
  <dcterms:modified xsi:type="dcterms:W3CDTF">2026-01-27T14:26:00Z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MediaServiceImageTags">
    <vt:lpwstr/>
  </property>
  <property fmtid="{D5CDD505-2E9C-101B-9397-08002B2CF9AE}" pid="35" name="ClassificationContentMarkingFooterShapeIds">
    <vt:lpwstr>35507b08,64e755d6,255c6523</vt:lpwstr>
  </property>
  <property fmtid="{D5CDD505-2E9C-101B-9397-08002B2CF9AE}" pid="36" name="ClassificationContentMarkingFooterFontProps">
    <vt:lpwstr>#0000ff,10,Calibri</vt:lpwstr>
  </property>
  <property fmtid="{D5CDD505-2E9C-101B-9397-08002B2CF9AE}" pid="37" name="ClassificationContentMarkingFooterText">
    <vt:lpwstr>For Official Use - À usage officiel</vt:lpwstr>
  </property>
  <property fmtid="{D5CDD505-2E9C-101B-9397-08002B2CF9AE}" pid="38" name="MSIP_Label_1accbc8d-388d-4081-b69a-d7ebbaa8c000_Enabled">
    <vt:lpwstr>true</vt:lpwstr>
  </property>
  <property fmtid="{D5CDD505-2E9C-101B-9397-08002B2CF9AE}" pid="39" name="MSIP_Label_1accbc8d-388d-4081-b69a-d7ebbaa8c000_SetDate">
    <vt:lpwstr>2025-04-01T14:01:45Z</vt:lpwstr>
  </property>
  <property fmtid="{D5CDD505-2E9C-101B-9397-08002B2CF9AE}" pid="40" name="MSIP_Label_1accbc8d-388d-4081-b69a-d7ebbaa8c000_Method">
    <vt:lpwstr>Standard</vt:lpwstr>
  </property>
  <property fmtid="{D5CDD505-2E9C-101B-9397-08002B2CF9AE}" pid="41" name="MSIP_Label_1accbc8d-388d-4081-b69a-d7ebbaa8c000_Name">
    <vt:lpwstr>For Official Use</vt:lpwstr>
  </property>
  <property fmtid="{D5CDD505-2E9C-101B-9397-08002B2CF9AE}" pid="42" name="MSIP_Label_1accbc8d-388d-4081-b69a-d7ebbaa8c000_SiteId">
    <vt:lpwstr>ac41c7d4-1f61-460d-b0f4-fc925a2b471c</vt:lpwstr>
  </property>
  <property fmtid="{D5CDD505-2E9C-101B-9397-08002B2CF9AE}" pid="43" name="MSIP_Label_1accbc8d-388d-4081-b69a-d7ebbaa8c000_ActionId">
    <vt:lpwstr>27c692a1-549e-4601-a395-1c03f24ccc92</vt:lpwstr>
  </property>
  <property fmtid="{D5CDD505-2E9C-101B-9397-08002B2CF9AE}" pid="44" name="MSIP_Label_1accbc8d-388d-4081-b69a-d7ebbaa8c000_ContentBits">
    <vt:lpwstr>2</vt:lpwstr>
  </property>
</Properties>
</file>