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fr-FR"/>
        </w:rPr>
        <w:id w:val="-54548656"/>
        <w:docPartObj>
          <w:docPartGallery w:val="Cover Pages"/>
          <w:docPartUnique/>
        </w:docPartObj>
      </w:sdtPr>
      <w:sdtEndPr/>
      <w:sdtContent>
        <w:p w14:paraId="05412E03" w14:textId="75672A54" w:rsidR="0041703E" w:rsidRPr="0077616A" w:rsidRDefault="009C20D9">
          <w:pPr>
            <w:rPr>
              <w:lang w:val="fr-FR"/>
            </w:rPr>
          </w:pPr>
          <w:r w:rsidRPr="0077616A">
            <w:rPr>
              <w:noProof/>
              <w:lang w:val="en-GB" w:eastAsia="en-GB"/>
            </w:rPr>
            <mc:AlternateContent>
              <mc:Choice Requires="wps">
                <w:drawing>
                  <wp:anchor distT="0" distB="0" distL="114300" distR="114300" simplePos="0" relativeHeight="251658240" behindDoc="1" locked="0" layoutInCell="1" allowOverlap="1" wp14:anchorId="05412E15" wp14:editId="05412E16">
                    <wp:simplePos x="0" y="0"/>
                    <wp:positionH relativeFrom="column">
                      <wp:posOffset>-450574</wp:posOffset>
                    </wp:positionH>
                    <wp:positionV relativeFrom="paragraph">
                      <wp:posOffset>-477078</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5412E22" w14:textId="6C36A3F1" w:rsidR="0041703E" w:rsidRPr="002D57C8" w:rsidRDefault="002D57C8">
                                    <w:pPr>
                                      <w:pStyle w:val="NoSpacing"/>
                                      <w:pBdr>
                                        <w:bottom w:val="single" w:sz="6" w:space="4" w:color="9D9D9D" w:themeColor="text1" w:themeTint="80"/>
                                      </w:pBdr>
                                      <w:rPr>
                                        <w:rFonts w:eastAsiaTheme="majorEastAsia" w:cstheme="majorBidi"/>
                                        <w:color w:val="808080" w:themeColor="text1" w:themeTint="A6"/>
                                        <w:sz w:val="72"/>
                                        <w:szCs w:val="72"/>
                                        <w:lang w:val="fr-FR"/>
                                      </w:rPr>
                                    </w:pPr>
                                    <w:proofErr w:type="gramStart"/>
                                    <w:r w:rsidRPr="002D57C8">
                                      <w:rPr>
                                        <w:rFonts w:eastAsiaTheme="majorEastAsia" w:cstheme="majorBidi"/>
                                        <w:color w:val="808080" w:themeColor="text1" w:themeTint="A6"/>
                                        <w:sz w:val="72"/>
                                        <w:szCs w:val="72"/>
                                        <w:lang w:val="fr-FR"/>
                                      </w:rPr>
                                      <w:t>Modèle</w:t>
                                    </w:r>
                                    <w:r w:rsidR="009F73DD" w:rsidRPr="002D57C8">
                                      <w:rPr>
                                        <w:rFonts w:eastAsiaTheme="majorEastAsia" w:cstheme="majorBidi"/>
                                        <w:color w:val="808080" w:themeColor="text1" w:themeTint="A6"/>
                                        <w:sz w:val="72"/>
                                        <w:szCs w:val="72"/>
                                        <w:lang w:val="fr-FR"/>
                                      </w:rPr>
                                      <w:t>:</w:t>
                                    </w:r>
                                    <w:proofErr w:type="gramEnd"/>
                                    <w:r w:rsidR="009F73DD" w:rsidRPr="002D57C8">
                                      <w:rPr>
                                        <w:rFonts w:eastAsiaTheme="majorEastAsia" w:cstheme="majorBidi"/>
                                        <w:color w:val="808080" w:themeColor="text1" w:themeTint="A6"/>
                                        <w:sz w:val="72"/>
                                        <w:szCs w:val="72"/>
                                        <w:lang w:val="fr-FR"/>
                                      </w:rPr>
                                      <w:t xml:space="preserve">                  </w:t>
                                    </w:r>
                                    <w:r w:rsidR="00BC79FD" w:rsidRPr="002D57C8">
                                      <w:rPr>
                                        <w:rFonts w:eastAsiaTheme="majorEastAsia" w:cstheme="majorBidi"/>
                                        <w:color w:val="808080" w:themeColor="text1" w:themeTint="A6"/>
                                        <w:sz w:val="72"/>
                                        <w:szCs w:val="72"/>
                                        <w:lang w:val="fr-FR"/>
                                      </w:rPr>
                                      <w:t xml:space="preserve">       </w:t>
                                    </w:r>
                                    <w:r w:rsidRPr="002D57C8">
                                      <w:rPr>
                                        <w:rFonts w:eastAsiaTheme="majorEastAsia" w:cstheme="majorBidi"/>
                                        <w:color w:val="808080" w:themeColor="text1" w:themeTint="A6"/>
                                        <w:sz w:val="72"/>
                                        <w:szCs w:val="72"/>
                                        <w:lang w:val="fr-FR"/>
                                      </w:rPr>
                                      <w:t xml:space="preserve">                </w:t>
                                    </w:r>
                                    <w:r w:rsidR="00B602AB" w:rsidRPr="002D57C8">
                                      <w:rPr>
                                        <w:rFonts w:eastAsiaTheme="majorEastAsia" w:cstheme="majorBidi"/>
                                        <w:color w:val="808080" w:themeColor="text1" w:themeTint="A6"/>
                                        <w:sz w:val="72"/>
                                        <w:szCs w:val="72"/>
                                        <w:lang w:val="fr-FR"/>
                                      </w:rPr>
                                      <w:t>Note</w:t>
                                    </w:r>
                                    <w:r w:rsidR="007752C7">
                                      <w:rPr>
                                        <w:rFonts w:eastAsiaTheme="majorEastAsia" w:cstheme="majorBidi"/>
                                        <w:color w:val="808080" w:themeColor="text1" w:themeTint="A6"/>
                                        <w:sz w:val="72"/>
                                        <w:szCs w:val="72"/>
                                        <w:lang w:val="fr-FR"/>
                                      </w:rPr>
                                      <w:t xml:space="preserve"> conceptuelle</w:t>
                                    </w:r>
                                  </w:p>
                                </w:sdtContent>
                              </w:sdt>
                              <w:p w14:paraId="481A13C7" w14:textId="5908B08D" w:rsidR="000E36AE" w:rsidRPr="009C2437" w:rsidRDefault="003902B9">
                                <w:pPr>
                                  <w:pStyle w:val="NoSpacing"/>
                                  <w:spacing w:before="240"/>
                                  <w:rPr>
                                    <w:caps/>
                                    <w:color w:val="3C3C3C" w:themeColor="text2"/>
                                    <w:sz w:val="36"/>
                                    <w:szCs w:val="36"/>
                                    <w:lang w:val="fr-FR"/>
                                  </w:rPr>
                                </w:pPr>
                                <w:r>
                                  <w:rPr>
                                    <w:caps/>
                                    <w:color w:val="3C3C3C" w:themeColor="text2"/>
                                    <w:sz w:val="36"/>
                                    <w:szCs w:val="36"/>
                                    <w:lang w:val="fr-FR"/>
                                  </w:rPr>
                                  <w:t xml:space="preserve">Mis à jour </w:t>
                                </w:r>
                                <w:r w:rsidR="004B3F98">
                                  <w:rPr>
                                    <w:caps/>
                                    <w:color w:val="3C3C3C" w:themeColor="text2"/>
                                    <w:sz w:val="36"/>
                                    <w:szCs w:val="36"/>
                                    <w:lang w:val="fr-FR"/>
                                  </w:rPr>
                                  <w:t>janvier 2026</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412E15" id="_x0000_t202" coordsize="21600,21600" o:spt="202" path="m,l,21600r21600,l21600,xe">
                    <v:stroke joinstyle="miter"/>
                    <v:path gradientshapeok="t" o:connecttype="rect"/>
                  </v:shapetype>
                  <v:shape id="Text Box 122" o:spid="_x0000_s1026" type="#_x0000_t202" style="position:absolute;left:0;text-align:left;margin-left:-35.5pt;margin-top:-37.55pt;width:540pt;height:42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IE+LxOAAAAAMAQAADwAAAGRycy9kb3du&#10;cmV2LnhtbEyPwU7DMBBE70j8g7VI3Fo7qJAS4lQItSe40FTA0YmXOCJeR7HTBL4e5wS33Z3R7Jt8&#10;N9uOnXHwrSMJyVoAQ6qdbqmRcCoPqy0wHxRp1TlCCd/oYVdcXuQq026iVzwfQ8NiCPlMSTAh9Bnn&#10;vjZolV+7Hilqn26wKsR1aLge1BTDbcdvhLjjVrUUPxjV45PB+us4WgmH97mi8uf5ZD72+800VjW9&#10;lS9SXl/Njw/AAs7hzwwLfkSHIjJVbiTtWSdhlSaxS1iG2wTY4hDiPp4qCel2kwIvcv6/RPELAAD/&#10;/wMAUEsBAi0AFAAGAAgAAAAhALaDOJL+AAAA4QEAABMAAAAAAAAAAAAAAAAAAAAAAFtDb250ZW50&#10;X1R5cGVzXS54bWxQSwECLQAUAAYACAAAACEAOP0h/9YAAACUAQAACwAAAAAAAAAAAAAAAAAvAQAA&#10;X3JlbHMvLnJlbHNQSwECLQAUAAYACAAAACEAfy84qmYCAABEBQAADgAAAAAAAAAAAAAAAAAuAgAA&#10;ZHJzL2Uyb0RvYy54bWxQSwECLQAUAAYACAAAACEAIE+LxOAAAAAMAQAADwAAAAAAAAAAAAAAAADA&#10;BAAAZHJzL2Rvd25yZXYueG1sUEsFBgAAAAAEAAQA8wAAAM0FAAAAAA==&#10;" filled="f" stroked="f" strokeweight=".5pt">
                    <v:textbox inset="36pt,36pt,36pt,36pt">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5412E22" w14:textId="6C36A3F1" w:rsidR="0041703E" w:rsidRPr="002D57C8" w:rsidRDefault="002D57C8">
                              <w:pPr>
                                <w:pStyle w:val="NoSpacing"/>
                                <w:pBdr>
                                  <w:bottom w:val="single" w:sz="6" w:space="4" w:color="9D9D9D" w:themeColor="text1" w:themeTint="80"/>
                                </w:pBdr>
                                <w:rPr>
                                  <w:rFonts w:eastAsiaTheme="majorEastAsia" w:cstheme="majorBidi"/>
                                  <w:color w:val="808080" w:themeColor="text1" w:themeTint="A6"/>
                                  <w:sz w:val="72"/>
                                  <w:szCs w:val="72"/>
                                  <w:lang w:val="fr-FR"/>
                                </w:rPr>
                              </w:pPr>
                              <w:r w:rsidRPr="002D57C8">
                                <w:rPr>
                                  <w:rFonts w:eastAsiaTheme="majorEastAsia" w:cstheme="majorBidi"/>
                                  <w:color w:val="808080" w:themeColor="text1" w:themeTint="A6"/>
                                  <w:sz w:val="72"/>
                                  <w:szCs w:val="72"/>
                                  <w:lang w:val="fr-FR"/>
                                </w:rPr>
                                <w:t>Modèle</w:t>
                              </w:r>
                              <w:r w:rsidR="009F73DD" w:rsidRPr="002D57C8">
                                <w:rPr>
                                  <w:rFonts w:eastAsiaTheme="majorEastAsia" w:cstheme="majorBidi"/>
                                  <w:color w:val="808080" w:themeColor="text1" w:themeTint="A6"/>
                                  <w:sz w:val="72"/>
                                  <w:szCs w:val="72"/>
                                  <w:lang w:val="fr-FR"/>
                                </w:rPr>
                                <w:t xml:space="preserve">:                  </w:t>
                              </w:r>
                              <w:r w:rsidR="00BC79FD" w:rsidRPr="002D57C8">
                                <w:rPr>
                                  <w:rFonts w:eastAsiaTheme="majorEastAsia" w:cstheme="majorBidi"/>
                                  <w:color w:val="808080" w:themeColor="text1" w:themeTint="A6"/>
                                  <w:sz w:val="72"/>
                                  <w:szCs w:val="72"/>
                                  <w:lang w:val="fr-FR"/>
                                </w:rPr>
                                <w:t xml:space="preserve">       </w:t>
                              </w:r>
                              <w:r w:rsidRPr="002D57C8">
                                <w:rPr>
                                  <w:rFonts w:eastAsiaTheme="majorEastAsia" w:cstheme="majorBidi"/>
                                  <w:color w:val="808080" w:themeColor="text1" w:themeTint="A6"/>
                                  <w:sz w:val="72"/>
                                  <w:szCs w:val="72"/>
                                  <w:lang w:val="fr-FR"/>
                                </w:rPr>
                                <w:t xml:space="preserve">                </w:t>
                              </w:r>
                              <w:r w:rsidR="00B602AB" w:rsidRPr="002D57C8">
                                <w:rPr>
                                  <w:rFonts w:eastAsiaTheme="majorEastAsia" w:cstheme="majorBidi"/>
                                  <w:color w:val="808080" w:themeColor="text1" w:themeTint="A6"/>
                                  <w:sz w:val="72"/>
                                  <w:szCs w:val="72"/>
                                  <w:lang w:val="fr-FR"/>
                                </w:rPr>
                                <w:t>Note</w:t>
                              </w:r>
                              <w:r w:rsidR="007752C7">
                                <w:rPr>
                                  <w:rFonts w:eastAsiaTheme="majorEastAsia" w:cstheme="majorBidi"/>
                                  <w:color w:val="808080" w:themeColor="text1" w:themeTint="A6"/>
                                  <w:sz w:val="72"/>
                                  <w:szCs w:val="72"/>
                                  <w:lang w:val="fr-FR"/>
                                </w:rPr>
                                <w:t xml:space="preserve"> conceptuelle</w:t>
                              </w:r>
                            </w:p>
                          </w:sdtContent>
                        </w:sdt>
                        <w:p w14:paraId="481A13C7" w14:textId="5908B08D" w:rsidR="000E36AE" w:rsidRPr="009C2437" w:rsidRDefault="003902B9">
                          <w:pPr>
                            <w:pStyle w:val="NoSpacing"/>
                            <w:spacing w:before="240"/>
                            <w:rPr>
                              <w:caps/>
                              <w:color w:val="3C3C3C" w:themeColor="text2"/>
                              <w:sz w:val="36"/>
                              <w:szCs w:val="36"/>
                              <w:lang w:val="fr-FR"/>
                            </w:rPr>
                          </w:pPr>
                          <w:r>
                            <w:rPr>
                              <w:caps/>
                              <w:color w:val="3C3C3C" w:themeColor="text2"/>
                              <w:sz w:val="36"/>
                              <w:szCs w:val="36"/>
                              <w:lang w:val="fr-FR"/>
                            </w:rPr>
                            <w:t xml:space="preserve">Mis à jour </w:t>
                          </w:r>
                          <w:r w:rsidR="004B3F98">
                            <w:rPr>
                              <w:caps/>
                              <w:color w:val="3C3C3C" w:themeColor="text2"/>
                              <w:sz w:val="36"/>
                              <w:szCs w:val="36"/>
                              <w:lang w:val="fr-FR"/>
                            </w:rPr>
                            <w:t>janvier 2026</w:t>
                          </w:r>
                        </w:p>
                      </w:txbxContent>
                    </v:textbox>
                  </v:shape>
                </w:pict>
              </mc:Fallback>
            </mc:AlternateContent>
          </w:r>
          <w:commentRangeStart w:id="0"/>
          <w:commentRangeStart w:id="1"/>
          <w:r w:rsidR="002D57C8" w:rsidRPr="0077616A">
            <w:rPr>
              <w:noProof/>
              <w:lang w:val="en-GB" w:eastAsia="en-GB"/>
            </w:rPr>
            <w:drawing>
              <wp:inline distT="0" distB="0" distL="0" distR="0" wp14:anchorId="11CFD739" wp14:editId="6D805F2D">
                <wp:extent cx="5942697" cy="1133475"/>
                <wp:effectExtent l="0" t="0" r="127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3"/>
                        <a:stretch>
                          <a:fillRect/>
                        </a:stretch>
                      </pic:blipFill>
                      <pic:spPr>
                        <a:xfrm>
                          <a:off x="0" y="0"/>
                          <a:ext cx="5949105" cy="1134697"/>
                        </a:xfrm>
                        <a:prstGeom prst="rect">
                          <a:avLst/>
                        </a:prstGeom>
                      </pic:spPr>
                    </pic:pic>
                  </a:graphicData>
                </a:graphic>
              </wp:inline>
            </w:drawing>
          </w:r>
          <w:commentRangeEnd w:id="0"/>
          <w:commentRangeEnd w:id="1"/>
          <w:r w:rsidR="005C4AC6">
            <w:rPr>
              <w:rStyle w:val="CommentReference"/>
            </w:rPr>
            <w:commentReference w:id="0"/>
          </w:r>
          <w:r w:rsidR="005C4AC6">
            <w:rPr>
              <w:rStyle w:val="CommentReference"/>
            </w:rPr>
            <w:commentReference w:id="1"/>
          </w:r>
          <w:commentRangeStart w:id="2"/>
          <w:commentRangeEnd w:id="2"/>
          <w:r w:rsidR="003C0327">
            <w:rPr>
              <w:rStyle w:val="CommentReference"/>
            </w:rPr>
            <w:commentReference w:id="2"/>
          </w:r>
        </w:p>
        <w:p w14:paraId="05412E04" w14:textId="77777777" w:rsidR="0041703E" w:rsidRPr="0077616A" w:rsidRDefault="009C20D9">
          <w:pPr>
            <w:rPr>
              <w:lang w:val="fr-FR"/>
            </w:rPr>
          </w:pPr>
          <w:r w:rsidRPr="0077616A">
            <w:rPr>
              <w:noProof/>
              <w:lang w:val="en-GB" w:eastAsia="en-GB"/>
            </w:rPr>
            <w:drawing>
              <wp:anchor distT="0" distB="0" distL="114300" distR="114300" simplePos="0" relativeHeight="251661312" behindDoc="0" locked="0" layoutInCell="1" allowOverlap="1" wp14:anchorId="05412E19" wp14:editId="05412E1A">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41703E" w:rsidRPr="0077616A">
            <w:rPr>
              <w:lang w:val="fr-FR"/>
            </w:rPr>
            <w:br w:type="page"/>
          </w:r>
        </w:p>
      </w:sdtContent>
    </w:sdt>
    <w:p w14:paraId="5816CC0C" w14:textId="452F5AAB" w:rsidR="004F346B" w:rsidRDefault="004F346B" w:rsidP="0081369D">
      <w:pPr>
        <w:pStyle w:val="Heading2"/>
        <w:numPr>
          <w:ilvl w:val="0"/>
          <w:numId w:val="1"/>
        </w:numPr>
        <w:rPr>
          <w:lang w:val="fr-FR"/>
        </w:rPr>
      </w:pPr>
      <w:r w:rsidRPr="0077616A">
        <w:rPr>
          <w:lang w:val="fr-FR"/>
        </w:rPr>
        <w:lastRenderedPageBreak/>
        <w:t>Context</w:t>
      </w:r>
      <w:r w:rsidR="0081369D" w:rsidRPr="0077616A">
        <w:rPr>
          <w:lang w:val="fr-FR"/>
        </w:rPr>
        <w:t>e</w:t>
      </w:r>
      <w:r w:rsidRPr="0077616A">
        <w:rPr>
          <w:lang w:val="fr-FR"/>
        </w:rPr>
        <w:t xml:space="preserve"> </w:t>
      </w:r>
      <w:r w:rsidR="0014161A">
        <w:rPr>
          <w:lang w:val="fr-FR"/>
        </w:rPr>
        <w:t>et historique</w:t>
      </w:r>
    </w:p>
    <w:p w14:paraId="35D99606" w14:textId="77777777" w:rsidR="004E656B" w:rsidRPr="004E656B" w:rsidRDefault="004E656B" w:rsidP="004E656B">
      <w:pPr>
        <w:ind w:firstLine="360"/>
        <w:rPr>
          <w:lang w:val="fr-FR"/>
        </w:rPr>
      </w:pPr>
      <w:r w:rsidRPr="004E656B">
        <w:rPr>
          <w:lang w:val="fr-FR"/>
        </w:rPr>
        <w:t>1.</w:t>
      </w:r>
      <w:r w:rsidRPr="004E656B">
        <w:rPr>
          <w:lang w:val="fr-FR"/>
        </w:rPr>
        <w:tab/>
        <w:t>Brève description du contexte et de la nécessité d'une évaluation MAPS</w:t>
      </w:r>
    </w:p>
    <w:p w14:paraId="44B63746" w14:textId="775D3553" w:rsidR="004E656B" w:rsidRPr="004E656B" w:rsidRDefault="004E656B" w:rsidP="004E656B">
      <w:pPr>
        <w:ind w:left="360"/>
        <w:rPr>
          <w:lang w:val="fr-FR"/>
        </w:rPr>
      </w:pPr>
      <w:r w:rsidRPr="004E656B">
        <w:rPr>
          <w:lang w:val="fr-FR"/>
        </w:rPr>
        <w:t>2.</w:t>
      </w:r>
      <w:r w:rsidRPr="004E656B">
        <w:rPr>
          <w:lang w:val="fr-FR"/>
        </w:rPr>
        <w:tab/>
        <w:t>Le pays a-t-il réalisé une évaluation MAPS (ou d'autres évaluations liées aux marchés publics, y compris le PEFA) dans le passé, et quels en ont été les résultats ?</w:t>
      </w:r>
    </w:p>
    <w:p w14:paraId="7D9EC305" w14:textId="5A2C7571" w:rsidR="004F346B" w:rsidRPr="0077616A" w:rsidRDefault="0081369D" w:rsidP="0081369D">
      <w:pPr>
        <w:pStyle w:val="Heading2"/>
        <w:numPr>
          <w:ilvl w:val="0"/>
          <w:numId w:val="1"/>
        </w:numPr>
        <w:rPr>
          <w:lang w:val="fr-FR"/>
        </w:rPr>
      </w:pPr>
      <w:r w:rsidRPr="0077616A">
        <w:rPr>
          <w:u w:val="single"/>
          <w:lang w:val="fr-FR"/>
        </w:rPr>
        <w:t xml:space="preserve">Objectif </w:t>
      </w:r>
    </w:p>
    <w:p w14:paraId="55E1CEE7" w14:textId="77777777" w:rsidR="002B0E68" w:rsidRDefault="002B0E68" w:rsidP="0081369D">
      <w:pPr>
        <w:numPr>
          <w:ilvl w:val="0"/>
          <w:numId w:val="3"/>
        </w:numPr>
        <w:rPr>
          <w:lang w:val="fr-FR"/>
        </w:rPr>
      </w:pPr>
      <w:commentRangeStart w:id="3"/>
      <w:r w:rsidRPr="002B0E68">
        <w:rPr>
          <w:lang w:val="fr-FR"/>
        </w:rPr>
        <w:t>Quel est le(s) objectif(s) principal(aux) de la réalisation d'une évaluation MAPS dans le pays ?</w:t>
      </w:r>
      <w:commentRangeEnd w:id="3"/>
      <w:r w:rsidR="007F6E3A">
        <w:rPr>
          <w:rStyle w:val="CommentReference"/>
        </w:rPr>
        <w:commentReference w:id="3"/>
      </w:r>
    </w:p>
    <w:p w14:paraId="4E4C6745" w14:textId="0DD37A80" w:rsidR="0081369D" w:rsidRDefault="002B0E68" w:rsidP="0081369D">
      <w:pPr>
        <w:numPr>
          <w:ilvl w:val="0"/>
          <w:numId w:val="3"/>
        </w:numPr>
        <w:rPr>
          <w:lang w:val="fr-FR"/>
        </w:rPr>
      </w:pPr>
      <w:r w:rsidRPr="002B0E68">
        <w:rPr>
          <w:lang w:val="fr-FR"/>
        </w:rPr>
        <w:t>Quelles parties d</w:t>
      </w:r>
      <w:r w:rsidR="003C0327">
        <w:rPr>
          <w:lang w:val="fr-FR"/>
        </w:rPr>
        <w:t>u cadre de la</w:t>
      </w:r>
      <w:r w:rsidRPr="002B0E68">
        <w:rPr>
          <w:lang w:val="fr-FR"/>
        </w:rPr>
        <w:t xml:space="preserve"> MAPS </w:t>
      </w:r>
      <w:r w:rsidR="003C0327">
        <w:rPr>
          <w:lang w:val="fr-FR"/>
        </w:rPr>
        <w:t>sera appliqué</w:t>
      </w:r>
      <w:r w:rsidRPr="002B0E68">
        <w:rPr>
          <w:lang w:val="fr-FR"/>
        </w:rPr>
        <w:t xml:space="preserve"> </w:t>
      </w:r>
      <w:commentRangeStart w:id="4"/>
      <w:r w:rsidRPr="002B0E68">
        <w:rPr>
          <w:lang w:val="fr-FR"/>
        </w:rPr>
        <w:t>(</w:t>
      </w:r>
      <w:r w:rsidR="003C0327">
        <w:rPr>
          <w:lang w:val="fr-FR"/>
        </w:rPr>
        <w:t>MAPS PRINCIPALE et/ou</w:t>
      </w:r>
      <w:r w:rsidRPr="002B0E68">
        <w:rPr>
          <w:lang w:val="fr-FR"/>
        </w:rPr>
        <w:t xml:space="preserve"> modules </w:t>
      </w:r>
      <w:r w:rsidR="003C0327">
        <w:rPr>
          <w:lang w:val="fr-FR"/>
        </w:rPr>
        <w:t>complémentaire</w:t>
      </w:r>
      <w:r w:rsidRPr="002B0E68">
        <w:rPr>
          <w:lang w:val="fr-FR"/>
        </w:rPr>
        <w:t xml:space="preserve">s) </w:t>
      </w:r>
      <w:commentRangeEnd w:id="4"/>
      <w:r w:rsidR="003C0327">
        <w:rPr>
          <w:rStyle w:val="CommentReference"/>
        </w:rPr>
        <w:commentReference w:id="4"/>
      </w:r>
      <w:r w:rsidRPr="002B0E68">
        <w:rPr>
          <w:lang w:val="fr-FR"/>
        </w:rPr>
        <w:t>?</w:t>
      </w:r>
    </w:p>
    <w:p w14:paraId="1A8B8E6F" w14:textId="562C1DA2" w:rsidR="004F346B" w:rsidRPr="0077616A" w:rsidRDefault="00113E8C" w:rsidP="000E0678">
      <w:pPr>
        <w:pStyle w:val="Heading2"/>
        <w:numPr>
          <w:ilvl w:val="0"/>
          <w:numId w:val="1"/>
        </w:numPr>
        <w:rPr>
          <w:lang w:val="fr-FR"/>
        </w:rPr>
      </w:pPr>
      <w:r>
        <w:rPr>
          <w:lang w:val="fr-FR"/>
        </w:rPr>
        <w:t>Portée</w:t>
      </w:r>
      <w:r w:rsidR="00B84D85" w:rsidRPr="0077616A">
        <w:rPr>
          <w:lang w:val="fr-FR"/>
        </w:rPr>
        <w:t xml:space="preserve"> de l’évaluation</w:t>
      </w:r>
      <w:r w:rsidR="004F346B" w:rsidRPr="0077616A">
        <w:rPr>
          <w:lang w:val="fr-FR"/>
        </w:rPr>
        <w:t xml:space="preserve"> </w:t>
      </w:r>
    </w:p>
    <w:p w14:paraId="0E59DC3A" w14:textId="744D27EA" w:rsidR="0081369D" w:rsidRPr="0077616A" w:rsidRDefault="0081369D" w:rsidP="00B84D85">
      <w:pPr>
        <w:pStyle w:val="ListParagraph"/>
        <w:numPr>
          <w:ilvl w:val="0"/>
          <w:numId w:val="4"/>
        </w:numPr>
        <w:rPr>
          <w:rFonts w:asciiTheme="minorHAnsi" w:eastAsiaTheme="minorEastAsia" w:hAnsiTheme="minorHAnsi" w:cstheme="minorBidi"/>
          <w:color w:val="3C3C3C" w:themeColor="text1"/>
          <w:lang w:val="fr-FR" w:eastAsia="ja-JP"/>
        </w:rPr>
      </w:pPr>
      <w:r w:rsidRPr="0077616A">
        <w:rPr>
          <w:rFonts w:asciiTheme="minorHAnsi" w:eastAsiaTheme="minorEastAsia" w:hAnsiTheme="minorHAnsi" w:cstheme="minorBidi"/>
          <w:color w:val="3C3C3C" w:themeColor="text1"/>
          <w:lang w:val="fr-FR" w:eastAsia="ja-JP"/>
        </w:rPr>
        <w:t>Y a-t-il des questions précises sur lesquelles on doit se concentrer ?</w:t>
      </w:r>
      <w:r w:rsidRPr="0077616A">
        <w:rPr>
          <w:lang w:val="fr-FR"/>
        </w:rPr>
        <w:t xml:space="preserve"> </w:t>
      </w:r>
    </w:p>
    <w:p w14:paraId="4BE56820" w14:textId="77777777" w:rsidR="003C0327" w:rsidRDefault="003C0327" w:rsidP="0081369D">
      <w:pPr>
        <w:numPr>
          <w:ilvl w:val="0"/>
          <w:numId w:val="4"/>
        </w:numPr>
        <w:rPr>
          <w:lang w:val="fr-FR"/>
        </w:rPr>
      </w:pPr>
      <w:commentRangeStart w:id="5"/>
      <w:commentRangeStart w:id="6"/>
      <w:r w:rsidRPr="003C0327">
        <w:rPr>
          <w:lang w:val="fr-FR"/>
        </w:rPr>
        <w:t xml:space="preserve">À quel niveau l'évaluation sera-t-elle appliquée ? Les niveaux possibles sont </w:t>
      </w:r>
      <w:proofErr w:type="gramStart"/>
      <w:r w:rsidRPr="003C0327">
        <w:rPr>
          <w:lang w:val="fr-FR"/>
        </w:rPr>
        <w:t>supranational</w:t>
      </w:r>
      <w:proofErr w:type="gramEnd"/>
      <w:r w:rsidRPr="003C0327">
        <w:rPr>
          <w:lang w:val="fr-FR"/>
        </w:rPr>
        <w:t>, national, infranational (étatique/régional/municipal), sectoriel ou entité.</w:t>
      </w:r>
      <w:commentRangeEnd w:id="5"/>
      <w:r w:rsidR="002C55A8">
        <w:rPr>
          <w:rStyle w:val="CommentReference"/>
        </w:rPr>
        <w:commentReference w:id="5"/>
      </w:r>
    </w:p>
    <w:p w14:paraId="4B9F6280" w14:textId="77777777" w:rsidR="003C0327" w:rsidRPr="003C0327" w:rsidRDefault="003C0327" w:rsidP="003C0327">
      <w:pPr>
        <w:numPr>
          <w:ilvl w:val="0"/>
          <w:numId w:val="4"/>
        </w:numPr>
        <w:spacing w:before="100" w:beforeAutospacing="1" w:after="100" w:afterAutospacing="1" w:line="240" w:lineRule="auto"/>
        <w:jc w:val="left"/>
        <w:rPr>
          <w:rFonts w:eastAsia="Times New Roman" w:cstheme="minorHAnsi"/>
          <w:color w:val="auto"/>
          <w:lang w:val="fr-FR" w:eastAsia="en-US"/>
        </w:rPr>
      </w:pPr>
      <w:r w:rsidRPr="003C0327">
        <w:rPr>
          <w:rFonts w:eastAsia="Times New Roman" w:cstheme="minorHAnsi"/>
          <w:color w:val="auto"/>
          <w:lang w:val="fr-FR" w:eastAsia="en-US"/>
        </w:rPr>
        <w:t>Parmi les catégories d'application sélectionnées, y a-t-il des catégories de dépenses qui ne sont pas incluses dans l'évaluation et, si oui, pourquoi ?</w:t>
      </w:r>
      <w:commentRangeEnd w:id="6"/>
      <w:r w:rsidR="002C55A8">
        <w:rPr>
          <w:rStyle w:val="CommentReference"/>
        </w:rPr>
        <w:commentReference w:id="6"/>
      </w:r>
    </w:p>
    <w:p w14:paraId="6A23FE8A" w14:textId="557448BC" w:rsidR="004F346B" w:rsidRPr="0077616A" w:rsidRDefault="00A97063" w:rsidP="000E0678">
      <w:pPr>
        <w:pStyle w:val="Heading2"/>
        <w:numPr>
          <w:ilvl w:val="0"/>
          <w:numId w:val="1"/>
        </w:numPr>
        <w:rPr>
          <w:u w:val="single"/>
          <w:lang w:val="fr-FR"/>
        </w:rPr>
      </w:pPr>
      <w:r w:rsidRPr="0077616A">
        <w:rPr>
          <w:lang w:val="fr-FR"/>
        </w:rPr>
        <w:t>Sources d’i</w:t>
      </w:r>
      <w:r w:rsidR="004F346B" w:rsidRPr="0077616A">
        <w:rPr>
          <w:lang w:val="fr-FR"/>
        </w:rPr>
        <w:t xml:space="preserve">nformation </w:t>
      </w:r>
    </w:p>
    <w:p w14:paraId="2C0F4322" w14:textId="7A6234BD" w:rsidR="00113E8C" w:rsidRPr="00113E8C" w:rsidRDefault="00113E8C" w:rsidP="00113E8C">
      <w:pPr>
        <w:numPr>
          <w:ilvl w:val="0"/>
          <w:numId w:val="2"/>
        </w:numPr>
        <w:rPr>
          <w:rFonts w:cstheme="minorHAnsi"/>
          <w:color w:val="auto"/>
          <w:lang w:val="fr-FR"/>
        </w:rPr>
      </w:pPr>
      <w:r w:rsidRPr="00113E8C">
        <w:rPr>
          <w:rFonts w:cstheme="minorHAnsi"/>
          <w:color w:val="auto"/>
          <w:lang w:val="fr-FR"/>
        </w:rPr>
        <w:t>Pour les informations qualitatives (documents, entretiens, groupes de discussion, etc.), qui les fournira et quelles sources seront utilisées ?</w:t>
      </w:r>
    </w:p>
    <w:p w14:paraId="608F4332" w14:textId="31537B8E" w:rsidR="00113E8C" w:rsidRPr="00113E8C" w:rsidRDefault="00113E8C" w:rsidP="00113E8C">
      <w:pPr>
        <w:numPr>
          <w:ilvl w:val="0"/>
          <w:numId w:val="2"/>
        </w:numPr>
        <w:rPr>
          <w:rFonts w:cstheme="minorHAnsi"/>
          <w:color w:val="auto"/>
          <w:lang w:val="fr-FR"/>
        </w:rPr>
      </w:pPr>
      <w:r w:rsidRPr="00113E8C">
        <w:rPr>
          <w:rFonts w:cstheme="minorHAnsi"/>
          <w:color w:val="auto"/>
          <w:lang w:val="fr-FR"/>
        </w:rPr>
        <w:t>Pour les données qu</w:t>
      </w:r>
      <w:r w:rsidR="00F4092F">
        <w:rPr>
          <w:rFonts w:cstheme="minorHAnsi"/>
          <w:color w:val="auto"/>
          <w:lang w:val="fr-FR"/>
        </w:rPr>
        <w:t>antitatives</w:t>
      </w:r>
      <w:r w:rsidRPr="00113E8C">
        <w:rPr>
          <w:rFonts w:cstheme="minorHAnsi"/>
          <w:color w:val="auto"/>
          <w:lang w:val="fr-FR"/>
        </w:rPr>
        <w:t xml:space="preserve"> (systèmes de GFP et de passation électronique de marchés, données des ministères et des entités d'audit/contrôle, etc.), qui les fournira et quelles sources seront utilisées ?</w:t>
      </w:r>
    </w:p>
    <w:p w14:paraId="7311B8D1" w14:textId="3FAFB900" w:rsidR="00113E8C" w:rsidRPr="00113E8C" w:rsidRDefault="00113E8C" w:rsidP="00113E8C">
      <w:pPr>
        <w:numPr>
          <w:ilvl w:val="0"/>
          <w:numId w:val="2"/>
        </w:numPr>
        <w:rPr>
          <w:rFonts w:cstheme="minorHAnsi"/>
          <w:color w:val="auto"/>
          <w:lang w:val="fr-FR"/>
        </w:rPr>
      </w:pPr>
      <w:commentRangeStart w:id="7"/>
      <w:r w:rsidRPr="00113E8C">
        <w:rPr>
          <w:rFonts w:cstheme="minorHAnsi"/>
          <w:color w:val="auto"/>
          <w:lang w:val="fr-FR"/>
        </w:rPr>
        <w:t xml:space="preserve">Dans le cas où la </w:t>
      </w:r>
      <w:r w:rsidR="003C0327">
        <w:rPr>
          <w:rFonts w:cstheme="minorHAnsi"/>
          <w:color w:val="auto"/>
          <w:lang w:val="fr-FR"/>
        </w:rPr>
        <w:t>MAPS PRINCIPALE</w:t>
      </w:r>
      <w:r w:rsidRPr="00113E8C">
        <w:rPr>
          <w:rFonts w:cstheme="minorHAnsi"/>
          <w:color w:val="auto"/>
          <w:lang w:val="fr-FR"/>
        </w:rPr>
        <w:t xml:space="preserve"> est appliquée, comment l'échantillon requis pour l'évaluation de l'indicateur 9 doit-il être conçu, et quelle sera sa représentativité ?  Quelles sont les entités adjudicatrices du pays à inclure (c'est-à-dire la liste des ministères/départements, des provinces, des administrations locales, des entreprises publiques et/ou des organismes centraux de passation de marchés) ?</w:t>
      </w:r>
      <w:commentRangeEnd w:id="7"/>
      <w:r w:rsidR="007F6E3A">
        <w:rPr>
          <w:rStyle w:val="CommentReference"/>
        </w:rPr>
        <w:commentReference w:id="7"/>
      </w:r>
    </w:p>
    <w:p w14:paraId="7ADFCDC4" w14:textId="0E2956C9" w:rsidR="00A97063" w:rsidRPr="00113E8C" w:rsidRDefault="00113E8C" w:rsidP="00113E8C">
      <w:pPr>
        <w:numPr>
          <w:ilvl w:val="0"/>
          <w:numId w:val="2"/>
        </w:numPr>
        <w:rPr>
          <w:rFonts w:cstheme="minorHAnsi"/>
          <w:color w:val="auto"/>
          <w:lang w:val="fr-FR"/>
        </w:rPr>
      </w:pPr>
      <w:r w:rsidRPr="00113E8C">
        <w:rPr>
          <w:rFonts w:cstheme="minorHAnsi"/>
          <w:color w:val="auto"/>
          <w:lang w:val="fr-FR"/>
        </w:rPr>
        <w:t>Dans le cas où des indicateurs quantitatifs basés sur une enquête seront appliqués (recommandé), qui sera interrogé et quelle est la stratégie pour obtenir un nombre représentatif de réponses ?</w:t>
      </w:r>
    </w:p>
    <w:p w14:paraId="41B5034B" w14:textId="28827123" w:rsidR="00287567" w:rsidRDefault="00287567" w:rsidP="000E0678">
      <w:pPr>
        <w:pStyle w:val="Heading2"/>
        <w:numPr>
          <w:ilvl w:val="0"/>
          <w:numId w:val="1"/>
        </w:numPr>
        <w:rPr>
          <w:lang w:val="fr-FR"/>
        </w:rPr>
      </w:pPr>
      <w:commentRangeStart w:id="8"/>
      <w:r w:rsidRPr="0077616A">
        <w:rPr>
          <w:lang w:val="fr-FR"/>
        </w:rPr>
        <w:t>L</w:t>
      </w:r>
      <w:r w:rsidR="00A97063" w:rsidRPr="0077616A">
        <w:rPr>
          <w:lang w:val="fr-FR"/>
        </w:rPr>
        <w:t xml:space="preserve">eadership et équipe d’évaluation </w:t>
      </w:r>
      <w:commentRangeEnd w:id="8"/>
      <w:r w:rsidR="00113E8C">
        <w:rPr>
          <w:rStyle w:val="CommentReference"/>
          <w:rFonts w:eastAsiaTheme="minorEastAsia" w:cstheme="minorBidi"/>
          <w:bCs w:val="0"/>
        </w:rPr>
        <w:commentReference w:id="8"/>
      </w:r>
    </w:p>
    <w:p w14:paraId="0F291897" w14:textId="317FD739" w:rsidR="00113E8C" w:rsidRPr="00113E8C" w:rsidRDefault="00113E8C" w:rsidP="00113E8C">
      <w:pPr>
        <w:ind w:firstLine="360"/>
        <w:rPr>
          <w:lang w:val="fr-FR"/>
        </w:rPr>
      </w:pPr>
      <w:r w:rsidRPr="00113E8C">
        <w:rPr>
          <w:lang w:val="fr-FR"/>
        </w:rPr>
        <w:t>1.</w:t>
      </w:r>
      <w:r w:rsidRPr="00113E8C">
        <w:rPr>
          <w:lang w:val="fr-FR"/>
        </w:rPr>
        <w:tab/>
        <w:t xml:space="preserve">Qui sera </w:t>
      </w:r>
      <w:commentRangeStart w:id="9"/>
      <w:r w:rsidRPr="00113E8C">
        <w:rPr>
          <w:lang w:val="fr-FR"/>
        </w:rPr>
        <w:t xml:space="preserve">l'institution chef de file </w:t>
      </w:r>
      <w:commentRangeEnd w:id="9"/>
      <w:r>
        <w:rPr>
          <w:rStyle w:val="CommentReference"/>
        </w:rPr>
        <w:commentReference w:id="9"/>
      </w:r>
      <w:r w:rsidRPr="00113E8C">
        <w:rPr>
          <w:lang w:val="fr-FR"/>
        </w:rPr>
        <w:t>?</w:t>
      </w:r>
    </w:p>
    <w:p w14:paraId="36A10BCF" w14:textId="77777777" w:rsidR="00113E8C" w:rsidRPr="00113E8C" w:rsidRDefault="00113E8C" w:rsidP="00113E8C">
      <w:pPr>
        <w:ind w:firstLine="360"/>
        <w:rPr>
          <w:lang w:val="fr-FR"/>
        </w:rPr>
      </w:pPr>
      <w:r w:rsidRPr="00113E8C">
        <w:rPr>
          <w:lang w:val="fr-FR"/>
        </w:rPr>
        <w:t>2.</w:t>
      </w:r>
      <w:r w:rsidRPr="00113E8C">
        <w:rPr>
          <w:lang w:val="fr-FR"/>
        </w:rPr>
        <w:tab/>
        <w:t xml:space="preserve">Quels partenaires externes (internationaux) sont impliqués, le cas échéant ? </w:t>
      </w:r>
    </w:p>
    <w:p w14:paraId="5B4ECB74" w14:textId="77777777" w:rsidR="00113E8C" w:rsidRPr="00113E8C" w:rsidRDefault="00113E8C" w:rsidP="00113E8C">
      <w:pPr>
        <w:ind w:firstLine="360"/>
        <w:rPr>
          <w:lang w:val="fr-FR"/>
        </w:rPr>
      </w:pPr>
      <w:r w:rsidRPr="00113E8C">
        <w:rPr>
          <w:lang w:val="fr-FR"/>
        </w:rPr>
        <w:lastRenderedPageBreak/>
        <w:t>3.</w:t>
      </w:r>
      <w:r w:rsidRPr="00113E8C">
        <w:rPr>
          <w:lang w:val="fr-FR"/>
        </w:rPr>
        <w:tab/>
      </w:r>
      <w:commentRangeStart w:id="10"/>
      <w:r w:rsidRPr="00113E8C">
        <w:rPr>
          <w:lang w:val="fr-FR"/>
        </w:rPr>
        <w:t xml:space="preserve">Comment sera composé le comité de pilotage de l'évaluation et qui le présidera ? </w:t>
      </w:r>
      <w:commentRangeEnd w:id="10"/>
      <w:r>
        <w:rPr>
          <w:rStyle w:val="CommentReference"/>
        </w:rPr>
        <w:commentReference w:id="10"/>
      </w:r>
    </w:p>
    <w:p w14:paraId="78E01760" w14:textId="77777777" w:rsidR="00113E8C" w:rsidRPr="00113E8C" w:rsidRDefault="00113E8C" w:rsidP="00113E8C">
      <w:pPr>
        <w:ind w:left="710" w:hanging="350"/>
        <w:rPr>
          <w:lang w:val="fr-FR"/>
        </w:rPr>
      </w:pPr>
      <w:r w:rsidRPr="00113E8C">
        <w:rPr>
          <w:lang w:val="fr-FR"/>
        </w:rPr>
        <w:t>4.</w:t>
      </w:r>
      <w:r w:rsidRPr="00113E8C">
        <w:rPr>
          <w:lang w:val="fr-FR"/>
        </w:rPr>
        <w:tab/>
      </w:r>
      <w:commentRangeStart w:id="11"/>
      <w:r w:rsidRPr="00113E8C">
        <w:rPr>
          <w:lang w:val="fr-FR"/>
        </w:rPr>
        <w:t xml:space="preserve">Qui, le cas échéant, a été désigné comme coordinateur national et quelles sont les ressources à sa disposition ? </w:t>
      </w:r>
      <w:commentRangeEnd w:id="11"/>
      <w:r>
        <w:rPr>
          <w:rStyle w:val="CommentReference"/>
        </w:rPr>
        <w:commentReference w:id="11"/>
      </w:r>
    </w:p>
    <w:p w14:paraId="47EDAFD7" w14:textId="27713565" w:rsidR="00113E8C" w:rsidRPr="00113E8C" w:rsidRDefault="00113E8C" w:rsidP="00113E8C">
      <w:pPr>
        <w:ind w:left="710" w:hanging="350"/>
        <w:rPr>
          <w:lang w:val="fr-FR"/>
        </w:rPr>
      </w:pPr>
      <w:r w:rsidRPr="00113E8C">
        <w:rPr>
          <w:lang w:val="fr-FR"/>
        </w:rPr>
        <w:t>5.</w:t>
      </w:r>
      <w:r w:rsidRPr="00113E8C">
        <w:rPr>
          <w:lang w:val="fr-FR"/>
        </w:rPr>
        <w:tab/>
      </w:r>
      <w:commentRangeStart w:id="12"/>
      <w:commentRangeStart w:id="13"/>
      <w:r w:rsidRPr="00113E8C">
        <w:rPr>
          <w:lang w:val="fr-FR"/>
        </w:rPr>
        <w:t xml:space="preserve">Qui </w:t>
      </w:r>
      <w:commentRangeStart w:id="14"/>
      <w:r w:rsidRPr="00113E8C">
        <w:rPr>
          <w:lang w:val="fr-FR"/>
        </w:rPr>
        <w:t xml:space="preserve">sera l'évaluateur principal ?  </w:t>
      </w:r>
      <w:commentRangeEnd w:id="12"/>
      <w:r w:rsidR="007F6E3A">
        <w:rPr>
          <w:rStyle w:val="CommentReference"/>
        </w:rPr>
        <w:commentReference w:id="12"/>
      </w:r>
      <w:commentRangeEnd w:id="13"/>
      <w:r w:rsidR="007F6E3A">
        <w:rPr>
          <w:rStyle w:val="CommentReference"/>
        </w:rPr>
        <w:commentReference w:id="13"/>
      </w:r>
    </w:p>
    <w:p w14:paraId="006B502A" w14:textId="047FAF97" w:rsidR="002375FB" w:rsidRPr="002375FB" w:rsidRDefault="00113E8C" w:rsidP="00113E8C">
      <w:pPr>
        <w:ind w:left="708" w:hanging="348"/>
        <w:rPr>
          <w:lang w:val="fr-FR"/>
        </w:rPr>
      </w:pPr>
      <w:r w:rsidRPr="00113E8C">
        <w:rPr>
          <w:lang w:val="fr-FR"/>
        </w:rPr>
        <w:t>6.</w:t>
      </w:r>
      <w:r w:rsidRPr="00113E8C">
        <w:rPr>
          <w:lang w:val="fr-FR"/>
        </w:rPr>
        <w:tab/>
        <w:t xml:space="preserve">Qui sont les autres membres de l'équipe d'évaluation et quels sont leurs rôles ? Si vous ne le savez pas, comment </w:t>
      </w:r>
      <w:proofErr w:type="spellStart"/>
      <w:r w:rsidRPr="00113E8C">
        <w:rPr>
          <w:lang w:val="fr-FR"/>
        </w:rPr>
        <w:t>seront-ils</w:t>
      </w:r>
      <w:proofErr w:type="spellEnd"/>
      <w:r w:rsidRPr="00113E8C">
        <w:rPr>
          <w:lang w:val="fr-FR"/>
        </w:rPr>
        <w:t xml:space="preserve"> sélectionnés ?</w:t>
      </w:r>
      <w:commentRangeEnd w:id="14"/>
      <w:r w:rsidR="007F6E3A">
        <w:rPr>
          <w:rStyle w:val="CommentReference"/>
        </w:rPr>
        <w:commentReference w:id="14"/>
      </w:r>
    </w:p>
    <w:p w14:paraId="5B0405F9" w14:textId="1D7A6002" w:rsidR="00287567" w:rsidRPr="0077616A" w:rsidRDefault="00A97063" w:rsidP="00145703">
      <w:pPr>
        <w:pStyle w:val="Heading2"/>
        <w:numPr>
          <w:ilvl w:val="0"/>
          <w:numId w:val="1"/>
        </w:numPr>
        <w:rPr>
          <w:lang w:val="fr-FR"/>
        </w:rPr>
      </w:pPr>
      <w:r w:rsidRPr="0077616A">
        <w:rPr>
          <w:lang w:val="fr-FR"/>
        </w:rPr>
        <w:t xml:space="preserve">Parties prenantes </w:t>
      </w:r>
    </w:p>
    <w:p w14:paraId="1A68C476" w14:textId="57571933" w:rsidR="00113E8C" w:rsidRDefault="00113E8C" w:rsidP="00113E8C">
      <w:pPr>
        <w:pStyle w:val="ListParagraph"/>
        <w:numPr>
          <w:ilvl w:val="0"/>
          <w:numId w:val="7"/>
        </w:numPr>
        <w:rPr>
          <w:rFonts w:asciiTheme="minorHAnsi" w:hAnsiTheme="minorHAnsi"/>
          <w:lang w:val="fr-FR"/>
        </w:rPr>
      </w:pPr>
      <w:commentRangeStart w:id="15"/>
      <w:r w:rsidRPr="00113E8C">
        <w:rPr>
          <w:rFonts w:asciiTheme="minorHAnsi" w:hAnsiTheme="minorHAnsi"/>
          <w:lang w:val="fr-FR"/>
        </w:rPr>
        <w:t xml:space="preserve">Quelles sont les principales parties prenantes qui doivent être impliquées dans l'évaluation ? </w:t>
      </w:r>
      <w:commentRangeEnd w:id="15"/>
      <w:r w:rsidR="00C55FD7">
        <w:rPr>
          <w:rStyle w:val="CommentReference"/>
          <w:rFonts w:asciiTheme="minorHAnsi" w:eastAsiaTheme="minorEastAsia" w:hAnsiTheme="minorHAnsi" w:cstheme="minorBidi"/>
          <w:color w:val="3C3C3C" w:themeColor="text1"/>
          <w:lang w:val="en-US" w:eastAsia="ja-JP"/>
        </w:rPr>
        <w:commentReference w:id="15"/>
      </w:r>
    </w:p>
    <w:p w14:paraId="436E945C" w14:textId="77777777" w:rsidR="00C55FD7" w:rsidRPr="00113E8C" w:rsidRDefault="00C55FD7" w:rsidP="00C55FD7">
      <w:pPr>
        <w:pStyle w:val="ListParagraph"/>
        <w:rPr>
          <w:rFonts w:asciiTheme="minorHAnsi" w:hAnsiTheme="minorHAnsi"/>
          <w:lang w:val="fr-FR"/>
        </w:rPr>
      </w:pPr>
    </w:p>
    <w:p w14:paraId="6F37F2DF" w14:textId="42A4263A" w:rsidR="00E051EA" w:rsidRPr="00C55FD7" w:rsidRDefault="00113E8C" w:rsidP="00C55FD7">
      <w:pPr>
        <w:pStyle w:val="ListParagraph"/>
        <w:numPr>
          <w:ilvl w:val="0"/>
          <w:numId w:val="7"/>
        </w:numPr>
        <w:rPr>
          <w:rFonts w:asciiTheme="minorHAnsi" w:hAnsiTheme="minorHAnsi"/>
          <w:lang w:val="fr-FR"/>
        </w:rPr>
      </w:pPr>
      <w:r w:rsidRPr="00113E8C">
        <w:rPr>
          <w:rFonts w:asciiTheme="minorHAnsi" w:hAnsiTheme="minorHAnsi"/>
          <w:lang w:val="fr-FR"/>
        </w:rPr>
        <w:t>Comment seront-elles impliquées, en particulier lors de la collecte des informations et de la validation des résultats et des recommandations ?</w:t>
      </w:r>
    </w:p>
    <w:p w14:paraId="6EDE876C" w14:textId="194583C7" w:rsidR="00C55FD7" w:rsidRDefault="00C55FD7" w:rsidP="00E051EA">
      <w:pPr>
        <w:pStyle w:val="Heading2"/>
        <w:numPr>
          <w:ilvl w:val="0"/>
          <w:numId w:val="1"/>
        </w:numPr>
        <w:rPr>
          <w:lang w:val="fr-FR"/>
        </w:rPr>
      </w:pPr>
      <w:r>
        <w:rPr>
          <w:lang w:val="fr-FR"/>
        </w:rPr>
        <w:t>Communication et utilisation</w:t>
      </w:r>
    </w:p>
    <w:p w14:paraId="544FB6C4" w14:textId="77777777" w:rsidR="00C55FD7" w:rsidRPr="00C55FD7" w:rsidRDefault="00C55FD7" w:rsidP="00C55FD7">
      <w:pPr>
        <w:ind w:firstLine="360"/>
        <w:rPr>
          <w:lang w:val="fr-FR"/>
        </w:rPr>
      </w:pPr>
      <w:r w:rsidRPr="00C55FD7">
        <w:rPr>
          <w:lang w:val="fr-FR"/>
        </w:rPr>
        <w:t>1.</w:t>
      </w:r>
      <w:r w:rsidRPr="00C55FD7">
        <w:rPr>
          <w:lang w:val="fr-FR"/>
        </w:rPr>
        <w:tab/>
        <w:t xml:space="preserve">Dans quelle langue l'évaluation sera-t-elle effectuée ? Sera-t-elle traduite dans d'autres langues ? </w:t>
      </w:r>
    </w:p>
    <w:p w14:paraId="1ADD35A6" w14:textId="11235D0A" w:rsidR="00C55FD7" w:rsidRPr="00C55FD7" w:rsidRDefault="00C55FD7" w:rsidP="00C55FD7">
      <w:pPr>
        <w:ind w:firstLine="360"/>
        <w:rPr>
          <w:lang w:val="fr-FR"/>
        </w:rPr>
      </w:pPr>
      <w:r w:rsidRPr="00C55FD7">
        <w:rPr>
          <w:lang w:val="fr-FR"/>
        </w:rPr>
        <w:t>2.</w:t>
      </w:r>
      <w:r w:rsidRPr="00C55FD7">
        <w:rPr>
          <w:lang w:val="fr-FR"/>
        </w:rPr>
        <w:tab/>
        <w:t xml:space="preserve">Comment les résultats de l'évaluation </w:t>
      </w:r>
      <w:proofErr w:type="spellStart"/>
      <w:r w:rsidRPr="00C55FD7">
        <w:rPr>
          <w:lang w:val="fr-FR"/>
        </w:rPr>
        <w:t>seront-ils</w:t>
      </w:r>
      <w:proofErr w:type="spellEnd"/>
      <w:r w:rsidRPr="00C55FD7">
        <w:rPr>
          <w:lang w:val="fr-FR"/>
        </w:rPr>
        <w:t xml:space="preserve"> communiqués, publiés et utilisés ?</w:t>
      </w:r>
    </w:p>
    <w:p w14:paraId="1BFE484E" w14:textId="0817F05F" w:rsidR="00756957" w:rsidRDefault="00A97063" w:rsidP="00756957">
      <w:pPr>
        <w:pStyle w:val="Heading2"/>
        <w:numPr>
          <w:ilvl w:val="0"/>
          <w:numId w:val="1"/>
        </w:numPr>
        <w:rPr>
          <w:lang w:val="fr-FR"/>
        </w:rPr>
      </w:pPr>
      <w:r w:rsidRPr="0077616A">
        <w:rPr>
          <w:lang w:val="fr-FR"/>
        </w:rPr>
        <w:t>Résultats et échéancier</w:t>
      </w:r>
      <w:r w:rsidR="00756957" w:rsidRPr="0077616A">
        <w:rPr>
          <w:lang w:val="fr-FR"/>
        </w:rPr>
        <w:t xml:space="preserve"> </w:t>
      </w:r>
    </w:p>
    <w:p w14:paraId="0E8DFC5F" w14:textId="10CD1772" w:rsidR="00B22173" w:rsidRPr="00B22173" w:rsidRDefault="00A85616" w:rsidP="00B22173">
      <w:pPr>
        <w:rPr>
          <w:lang w:val="fr-FR"/>
        </w:rPr>
      </w:pPr>
      <w:r w:rsidRPr="00A85616">
        <w:rPr>
          <w:lang w:val="fr-FR"/>
        </w:rPr>
        <w:t>Le tableau suivant peut être utilisé pour résumer les résultats à obtenir ainsi que les parties responsables et les délais pour l'évaluation de la MAPS.</w:t>
      </w:r>
    </w:p>
    <w:tbl>
      <w:tblPr>
        <w:tblStyle w:val="ListTable3-Accent31"/>
        <w:tblpPr w:leftFromText="180" w:rightFromText="180" w:vertAnchor="page" w:horzAnchor="margin" w:tblpY="1016"/>
        <w:tblW w:w="9213" w:type="dxa"/>
        <w:tblLayout w:type="fixed"/>
        <w:tblLook w:val="04A0" w:firstRow="1" w:lastRow="0" w:firstColumn="1" w:lastColumn="0" w:noHBand="0" w:noVBand="1"/>
      </w:tblPr>
      <w:tblGrid>
        <w:gridCol w:w="2435"/>
        <w:gridCol w:w="2439"/>
        <w:gridCol w:w="2439"/>
        <w:gridCol w:w="1900"/>
      </w:tblGrid>
      <w:tr w:rsidR="00B31CBC" w:rsidRPr="00BC5673" w14:paraId="65F28770" w14:textId="77777777" w:rsidTr="00E33D43">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2435" w:type="dxa"/>
            <w:tcBorders>
              <w:top w:val="single" w:sz="4" w:space="0" w:color="099DD7" w:themeColor="accent3"/>
              <w:bottom w:val="single" w:sz="4" w:space="0" w:color="099DD7" w:themeColor="accent3"/>
              <w:right w:val="single" w:sz="4" w:space="0" w:color="FFFFFF" w:themeColor="background1"/>
            </w:tcBorders>
          </w:tcPr>
          <w:p w14:paraId="4A0C9E11" w14:textId="0BD25168" w:rsidR="00B31CBC" w:rsidRPr="0077616A" w:rsidRDefault="00423839" w:rsidP="002375FB">
            <w:pPr>
              <w:rPr>
                <w:rFonts w:ascii="Open Sans" w:eastAsia="Times New Roman" w:hAnsi="Open Sans" w:cs="Open Sans"/>
                <w:color w:val="FFFFFF" w:themeColor="background1"/>
                <w:sz w:val="21"/>
                <w:szCs w:val="21"/>
                <w:lang w:val="fr-FR" w:eastAsia="en-GB"/>
              </w:rPr>
            </w:pPr>
            <w:r w:rsidRPr="0077616A">
              <w:rPr>
                <w:i/>
                <w:color w:val="FFFFFF" w:themeColor="background1"/>
                <w:sz w:val="20"/>
                <w:szCs w:val="20"/>
                <w:u w:val="single"/>
                <w:lang w:val="fr-FR"/>
              </w:rPr>
              <w:lastRenderedPageBreak/>
              <w:t>Extrant</w:t>
            </w:r>
          </w:p>
        </w:tc>
        <w:tc>
          <w:tcPr>
            <w:tcW w:w="2439" w:type="dxa"/>
            <w:tcBorders>
              <w:top w:val="single" w:sz="4" w:space="0" w:color="099DD7" w:themeColor="accent3"/>
              <w:left w:val="single" w:sz="4" w:space="0" w:color="FFFFFF" w:themeColor="background1"/>
              <w:bottom w:val="single" w:sz="4" w:space="0" w:color="099DD7" w:themeColor="accent3"/>
              <w:right w:val="single" w:sz="4" w:space="0" w:color="FFFFFF" w:themeColor="background1"/>
            </w:tcBorders>
          </w:tcPr>
          <w:p w14:paraId="6118C019" w14:textId="23641C30" w:rsidR="00B31CBC" w:rsidRPr="0077616A" w:rsidRDefault="00B31CBC" w:rsidP="002375FB">
            <w:pP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21"/>
                <w:szCs w:val="21"/>
                <w:lang w:val="fr-FR" w:eastAsia="en-GB"/>
              </w:rPr>
            </w:pPr>
            <w:r w:rsidRPr="0077616A">
              <w:rPr>
                <w:i/>
                <w:color w:val="FFFFFF" w:themeColor="background1"/>
                <w:sz w:val="20"/>
                <w:szCs w:val="20"/>
                <w:u w:val="single"/>
                <w:lang w:val="fr-FR"/>
              </w:rPr>
              <w:t>R</w:t>
            </w:r>
            <w:r w:rsidR="00423839" w:rsidRPr="0077616A">
              <w:rPr>
                <w:i/>
                <w:color w:val="FFFFFF" w:themeColor="background1"/>
                <w:sz w:val="20"/>
                <w:szCs w:val="20"/>
                <w:u w:val="single"/>
                <w:lang w:val="fr-FR"/>
              </w:rPr>
              <w:t>esponsa</w:t>
            </w:r>
            <w:r w:rsidRPr="0077616A">
              <w:rPr>
                <w:i/>
                <w:color w:val="FFFFFF" w:themeColor="background1"/>
                <w:sz w:val="20"/>
                <w:szCs w:val="20"/>
                <w:u w:val="single"/>
                <w:lang w:val="fr-FR"/>
              </w:rPr>
              <w:t xml:space="preserve">ble </w:t>
            </w:r>
            <w:r w:rsidRPr="0077616A">
              <w:rPr>
                <w:i/>
                <w:color w:val="FFFFFF" w:themeColor="background1"/>
                <w:sz w:val="20"/>
                <w:szCs w:val="20"/>
                <w:u w:val="single"/>
                <w:lang w:val="fr-FR"/>
              </w:rPr>
              <w:tab/>
            </w:r>
          </w:p>
        </w:tc>
        <w:tc>
          <w:tcPr>
            <w:tcW w:w="2439" w:type="dxa"/>
            <w:tcBorders>
              <w:top w:val="single" w:sz="4" w:space="0" w:color="099DD7" w:themeColor="accent3"/>
              <w:left w:val="single" w:sz="4" w:space="0" w:color="FFFFFF" w:themeColor="background1"/>
              <w:bottom w:val="single" w:sz="4" w:space="0" w:color="099DD7" w:themeColor="accent3"/>
              <w:right w:val="single" w:sz="4" w:space="0" w:color="FFFFFF" w:themeColor="background1"/>
            </w:tcBorders>
          </w:tcPr>
          <w:p w14:paraId="0D8E7BB1" w14:textId="3D30E85B" w:rsidR="00B31CBC" w:rsidRPr="0077616A" w:rsidRDefault="00423839" w:rsidP="002375FB">
            <w:pPr>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21"/>
                <w:szCs w:val="21"/>
                <w:lang w:val="fr-FR" w:eastAsia="en-GB"/>
              </w:rPr>
            </w:pPr>
            <w:r w:rsidRPr="0077616A">
              <w:rPr>
                <w:i/>
                <w:color w:val="FFFFFF" w:themeColor="background1"/>
                <w:sz w:val="20"/>
                <w:szCs w:val="20"/>
                <w:u w:val="single"/>
                <w:lang w:val="fr-FR"/>
              </w:rPr>
              <w:t>Coopération avec</w:t>
            </w:r>
          </w:p>
        </w:tc>
        <w:tc>
          <w:tcPr>
            <w:tcW w:w="1900" w:type="dxa"/>
            <w:tcBorders>
              <w:top w:val="single" w:sz="4" w:space="0" w:color="099DD7" w:themeColor="accent3"/>
              <w:left w:val="single" w:sz="4" w:space="0" w:color="FFFFFF" w:themeColor="background1"/>
              <w:bottom w:val="single" w:sz="4" w:space="0" w:color="099DD7" w:themeColor="accent3"/>
              <w:right w:val="nil"/>
            </w:tcBorders>
          </w:tcPr>
          <w:p w14:paraId="2E2BEB67" w14:textId="590D3E1F" w:rsidR="00B31CBC" w:rsidRPr="0077616A" w:rsidRDefault="00B31CBC" w:rsidP="002375FB">
            <w:pPr>
              <w:jc w:val="left"/>
              <w:cnfStyle w:val="100000000000" w:firstRow="1" w:lastRow="0" w:firstColumn="0" w:lastColumn="0" w:oddVBand="0" w:evenVBand="0" w:oddHBand="0" w:evenHBand="0" w:firstRowFirstColumn="0" w:firstRowLastColumn="0" w:lastRowFirstColumn="0" w:lastRowLastColumn="0"/>
              <w:rPr>
                <w:rFonts w:ascii="Open Sans" w:eastAsia="Times New Roman" w:hAnsi="Open Sans" w:cs="Open Sans"/>
                <w:color w:val="FFFFFF" w:themeColor="background1"/>
                <w:sz w:val="21"/>
                <w:szCs w:val="21"/>
                <w:lang w:val="fr-FR" w:eastAsia="en-GB"/>
              </w:rPr>
            </w:pPr>
            <w:r w:rsidRPr="0077616A">
              <w:rPr>
                <w:i/>
                <w:color w:val="FFFFFF" w:themeColor="background1"/>
                <w:sz w:val="20"/>
                <w:szCs w:val="20"/>
                <w:u w:val="single"/>
                <w:lang w:val="fr-FR"/>
              </w:rPr>
              <w:t>D</w:t>
            </w:r>
            <w:r w:rsidR="00FB5B31" w:rsidRPr="0077616A">
              <w:rPr>
                <w:i/>
                <w:color w:val="FFFFFF" w:themeColor="background1"/>
                <w:sz w:val="20"/>
                <w:szCs w:val="20"/>
                <w:u w:val="single"/>
                <w:lang w:val="fr-FR"/>
              </w:rPr>
              <w:t>ate limite</w:t>
            </w:r>
            <w:r w:rsidRPr="0077616A">
              <w:rPr>
                <w:i/>
                <w:color w:val="FFFFFF" w:themeColor="background1"/>
                <w:sz w:val="20"/>
                <w:szCs w:val="20"/>
                <w:u w:val="single"/>
                <w:lang w:val="fr-FR"/>
              </w:rPr>
              <w:t xml:space="preserve"> </w:t>
            </w:r>
            <w:r w:rsidRPr="0077616A">
              <w:rPr>
                <w:i/>
                <w:color w:val="FFFFFF" w:themeColor="background1"/>
                <w:sz w:val="20"/>
                <w:szCs w:val="20"/>
                <w:lang w:val="fr-FR"/>
              </w:rPr>
              <w:t>[ENT</w:t>
            </w:r>
            <w:r w:rsidR="00FB5B31" w:rsidRPr="0077616A">
              <w:rPr>
                <w:i/>
                <w:color w:val="FFFFFF" w:themeColor="background1"/>
                <w:sz w:val="20"/>
                <w:szCs w:val="20"/>
                <w:lang w:val="fr-FR"/>
              </w:rPr>
              <w:t>RE</w:t>
            </w:r>
            <w:r w:rsidRPr="0077616A">
              <w:rPr>
                <w:i/>
                <w:color w:val="FFFFFF" w:themeColor="background1"/>
                <w:sz w:val="20"/>
                <w:szCs w:val="20"/>
                <w:lang w:val="fr-FR"/>
              </w:rPr>
              <w:t>R</w:t>
            </w:r>
            <w:r w:rsidR="00FB5B31" w:rsidRPr="0077616A">
              <w:rPr>
                <w:i/>
                <w:color w:val="FFFFFF" w:themeColor="background1"/>
                <w:sz w:val="20"/>
                <w:szCs w:val="20"/>
                <w:lang w:val="fr-FR"/>
              </w:rPr>
              <w:t xml:space="preserve"> LES</w:t>
            </w:r>
            <w:r w:rsidRPr="0077616A">
              <w:rPr>
                <w:i/>
                <w:color w:val="FFFFFF" w:themeColor="background1"/>
                <w:sz w:val="20"/>
                <w:szCs w:val="20"/>
                <w:lang w:val="fr-FR"/>
              </w:rPr>
              <w:t xml:space="preserve"> DATES]</w:t>
            </w:r>
          </w:p>
        </w:tc>
      </w:tr>
      <w:tr w:rsidR="00B31CBC" w:rsidRPr="000B513F" w14:paraId="3277B916" w14:textId="77777777" w:rsidTr="00E33D43">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2442B64C" w14:textId="2B3ACDA1" w:rsidR="00B31CBC" w:rsidRPr="0093391E" w:rsidRDefault="00B31CBC" w:rsidP="002375FB">
            <w:pPr>
              <w:rPr>
                <w:rFonts w:eastAsia="Times New Roman" w:cstheme="minorHAnsi"/>
                <w:b w:val="0"/>
                <w:color w:val="000000"/>
                <w:sz w:val="20"/>
                <w:szCs w:val="20"/>
                <w:lang w:val="fr-FR" w:eastAsia="en-GB"/>
              </w:rPr>
            </w:pPr>
            <w:r w:rsidRPr="0093391E">
              <w:rPr>
                <w:rFonts w:cstheme="minorHAnsi"/>
                <w:b w:val="0"/>
                <w:sz w:val="20"/>
                <w:szCs w:val="20"/>
                <w:lang w:val="fr-FR"/>
              </w:rPr>
              <w:t>Note</w:t>
            </w:r>
            <w:r w:rsidR="00FB5B31" w:rsidRPr="0093391E">
              <w:rPr>
                <w:rFonts w:cstheme="minorHAnsi"/>
                <w:b w:val="0"/>
                <w:sz w:val="20"/>
                <w:szCs w:val="20"/>
                <w:lang w:val="fr-FR"/>
              </w:rPr>
              <w:t xml:space="preserve"> de synthèse</w:t>
            </w:r>
          </w:p>
        </w:tc>
        <w:tc>
          <w:tcPr>
            <w:tcW w:w="2439" w:type="dxa"/>
            <w:tcBorders>
              <w:left w:val="single" w:sz="4" w:space="0" w:color="099DD7" w:themeColor="accent3"/>
              <w:right w:val="single" w:sz="4" w:space="0" w:color="099DD7" w:themeColor="accent3"/>
            </w:tcBorders>
          </w:tcPr>
          <w:p w14:paraId="2E583696" w14:textId="22BF9795" w:rsidR="00B31CBC" w:rsidRPr="0093391E" w:rsidRDefault="0093391E" w:rsidP="002375F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fr-FR" w:eastAsia="en-GB"/>
              </w:rPr>
            </w:pPr>
            <w:r w:rsidRPr="0093391E">
              <w:rPr>
                <w:rFonts w:eastAsia="Times New Roman" w:cstheme="minorHAnsi"/>
                <w:sz w:val="20"/>
                <w:szCs w:val="20"/>
                <w:lang w:val="fr-FR" w:eastAsia="en-GB"/>
              </w:rPr>
              <w:t>Institution Principale</w:t>
            </w:r>
          </w:p>
        </w:tc>
        <w:tc>
          <w:tcPr>
            <w:tcW w:w="2439" w:type="dxa"/>
            <w:tcBorders>
              <w:left w:val="single" w:sz="4" w:space="0" w:color="099DD7" w:themeColor="accent3"/>
              <w:right w:val="single" w:sz="4" w:space="0" w:color="099DD7" w:themeColor="accent3"/>
            </w:tcBorders>
          </w:tcPr>
          <w:p w14:paraId="0932DC15" w14:textId="4A2F2421" w:rsidR="00B31CBC" w:rsidRPr="0077616A" w:rsidRDefault="0093391E" w:rsidP="002375FB">
            <w:pPr>
              <w:jc w:val="lef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sz w:val="20"/>
                <w:szCs w:val="20"/>
                <w:lang w:val="fr-FR"/>
              </w:rPr>
              <w:t>Comité de pilotage d'évaluation</w:t>
            </w:r>
          </w:p>
        </w:tc>
        <w:tc>
          <w:tcPr>
            <w:tcW w:w="1900" w:type="dxa"/>
            <w:tcBorders>
              <w:left w:val="single" w:sz="4" w:space="0" w:color="099DD7" w:themeColor="accent3"/>
            </w:tcBorders>
          </w:tcPr>
          <w:p w14:paraId="7F31BEF5" w14:textId="77777777" w:rsidR="00B31CBC" w:rsidRPr="0077616A" w:rsidRDefault="00B31CBC" w:rsidP="002375FB">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31CBC" w:rsidRPr="000B513F" w14:paraId="7A5349EC" w14:textId="77777777" w:rsidTr="00E33D43">
        <w:trPr>
          <w:trHeight w:val="935"/>
        </w:trPr>
        <w:tc>
          <w:tcPr>
            <w:cnfStyle w:val="001000000000" w:firstRow="0" w:lastRow="0" w:firstColumn="1" w:lastColumn="0" w:oddVBand="0" w:evenVBand="0" w:oddHBand="0" w:evenHBand="0" w:firstRowFirstColumn="0" w:firstRowLastColumn="0" w:lastRowFirstColumn="0" w:lastRowLastColumn="0"/>
            <w:tcW w:w="2435" w:type="dxa"/>
            <w:tcBorders>
              <w:top w:val="single" w:sz="4" w:space="0" w:color="099DD7" w:themeColor="accent3"/>
              <w:bottom w:val="single" w:sz="4" w:space="0" w:color="099DD7" w:themeColor="accent3"/>
              <w:right w:val="single" w:sz="4" w:space="0" w:color="099DD7" w:themeColor="accent3"/>
            </w:tcBorders>
          </w:tcPr>
          <w:p w14:paraId="3604530A" w14:textId="284CE811" w:rsidR="00B31CBC" w:rsidRPr="0077616A" w:rsidRDefault="00FB5B31" w:rsidP="002375FB">
            <w:pPr>
              <w:rPr>
                <w:rFonts w:ascii="Open Sans" w:eastAsia="Times New Roman" w:hAnsi="Open Sans" w:cs="Open Sans"/>
                <w:b w:val="0"/>
                <w:color w:val="000000"/>
                <w:sz w:val="21"/>
                <w:szCs w:val="21"/>
                <w:lang w:val="fr-FR" w:eastAsia="en-GB"/>
              </w:rPr>
            </w:pPr>
            <w:r w:rsidRPr="0077616A">
              <w:rPr>
                <w:b w:val="0"/>
                <w:sz w:val="20"/>
                <w:szCs w:val="20"/>
                <w:lang w:val="fr-FR"/>
              </w:rPr>
              <w:t>Dispositions organisationnelles et logistiques (y compris la sélection d'experts/consultants et l'assurance que les informations et données requises sont disponibles)</w:t>
            </w:r>
          </w:p>
        </w:tc>
        <w:tc>
          <w:tcPr>
            <w:tcW w:w="2439" w:type="dxa"/>
            <w:tcBorders>
              <w:top w:val="single" w:sz="4" w:space="0" w:color="099DD7" w:themeColor="accent3"/>
              <w:left w:val="single" w:sz="4" w:space="0" w:color="099DD7" w:themeColor="accent3"/>
              <w:bottom w:val="single" w:sz="4" w:space="0" w:color="099DD7" w:themeColor="accent3"/>
              <w:right w:val="single" w:sz="4" w:space="0" w:color="099DD7" w:themeColor="accent3"/>
            </w:tcBorders>
          </w:tcPr>
          <w:p w14:paraId="5EF27C80" w14:textId="7491B2E9" w:rsidR="00B31CBC" w:rsidRPr="0077616A" w:rsidRDefault="0093391E" w:rsidP="002375F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r>
              <w:rPr>
                <w:sz w:val="20"/>
                <w:szCs w:val="20"/>
                <w:lang w:val="fr-FR"/>
              </w:rPr>
              <w:t>Institution Principale</w:t>
            </w:r>
          </w:p>
        </w:tc>
        <w:tc>
          <w:tcPr>
            <w:tcW w:w="2439" w:type="dxa"/>
            <w:tcBorders>
              <w:top w:val="single" w:sz="4" w:space="0" w:color="099DD7" w:themeColor="accent3"/>
              <w:left w:val="single" w:sz="4" w:space="0" w:color="099DD7" w:themeColor="accent3"/>
              <w:bottom w:val="single" w:sz="4" w:space="0" w:color="099DD7" w:themeColor="accent3"/>
              <w:right w:val="single" w:sz="4" w:space="0" w:color="099DD7" w:themeColor="accent3"/>
            </w:tcBorders>
          </w:tcPr>
          <w:p w14:paraId="4DC7D4AC" w14:textId="294D83A6" w:rsidR="00B31CBC" w:rsidRPr="0077616A" w:rsidRDefault="0093391E" w:rsidP="002375FB">
            <w:pPr>
              <w:jc w:val="left"/>
              <w:cnfStyle w:val="000000000000" w:firstRow="0" w:lastRow="0" w:firstColumn="0" w:lastColumn="0" w:oddVBand="0" w:evenVBand="0" w:oddHBand="0" w:evenHBand="0" w:firstRowFirstColumn="0" w:firstRowLastColumn="0" w:lastRowFirstColumn="0" w:lastRowLastColumn="0"/>
              <w:rPr>
                <w:sz w:val="20"/>
                <w:szCs w:val="20"/>
                <w:lang w:val="fr-FR"/>
              </w:rPr>
            </w:pPr>
            <w:r w:rsidRPr="0077616A">
              <w:rPr>
                <w:sz w:val="20"/>
                <w:szCs w:val="20"/>
                <w:lang w:val="fr-FR"/>
              </w:rPr>
              <w:t>Comité de pilotage d'évaluation</w:t>
            </w:r>
          </w:p>
        </w:tc>
        <w:tc>
          <w:tcPr>
            <w:tcW w:w="1900" w:type="dxa"/>
            <w:tcBorders>
              <w:top w:val="single" w:sz="4" w:space="0" w:color="099DD7" w:themeColor="accent3"/>
              <w:left w:val="single" w:sz="4" w:space="0" w:color="099DD7" w:themeColor="accent3"/>
              <w:bottom w:val="single" w:sz="4" w:space="0" w:color="099DD7" w:themeColor="accent3"/>
            </w:tcBorders>
          </w:tcPr>
          <w:p w14:paraId="0636AB38" w14:textId="77777777" w:rsidR="00B31CBC" w:rsidRPr="0077616A" w:rsidRDefault="00B31CBC" w:rsidP="002375F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31CBC" w:rsidRPr="0077616A" w14:paraId="6E8CE2C3" w14:textId="77777777" w:rsidTr="00E33D43">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6847E6FB" w14:textId="1777BDBE" w:rsidR="00B31CBC" w:rsidRPr="0077616A" w:rsidRDefault="00B31CBC" w:rsidP="002375FB">
            <w:pPr>
              <w:rPr>
                <w:rFonts w:ascii="Open Sans" w:eastAsia="Times New Roman" w:hAnsi="Open Sans" w:cs="Open Sans"/>
                <w:b w:val="0"/>
                <w:color w:val="000000"/>
                <w:sz w:val="21"/>
                <w:szCs w:val="21"/>
                <w:lang w:val="fr-FR" w:eastAsia="en-GB"/>
              </w:rPr>
            </w:pPr>
            <w:r w:rsidRPr="0077616A">
              <w:rPr>
                <w:b w:val="0"/>
                <w:sz w:val="20"/>
                <w:szCs w:val="20"/>
                <w:lang w:val="fr-FR"/>
              </w:rPr>
              <w:t>Analys</w:t>
            </w:r>
            <w:r w:rsidR="00FB5B31" w:rsidRPr="0077616A">
              <w:rPr>
                <w:b w:val="0"/>
                <w:sz w:val="20"/>
                <w:szCs w:val="20"/>
                <w:lang w:val="fr-FR"/>
              </w:rPr>
              <w:t xml:space="preserve">e contextuelle </w:t>
            </w:r>
          </w:p>
        </w:tc>
        <w:tc>
          <w:tcPr>
            <w:tcW w:w="2439" w:type="dxa"/>
            <w:tcBorders>
              <w:left w:val="single" w:sz="4" w:space="0" w:color="099DD7" w:themeColor="accent3"/>
              <w:right w:val="single" w:sz="4" w:space="0" w:color="099DD7" w:themeColor="accent3"/>
            </w:tcBorders>
          </w:tcPr>
          <w:p w14:paraId="29751BF4" w14:textId="5B575CB4" w:rsidR="00B31CBC" w:rsidRPr="0077616A" w:rsidRDefault="00FB5B31" w:rsidP="002375FB">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rFonts w:cstheme="minorHAnsi"/>
                <w:sz w:val="20"/>
                <w:szCs w:val="20"/>
                <w:lang w:val="fr-FR"/>
              </w:rPr>
              <w:t>É</w:t>
            </w:r>
            <w:r w:rsidRPr="0077616A">
              <w:rPr>
                <w:sz w:val="20"/>
                <w:szCs w:val="20"/>
                <w:lang w:val="fr-FR"/>
              </w:rPr>
              <w:t>quipe d’évaluation</w:t>
            </w:r>
          </w:p>
        </w:tc>
        <w:tc>
          <w:tcPr>
            <w:tcW w:w="2439" w:type="dxa"/>
            <w:tcBorders>
              <w:left w:val="single" w:sz="4" w:space="0" w:color="099DD7" w:themeColor="accent3"/>
              <w:right w:val="single" w:sz="4" w:space="0" w:color="099DD7" w:themeColor="accent3"/>
            </w:tcBorders>
          </w:tcPr>
          <w:p w14:paraId="0CBE2148" w14:textId="463039DD" w:rsidR="00B31CBC" w:rsidRPr="0077616A" w:rsidRDefault="00FB5B31" w:rsidP="002375FB">
            <w:pPr>
              <w:jc w:val="left"/>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sz w:val="20"/>
                <w:szCs w:val="20"/>
                <w:lang w:val="fr-FR"/>
              </w:rPr>
              <w:t>Comité de pilotage d'évaluation</w:t>
            </w:r>
          </w:p>
        </w:tc>
        <w:tc>
          <w:tcPr>
            <w:tcW w:w="1900" w:type="dxa"/>
            <w:tcBorders>
              <w:left w:val="single" w:sz="4" w:space="0" w:color="099DD7" w:themeColor="accent3"/>
            </w:tcBorders>
          </w:tcPr>
          <w:p w14:paraId="750F7F20" w14:textId="77777777" w:rsidR="00B31CBC" w:rsidRPr="0077616A" w:rsidRDefault="00B31CBC" w:rsidP="002375FB">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31CBC" w:rsidRPr="0077616A" w14:paraId="50AB6C4D" w14:textId="77777777" w:rsidTr="00E33D43">
        <w:trPr>
          <w:trHeight w:val="2018"/>
        </w:trPr>
        <w:tc>
          <w:tcPr>
            <w:cnfStyle w:val="001000000000" w:firstRow="0" w:lastRow="0" w:firstColumn="1" w:lastColumn="0" w:oddVBand="0" w:evenVBand="0" w:oddHBand="0" w:evenHBand="0" w:firstRowFirstColumn="0" w:firstRowLastColumn="0" w:lastRowFirstColumn="0" w:lastRowLastColumn="0"/>
            <w:tcW w:w="2435" w:type="dxa"/>
            <w:tcBorders>
              <w:top w:val="single" w:sz="4" w:space="0" w:color="099DD7" w:themeColor="accent3"/>
              <w:bottom w:val="single" w:sz="4" w:space="0" w:color="099DD7" w:themeColor="accent3"/>
              <w:right w:val="single" w:sz="4" w:space="0" w:color="099DD7" w:themeColor="accent3"/>
            </w:tcBorders>
          </w:tcPr>
          <w:p w14:paraId="6538E47E" w14:textId="77777777" w:rsidR="00FB5B31" w:rsidRPr="0077616A" w:rsidRDefault="00FB5B31" w:rsidP="002375FB">
            <w:pPr>
              <w:jc w:val="left"/>
              <w:rPr>
                <w:b w:val="0"/>
                <w:sz w:val="20"/>
                <w:szCs w:val="20"/>
                <w:lang w:val="fr-FR"/>
              </w:rPr>
            </w:pPr>
            <w:r w:rsidRPr="0077616A">
              <w:rPr>
                <w:b w:val="0"/>
                <w:sz w:val="20"/>
                <w:szCs w:val="20"/>
                <w:lang w:val="fr-FR"/>
              </w:rPr>
              <w:t>Évaluation du système de passation des marchés publics</w:t>
            </w:r>
          </w:p>
          <w:p w14:paraId="46E9EC77" w14:textId="77777777" w:rsidR="00FB5B31" w:rsidRPr="0077616A" w:rsidRDefault="00FB5B31" w:rsidP="002375FB">
            <w:pPr>
              <w:pStyle w:val="ListParagraph"/>
              <w:numPr>
                <w:ilvl w:val="0"/>
                <w:numId w:val="11"/>
              </w:numPr>
              <w:spacing w:after="0"/>
              <w:ind w:left="880" w:hanging="284"/>
              <w:jc w:val="left"/>
              <w:rPr>
                <w:rFonts w:asciiTheme="minorHAnsi" w:hAnsiTheme="minorHAnsi"/>
                <w:b w:val="0"/>
                <w:sz w:val="20"/>
                <w:szCs w:val="20"/>
                <w:lang w:val="fr-FR"/>
              </w:rPr>
            </w:pPr>
            <w:r w:rsidRPr="0077616A">
              <w:rPr>
                <w:rFonts w:asciiTheme="minorHAnsi" w:hAnsiTheme="minorHAnsi"/>
                <w:b w:val="0"/>
                <w:sz w:val="20"/>
                <w:szCs w:val="20"/>
                <w:lang w:val="fr-FR"/>
              </w:rPr>
              <w:t>Collecter des données (qualitatives et quantitatives)</w:t>
            </w:r>
          </w:p>
          <w:p w14:paraId="03B22DAB" w14:textId="67B6D221" w:rsidR="00FB5B31" w:rsidRPr="0077616A" w:rsidRDefault="00FB5B31" w:rsidP="002375FB">
            <w:pPr>
              <w:pStyle w:val="ListParagraph"/>
              <w:numPr>
                <w:ilvl w:val="0"/>
                <w:numId w:val="11"/>
              </w:numPr>
              <w:spacing w:after="0"/>
              <w:ind w:left="880" w:hanging="284"/>
              <w:jc w:val="left"/>
              <w:rPr>
                <w:rFonts w:asciiTheme="minorHAnsi" w:hAnsiTheme="minorHAnsi"/>
                <w:sz w:val="20"/>
                <w:szCs w:val="20"/>
                <w:lang w:val="fr-FR"/>
              </w:rPr>
            </w:pPr>
            <w:r w:rsidRPr="0077616A">
              <w:rPr>
                <w:rFonts w:asciiTheme="minorHAnsi" w:hAnsiTheme="minorHAnsi"/>
                <w:b w:val="0"/>
                <w:sz w:val="20"/>
                <w:szCs w:val="20"/>
                <w:lang w:val="fr-FR"/>
              </w:rPr>
              <w:t xml:space="preserve">Appliquer les indicateurs de la MAPS </w:t>
            </w:r>
          </w:p>
        </w:tc>
        <w:tc>
          <w:tcPr>
            <w:tcW w:w="2439" w:type="dxa"/>
            <w:tcBorders>
              <w:top w:val="single" w:sz="4" w:space="0" w:color="099DD7" w:themeColor="accent3"/>
              <w:left w:val="single" w:sz="4" w:space="0" w:color="099DD7" w:themeColor="accent3"/>
              <w:bottom w:val="single" w:sz="4" w:space="0" w:color="099DD7" w:themeColor="accent3"/>
              <w:right w:val="single" w:sz="4" w:space="0" w:color="099DD7" w:themeColor="accent3"/>
            </w:tcBorders>
          </w:tcPr>
          <w:p w14:paraId="658EAA46" w14:textId="29E40AAA" w:rsidR="00B31CBC" w:rsidRPr="0077616A" w:rsidRDefault="00FB5B31" w:rsidP="002375F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rFonts w:cstheme="minorHAnsi"/>
                <w:sz w:val="20"/>
                <w:szCs w:val="20"/>
                <w:lang w:val="fr-FR"/>
              </w:rPr>
              <w:t>É</w:t>
            </w:r>
            <w:r w:rsidRPr="0077616A">
              <w:rPr>
                <w:sz w:val="20"/>
                <w:szCs w:val="20"/>
                <w:lang w:val="fr-FR"/>
              </w:rPr>
              <w:t>quipe d’évaluation</w:t>
            </w:r>
          </w:p>
        </w:tc>
        <w:tc>
          <w:tcPr>
            <w:tcW w:w="2439" w:type="dxa"/>
            <w:tcBorders>
              <w:top w:val="single" w:sz="4" w:space="0" w:color="099DD7" w:themeColor="accent3"/>
              <w:left w:val="single" w:sz="4" w:space="0" w:color="099DD7" w:themeColor="accent3"/>
              <w:bottom w:val="single" w:sz="4" w:space="0" w:color="099DD7" w:themeColor="accent3"/>
              <w:right w:val="single" w:sz="4" w:space="0" w:color="099DD7" w:themeColor="accent3"/>
            </w:tcBorders>
          </w:tcPr>
          <w:p w14:paraId="2D271F44" w14:textId="0D523619" w:rsidR="00B31CBC" w:rsidRPr="0077616A" w:rsidRDefault="00FB5B31" w:rsidP="002375FB">
            <w:pPr>
              <w:jc w:val="lef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sz w:val="20"/>
                <w:szCs w:val="20"/>
                <w:lang w:val="fr-FR"/>
              </w:rPr>
              <w:t>Comité de pilotage d'évaluation</w:t>
            </w:r>
          </w:p>
        </w:tc>
        <w:tc>
          <w:tcPr>
            <w:tcW w:w="1900" w:type="dxa"/>
            <w:tcBorders>
              <w:top w:val="single" w:sz="4" w:space="0" w:color="099DD7" w:themeColor="accent3"/>
              <w:left w:val="single" w:sz="4" w:space="0" w:color="099DD7" w:themeColor="accent3"/>
              <w:bottom w:val="single" w:sz="4" w:space="0" w:color="099DD7" w:themeColor="accent3"/>
            </w:tcBorders>
          </w:tcPr>
          <w:p w14:paraId="50E73364" w14:textId="77777777" w:rsidR="00B31CBC" w:rsidRPr="0077616A" w:rsidRDefault="00B31CBC" w:rsidP="002375FB">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22173" w:rsidRPr="00B22173" w14:paraId="48DD7330" w14:textId="77777777" w:rsidTr="00E33D43">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60775909" w14:textId="0C6AF50D" w:rsidR="00B22173" w:rsidRPr="00B22173" w:rsidRDefault="00B22173" w:rsidP="00B22173">
            <w:pPr>
              <w:jc w:val="left"/>
              <w:rPr>
                <w:b w:val="0"/>
                <w:bCs w:val="0"/>
                <w:sz w:val="20"/>
                <w:szCs w:val="20"/>
                <w:lang w:val="fr-FR"/>
              </w:rPr>
            </w:pPr>
            <w:r w:rsidRPr="00B22173">
              <w:rPr>
                <w:b w:val="0"/>
                <w:bCs w:val="0"/>
                <w:sz w:val="20"/>
                <w:szCs w:val="20"/>
                <w:lang w:val="fr-FR"/>
              </w:rPr>
              <w:t>Élaboration de recommandations en vue d'une réforme prioritaire</w:t>
            </w:r>
          </w:p>
        </w:tc>
        <w:tc>
          <w:tcPr>
            <w:tcW w:w="2439" w:type="dxa"/>
            <w:tcBorders>
              <w:left w:val="single" w:sz="4" w:space="0" w:color="099DD7" w:themeColor="accent3"/>
              <w:right w:val="single" w:sz="4" w:space="0" w:color="099DD7" w:themeColor="accent3"/>
            </w:tcBorders>
          </w:tcPr>
          <w:p w14:paraId="5D9F997E" w14:textId="20F503C6" w:rsidR="00B22173" w:rsidRPr="0077616A" w:rsidRDefault="00B22173" w:rsidP="00B22173">
            <w:pP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77616A">
              <w:rPr>
                <w:rFonts w:cstheme="minorHAnsi"/>
                <w:sz w:val="20"/>
                <w:szCs w:val="20"/>
                <w:lang w:val="fr-FR"/>
              </w:rPr>
              <w:t>É</w:t>
            </w:r>
            <w:r w:rsidRPr="0077616A">
              <w:rPr>
                <w:sz w:val="20"/>
                <w:szCs w:val="20"/>
                <w:lang w:val="fr-FR"/>
              </w:rPr>
              <w:t>quipe d’évaluation</w:t>
            </w:r>
          </w:p>
        </w:tc>
        <w:tc>
          <w:tcPr>
            <w:tcW w:w="2439" w:type="dxa"/>
            <w:tcBorders>
              <w:left w:val="single" w:sz="4" w:space="0" w:color="099DD7" w:themeColor="accent3"/>
              <w:right w:val="single" w:sz="4" w:space="0" w:color="099DD7" w:themeColor="accent3"/>
            </w:tcBorders>
          </w:tcPr>
          <w:p w14:paraId="4ED04DD7" w14:textId="089BF9D9"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Comité de pilotage d'évaluation</w:t>
            </w:r>
          </w:p>
        </w:tc>
        <w:tc>
          <w:tcPr>
            <w:tcW w:w="1900" w:type="dxa"/>
            <w:tcBorders>
              <w:left w:val="single" w:sz="4" w:space="0" w:color="099DD7" w:themeColor="accent3"/>
            </w:tcBorders>
          </w:tcPr>
          <w:p w14:paraId="28470D7E" w14:textId="77777777" w:rsidR="00B22173" w:rsidRPr="0077616A" w:rsidRDefault="00B22173" w:rsidP="00B22173">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22173" w:rsidRPr="000B513F" w14:paraId="47DB6F25" w14:textId="77777777" w:rsidTr="00E33D43">
        <w:trPr>
          <w:trHeight w:val="573"/>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11F8B0A6" w14:textId="1D61944C" w:rsidR="00B22173" w:rsidRPr="0077616A" w:rsidRDefault="00B22173" w:rsidP="00B22173">
            <w:pPr>
              <w:jc w:val="left"/>
              <w:rPr>
                <w:b w:val="0"/>
                <w:sz w:val="20"/>
                <w:szCs w:val="20"/>
                <w:lang w:val="fr-FR"/>
              </w:rPr>
            </w:pPr>
            <w:r w:rsidRPr="0077616A">
              <w:rPr>
                <w:b w:val="0"/>
                <w:sz w:val="20"/>
                <w:szCs w:val="20"/>
                <w:lang w:val="fr-FR"/>
              </w:rPr>
              <w:t>Validation des conclusions</w:t>
            </w:r>
          </w:p>
        </w:tc>
        <w:tc>
          <w:tcPr>
            <w:tcW w:w="2439" w:type="dxa"/>
            <w:tcBorders>
              <w:left w:val="single" w:sz="4" w:space="0" w:color="099DD7" w:themeColor="accent3"/>
              <w:right w:val="single" w:sz="4" w:space="0" w:color="099DD7" w:themeColor="accent3"/>
            </w:tcBorders>
          </w:tcPr>
          <w:p w14:paraId="0C9D8967" w14:textId="39A93E02" w:rsidR="00B22173" w:rsidRPr="0077616A" w:rsidRDefault="00B22173" w:rsidP="00B22173">
            <w:pPr>
              <w:jc w:val="left"/>
              <w:cnfStyle w:val="000000000000" w:firstRow="0" w:lastRow="0" w:firstColumn="0" w:lastColumn="0" w:oddVBand="0" w:evenVBand="0" w:oddHBand="0" w:evenHBand="0" w:firstRowFirstColumn="0" w:firstRowLastColumn="0" w:lastRowFirstColumn="0" w:lastRowLastColumn="0"/>
              <w:rPr>
                <w:sz w:val="20"/>
                <w:szCs w:val="20"/>
                <w:lang w:val="fr-FR"/>
              </w:rPr>
            </w:pPr>
            <w:r w:rsidRPr="0077616A">
              <w:rPr>
                <w:rFonts w:cstheme="minorHAnsi"/>
                <w:sz w:val="20"/>
                <w:szCs w:val="20"/>
                <w:lang w:val="fr-FR"/>
              </w:rPr>
              <w:t>É</w:t>
            </w:r>
            <w:r w:rsidRPr="0077616A">
              <w:rPr>
                <w:sz w:val="20"/>
                <w:szCs w:val="20"/>
                <w:lang w:val="fr-FR"/>
              </w:rPr>
              <w:t>quipe d’évaluation</w:t>
            </w:r>
          </w:p>
        </w:tc>
        <w:tc>
          <w:tcPr>
            <w:tcW w:w="2439" w:type="dxa"/>
            <w:tcBorders>
              <w:left w:val="single" w:sz="4" w:space="0" w:color="099DD7" w:themeColor="accent3"/>
              <w:right w:val="single" w:sz="4" w:space="0" w:color="099DD7" w:themeColor="accent3"/>
            </w:tcBorders>
          </w:tcPr>
          <w:p w14:paraId="37AE53AC" w14:textId="0E29B0DE" w:rsidR="00B22173" w:rsidRPr="0077616A" w:rsidRDefault="00B22173" w:rsidP="00B22173">
            <w:pPr>
              <w:jc w:val="left"/>
              <w:cnfStyle w:val="000000000000" w:firstRow="0" w:lastRow="0" w:firstColumn="0" w:lastColumn="0" w:oddVBand="0" w:evenVBand="0" w:oddHBand="0" w:evenHBand="0" w:firstRowFirstColumn="0" w:firstRowLastColumn="0" w:lastRowFirstColumn="0" w:lastRowLastColumn="0"/>
              <w:rPr>
                <w:sz w:val="20"/>
                <w:szCs w:val="20"/>
                <w:lang w:val="fr-FR"/>
              </w:rPr>
            </w:pPr>
            <w:r w:rsidRPr="0077616A">
              <w:rPr>
                <w:sz w:val="20"/>
                <w:szCs w:val="20"/>
                <w:lang w:val="fr-FR"/>
              </w:rPr>
              <w:t>Parties prenantes</w:t>
            </w:r>
          </w:p>
          <w:p w14:paraId="19688DB7" w14:textId="02316EAE" w:rsidR="00B22173" w:rsidRPr="0077616A" w:rsidRDefault="00B22173" w:rsidP="00B22173">
            <w:pPr>
              <w:cnfStyle w:val="000000000000" w:firstRow="0" w:lastRow="0" w:firstColumn="0" w:lastColumn="0" w:oddVBand="0" w:evenVBand="0" w:oddHBand="0" w:evenHBand="0" w:firstRowFirstColumn="0" w:firstRowLastColumn="0" w:lastRowFirstColumn="0" w:lastRowLastColumn="0"/>
              <w:rPr>
                <w:sz w:val="20"/>
                <w:szCs w:val="20"/>
                <w:lang w:val="fr-FR"/>
              </w:rPr>
            </w:pPr>
          </w:p>
        </w:tc>
        <w:tc>
          <w:tcPr>
            <w:tcW w:w="1900" w:type="dxa"/>
            <w:tcBorders>
              <w:left w:val="single" w:sz="4" w:space="0" w:color="099DD7" w:themeColor="accent3"/>
            </w:tcBorders>
          </w:tcPr>
          <w:p w14:paraId="5B1175A7" w14:textId="77777777" w:rsidR="00B22173" w:rsidRPr="0077616A" w:rsidRDefault="00B22173" w:rsidP="00B22173">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p>
        </w:tc>
      </w:tr>
      <w:tr w:rsidR="00B22173" w:rsidRPr="00BC5673" w14:paraId="11426BFB" w14:textId="77777777" w:rsidTr="00E33D43">
        <w:trPr>
          <w:cnfStyle w:val="000000100000" w:firstRow="0" w:lastRow="0" w:firstColumn="0" w:lastColumn="0" w:oddVBand="0" w:evenVBand="0" w:oddHBand="1" w:evenHBand="0" w:firstRowFirstColumn="0" w:firstRowLastColumn="0" w:lastRowFirstColumn="0" w:lastRowLastColumn="0"/>
          <w:trHeight w:val="1848"/>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01B4AC13" w14:textId="77777777" w:rsidR="00B22173" w:rsidRPr="0077616A" w:rsidRDefault="00B22173" w:rsidP="00B22173">
            <w:pPr>
              <w:jc w:val="left"/>
              <w:rPr>
                <w:b w:val="0"/>
                <w:sz w:val="20"/>
                <w:szCs w:val="20"/>
                <w:lang w:val="fr-FR"/>
              </w:rPr>
            </w:pPr>
            <w:r w:rsidRPr="0077616A">
              <w:rPr>
                <w:b w:val="0"/>
                <w:sz w:val="20"/>
                <w:szCs w:val="20"/>
                <w:lang w:val="fr-FR"/>
              </w:rPr>
              <w:t xml:space="preserve">Rapport d'évaluation </w:t>
            </w:r>
          </w:p>
          <w:p w14:paraId="0B3A0349" w14:textId="77777777" w:rsidR="00B22173" w:rsidRPr="0077616A" w:rsidRDefault="00B22173" w:rsidP="00B22173">
            <w:pPr>
              <w:pStyle w:val="ListParagraph"/>
              <w:numPr>
                <w:ilvl w:val="0"/>
                <w:numId w:val="12"/>
              </w:numPr>
              <w:spacing w:after="0"/>
              <w:jc w:val="left"/>
              <w:rPr>
                <w:rFonts w:asciiTheme="minorHAnsi" w:hAnsiTheme="minorHAnsi"/>
                <w:b w:val="0"/>
                <w:sz w:val="20"/>
                <w:szCs w:val="20"/>
                <w:lang w:val="fr-FR"/>
              </w:rPr>
            </w:pPr>
            <w:r w:rsidRPr="0077616A">
              <w:rPr>
                <w:rFonts w:asciiTheme="minorHAnsi" w:hAnsiTheme="minorHAnsi"/>
                <w:b w:val="0"/>
                <w:sz w:val="20"/>
                <w:szCs w:val="20"/>
                <w:lang w:val="fr-FR"/>
              </w:rPr>
              <w:t>Ébauche</w:t>
            </w:r>
          </w:p>
          <w:p w14:paraId="4B9CCBB5" w14:textId="77777777" w:rsidR="00B22173" w:rsidRPr="0077616A" w:rsidRDefault="00B22173" w:rsidP="00B22173">
            <w:pPr>
              <w:pStyle w:val="ListParagraph"/>
              <w:numPr>
                <w:ilvl w:val="0"/>
                <w:numId w:val="12"/>
              </w:numPr>
              <w:spacing w:after="0"/>
              <w:jc w:val="left"/>
              <w:rPr>
                <w:rFonts w:asciiTheme="minorHAnsi" w:hAnsiTheme="minorHAnsi"/>
                <w:b w:val="0"/>
                <w:sz w:val="20"/>
                <w:szCs w:val="20"/>
                <w:lang w:val="fr-FR"/>
              </w:rPr>
            </w:pPr>
            <w:r w:rsidRPr="0077616A">
              <w:rPr>
                <w:rFonts w:asciiTheme="minorHAnsi" w:hAnsiTheme="minorHAnsi"/>
                <w:b w:val="0"/>
                <w:sz w:val="20"/>
                <w:szCs w:val="20"/>
                <w:lang w:val="fr-FR"/>
              </w:rPr>
              <w:t>Examen/commentaires</w:t>
            </w:r>
          </w:p>
          <w:p w14:paraId="40204367" w14:textId="593FB476" w:rsidR="00B22173" w:rsidRPr="0077616A" w:rsidRDefault="00B22173" w:rsidP="00B22173">
            <w:pPr>
              <w:pStyle w:val="ListParagraph"/>
              <w:numPr>
                <w:ilvl w:val="0"/>
                <w:numId w:val="12"/>
              </w:numPr>
              <w:spacing w:after="0"/>
              <w:jc w:val="left"/>
              <w:rPr>
                <w:rFonts w:asciiTheme="minorHAnsi" w:hAnsiTheme="minorHAnsi"/>
                <w:b w:val="0"/>
                <w:sz w:val="20"/>
                <w:szCs w:val="20"/>
                <w:lang w:val="fr-FR"/>
              </w:rPr>
            </w:pPr>
            <w:r w:rsidRPr="0077616A">
              <w:rPr>
                <w:rFonts w:asciiTheme="minorHAnsi" w:hAnsiTheme="minorHAnsi"/>
                <w:b w:val="0"/>
                <w:sz w:val="20"/>
                <w:szCs w:val="20"/>
                <w:lang w:val="fr-FR"/>
              </w:rPr>
              <w:t>Rapport final</w:t>
            </w:r>
          </w:p>
          <w:p w14:paraId="30C6A9ED" w14:textId="77777777" w:rsidR="00B22173" w:rsidRPr="0077616A" w:rsidRDefault="00B22173" w:rsidP="00B22173">
            <w:pPr>
              <w:jc w:val="left"/>
              <w:rPr>
                <w:b w:val="0"/>
                <w:sz w:val="20"/>
                <w:szCs w:val="20"/>
                <w:lang w:val="fr-FR"/>
              </w:rPr>
            </w:pPr>
          </w:p>
        </w:tc>
        <w:tc>
          <w:tcPr>
            <w:tcW w:w="2439" w:type="dxa"/>
            <w:tcBorders>
              <w:left w:val="single" w:sz="4" w:space="0" w:color="099DD7" w:themeColor="accent3"/>
              <w:right w:val="single" w:sz="4" w:space="0" w:color="099DD7" w:themeColor="accent3"/>
            </w:tcBorders>
          </w:tcPr>
          <w:p w14:paraId="5071A4F7" w14:textId="7A9FB5A1" w:rsidR="00B22173" w:rsidRPr="0077616A" w:rsidRDefault="00B22173" w:rsidP="00B22173">
            <w:pPr>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rFonts w:cstheme="minorHAnsi"/>
                <w:sz w:val="20"/>
                <w:szCs w:val="20"/>
                <w:lang w:val="fr-FR"/>
              </w:rPr>
              <w:t>É</w:t>
            </w:r>
            <w:r w:rsidRPr="0077616A">
              <w:rPr>
                <w:sz w:val="20"/>
                <w:szCs w:val="20"/>
                <w:lang w:val="fr-FR"/>
              </w:rPr>
              <w:t>quipe d’évaluation</w:t>
            </w:r>
          </w:p>
        </w:tc>
        <w:tc>
          <w:tcPr>
            <w:tcW w:w="2439" w:type="dxa"/>
            <w:tcBorders>
              <w:left w:val="single" w:sz="4" w:space="0" w:color="099DD7" w:themeColor="accent3"/>
              <w:right w:val="single" w:sz="4" w:space="0" w:color="099DD7" w:themeColor="accent3"/>
            </w:tcBorders>
          </w:tcPr>
          <w:p w14:paraId="7F9DEF64" w14:textId="42F71304"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Comité de pilotage d'évaluation</w:t>
            </w:r>
          </w:p>
          <w:p w14:paraId="68F5D36D"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p>
          <w:p w14:paraId="39BCDF6E" w14:textId="5F2B646A"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En cas d'assurance-qualité de la MAPS :</w:t>
            </w:r>
          </w:p>
          <w:p w14:paraId="0D52810A" w14:textId="482EF8EF"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 xml:space="preserve">Secrétariat de la MAPS/ </w:t>
            </w:r>
            <w:r w:rsidRPr="00976BD1">
              <w:rPr>
                <w:sz w:val="20"/>
                <w:szCs w:val="20"/>
                <w:lang w:val="fr-FR"/>
              </w:rPr>
              <w:t>Groupe technique consultatif de l'évaluation</w:t>
            </w:r>
          </w:p>
        </w:tc>
        <w:tc>
          <w:tcPr>
            <w:tcW w:w="1900" w:type="dxa"/>
            <w:tcBorders>
              <w:left w:val="single" w:sz="4" w:space="0" w:color="099DD7" w:themeColor="accent3"/>
            </w:tcBorders>
          </w:tcPr>
          <w:p w14:paraId="2E779BB8"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 xml:space="preserve">Projet de rapport : </w:t>
            </w:r>
          </w:p>
          <w:p w14:paraId="3D9D9C10"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p>
          <w:p w14:paraId="6278F0D2"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p>
          <w:p w14:paraId="54BB8E6A"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r w:rsidRPr="0077616A">
              <w:rPr>
                <w:sz w:val="20"/>
                <w:szCs w:val="20"/>
                <w:lang w:val="fr-FR"/>
              </w:rPr>
              <w:t>Commentaires :</w:t>
            </w:r>
          </w:p>
          <w:p w14:paraId="3A536874"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p>
          <w:p w14:paraId="2CDAEBDB" w14:textId="77777777" w:rsidR="00B22173" w:rsidRPr="0077616A" w:rsidRDefault="00B22173" w:rsidP="00B22173">
            <w:pPr>
              <w:jc w:val="left"/>
              <w:cnfStyle w:val="000000100000" w:firstRow="0" w:lastRow="0" w:firstColumn="0" w:lastColumn="0" w:oddVBand="0" w:evenVBand="0" w:oddHBand="1" w:evenHBand="0" w:firstRowFirstColumn="0" w:firstRowLastColumn="0" w:lastRowFirstColumn="0" w:lastRowLastColumn="0"/>
              <w:rPr>
                <w:sz w:val="20"/>
                <w:szCs w:val="20"/>
                <w:lang w:val="fr-FR"/>
              </w:rPr>
            </w:pPr>
          </w:p>
          <w:p w14:paraId="4E9DA7FD" w14:textId="6596EF7F" w:rsidR="00B22173" w:rsidRPr="0077616A" w:rsidRDefault="00B22173" w:rsidP="00B22173">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000000"/>
                <w:sz w:val="21"/>
                <w:szCs w:val="21"/>
                <w:lang w:val="fr-FR" w:eastAsia="en-GB"/>
              </w:rPr>
            </w:pPr>
            <w:r w:rsidRPr="0077616A">
              <w:rPr>
                <w:sz w:val="20"/>
                <w:szCs w:val="20"/>
                <w:lang w:val="fr-FR"/>
              </w:rPr>
              <w:t>Rapport final :</w:t>
            </w:r>
          </w:p>
        </w:tc>
      </w:tr>
      <w:tr w:rsidR="00B22173" w:rsidRPr="000B513F" w14:paraId="30E9D138" w14:textId="77777777" w:rsidTr="00E33D43">
        <w:trPr>
          <w:trHeight w:val="418"/>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099DD7" w:themeColor="accent3"/>
            </w:tcBorders>
          </w:tcPr>
          <w:p w14:paraId="3C353235" w14:textId="37092512" w:rsidR="00B22173" w:rsidRPr="0077616A" w:rsidRDefault="00B22173" w:rsidP="00B22173">
            <w:pPr>
              <w:jc w:val="left"/>
              <w:rPr>
                <w:b w:val="0"/>
                <w:sz w:val="20"/>
                <w:szCs w:val="20"/>
                <w:lang w:val="fr-FR"/>
              </w:rPr>
            </w:pPr>
            <w:r w:rsidRPr="0077616A">
              <w:rPr>
                <w:b w:val="0"/>
                <w:sz w:val="20"/>
                <w:szCs w:val="20"/>
                <w:lang w:val="fr-FR"/>
              </w:rPr>
              <w:t>Publication du rapport d'évaluation de la MAPS</w:t>
            </w:r>
          </w:p>
        </w:tc>
        <w:tc>
          <w:tcPr>
            <w:tcW w:w="2439" w:type="dxa"/>
            <w:tcBorders>
              <w:left w:val="single" w:sz="4" w:space="0" w:color="099DD7" w:themeColor="accent3"/>
              <w:right w:val="single" w:sz="4" w:space="0" w:color="099DD7" w:themeColor="accent3"/>
            </w:tcBorders>
          </w:tcPr>
          <w:p w14:paraId="5FD3F3AB" w14:textId="3D6FBD10" w:rsidR="00B22173" w:rsidRPr="0077616A" w:rsidRDefault="00B22173" w:rsidP="00B22173">
            <w:pPr>
              <w:cnfStyle w:val="000000000000" w:firstRow="0" w:lastRow="0" w:firstColumn="0" w:lastColumn="0" w:oddVBand="0" w:evenVBand="0" w:oddHBand="0" w:evenHBand="0" w:firstRowFirstColumn="0" w:firstRowLastColumn="0" w:lastRowFirstColumn="0" w:lastRowLastColumn="0"/>
              <w:rPr>
                <w:sz w:val="20"/>
                <w:szCs w:val="20"/>
                <w:lang w:val="fr-FR"/>
              </w:rPr>
            </w:pPr>
            <w:r w:rsidRPr="0077616A">
              <w:rPr>
                <w:sz w:val="20"/>
                <w:szCs w:val="20"/>
                <w:lang w:val="fr-FR"/>
              </w:rPr>
              <w:t>Secrétariat de la MAPS</w:t>
            </w:r>
          </w:p>
        </w:tc>
        <w:tc>
          <w:tcPr>
            <w:tcW w:w="2439" w:type="dxa"/>
            <w:tcBorders>
              <w:left w:val="single" w:sz="4" w:space="0" w:color="099DD7" w:themeColor="accent3"/>
              <w:right w:val="single" w:sz="4" w:space="0" w:color="099DD7" w:themeColor="accent3"/>
            </w:tcBorders>
          </w:tcPr>
          <w:p w14:paraId="6137CDD9" w14:textId="77777777" w:rsidR="00B22173" w:rsidRPr="0077616A" w:rsidRDefault="00B22173" w:rsidP="00B22173">
            <w:pPr>
              <w:cnfStyle w:val="000000000000" w:firstRow="0" w:lastRow="0" w:firstColumn="0" w:lastColumn="0" w:oddVBand="0" w:evenVBand="0" w:oddHBand="0" w:evenHBand="0" w:firstRowFirstColumn="0" w:firstRowLastColumn="0" w:lastRowFirstColumn="0" w:lastRowLastColumn="0"/>
              <w:rPr>
                <w:sz w:val="20"/>
                <w:szCs w:val="20"/>
                <w:lang w:val="fr-FR"/>
              </w:rPr>
            </w:pPr>
          </w:p>
        </w:tc>
        <w:tc>
          <w:tcPr>
            <w:tcW w:w="1900" w:type="dxa"/>
            <w:tcBorders>
              <w:left w:val="single" w:sz="4" w:space="0" w:color="099DD7" w:themeColor="accent3"/>
            </w:tcBorders>
          </w:tcPr>
          <w:p w14:paraId="34E0D8CC" w14:textId="77777777" w:rsidR="00B22173" w:rsidRPr="0077616A" w:rsidRDefault="00B22173" w:rsidP="00B22173">
            <w:pPr>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color w:val="000000"/>
                <w:sz w:val="21"/>
                <w:szCs w:val="21"/>
                <w:lang w:val="fr-FR" w:eastAsia="en-GB"/>
              </w:rPr>
            </w:pPr>
          </w:p>
        </w:tc>
      </w:tr>
    </w:tbl>
    <w:p w14:paraId="569F478C" w14:textId="77777777" w:rsidR="00E33D43" w:rsidRDefault="00E33D43" w:rsidP="006D0011">
      <w:pPr>
        <w:rPr>
          <w:lang w:val="fr-FR"/>
        </w:rPr>
      </w:pPr>
    </w:p>
    <w:p w14:paraId="0E947104" w14:textId="77777777" w:rsidR="00E33D43" w:rsidRDefault="00E33D43" w:rsidP="006D0011">
      <w:pPr>
        <w:rPr>
          <w:lang w:val="fr-FR"/>
        </w:rPr>
      </w:pPr>
    </w:p>
    <w:p w14:paraId="3FAEA37F" w14:textId="77777777" w:rsidR="00E33D43" w:rsidRDefault="00E33D43" w:rsidP="006D0011">
      <w:pPr>
        <w:rPr>
          <w:lang w:val="fr-FR"/>
        </w:rPr>
      </w:pPr>
    </w:p>
    <w:p w14:paraId="3E067075" w14:textId="77777777" w:rsidR="00E33D43" w:rsidRDefault="00E33D43" w:rsidP="006D0011">
      <w:pPr>
        <w:rPr>
          <w:lang w:val="fr-FR"/>
        </w:rPr>
      </w:pPr>
    </w:p>
    <w:p w14:paraId="3FC8F365" w14:textId="29C32245" w:rsidR="00A97063" w:rsidRPr="0077616A" w:rsidRDefault="00A97063" w:rsidP="006D0011">
      <w:pPr>
        <w:rPr>
          <w:lang w:val="fr-FR"/>
        </w:rPr>
      </w:pPr>
      <w:r w:rsidRPr="0077616A">
        <w:rPr>
          <w:lang w:val="fr-FR"/>
        </w:rPr>
        <w:t>Le tableau suivant donne un aperçu général de la succession des différentes activités. [À ADAPTER EN FONCTION DES DATES CONCRÈTES</w:t>
      </w:r>
      <w:r w:rsidR="00763F29" w:rsidRPr="0077616A">
        <w:rPr>
          <w:lang w:val="fr-FR"/>
        </w:rPr>
        <w:t>]</w:t>
      </w:r>
    </w:p>
    <w:tbl>
      <w:tblPr>
        <w:tblW w:w="9141" w:type="dxa"/>
        <w:tblLook w:val="04A0" w:firstRow="1" w:lastRow="0" w:firstColumn="1" w:lastColumn="0" w:noHBand="0" w:noVBand="1"/>
      </w:tblPr>
      <w:tblGrid>
        <w:gridCol w:w="3465"/>
        <w:gridCol w:w="473"/>
        <w:gridCol w:w="473"/>
        <w:gridCol w:w="473"/>
        <w:gridCol w:w="473"/>
        <w:gridCol w:w="473"/>
        <w:gridCol w:w="473"/>
        <w:gridCol w:w="473"/>
        <w:gridCol w:w="473"/>
        <w:gridCol w:w="473"/>
        <w:gridCol w:w="473"/>
        <w:gridCol w:w="473"/>
        <w:gridCol w:w="473"/>
      </w:tblGrid>
      <w:tr w:rsidR="000864B7" w:rsidRPr="0077616A" w14:paraId="31AA802B" w14:textId="77777777" w:rsidTr="00E33D43">
        <w:trPr>
          <w:trHeight w:val="410"/>
        </w:trPr>
        <w:tc>
          <w:tcPr>
            <w:tcW w:w="3465" w:type="dxa"/>
            <w:tcBorders>
              <w:top w:val="nil"/>
              <w:left w:val="nil"/>
              <w:bottom w:val="nil"/>
              <w:right w:val="single" w:sz="4" w:space="0" w:color="FFFFFF" w:themeColor="background1"/>
            </w:tcBorders>
            <w:shd w:val="clear" w:color="auto" w:fill="B1B1B1" w:themeFill="text2" w:themeFillTint="66"/>
            <w:noWrap/>
            <w:vAlign w:val="center"/>
            <w:hideMark/>
          </w:tcPr>
          <w:p w14:paraId="58C272C5" w14:textId="0125A7CE" w:rsidR="0093391E" w:rsidRPr="0077616A" w:rsidRDefault="0093391E" w:rsidP="00A97063">
            <w:pPr>
              <w:spacing w:before="120" w:after="120"/>
              <w:jc w:val="center"/>
              <w:rPr>
                <w:rFonts w:eastAsia="Times New Roman" w:cstheme="minorHAnsi"/>
                <w:color w:val="000000"/>
                <w:sz w:val="20"/>
                <w:szCs w:val="20"/>
                <w:lang w:val="fr-FR" w:eastAsia="en-GB"/>
              </w:rPr>
            </w:pPr>
            <w:proofErr w:type="gramStart"/>
            <w:r w:rsidRPr="0077616A">
              <w:rPr>
                <w:rFonts w:eastAsia="Times New Roman" w:cstheme="minorHAnsi"/>
                <w:color w:val="000000"/>
                <w:sz w:val="20"/>
                <w:szCs w:val="20"/>
                <w:lang w:val="fr-FR" w:eastAsia="en-GB"/>
              </w:rPr>
              <w:t>Tâche  /</w:t>
            </w:r>
            <w:proofErr w:type="gramEnd"/>
            <w:r w:rsidRPr="0077616A">
              <w:rPr>
                <w:rFonts w:eastAsia="Times New Roman" w:cstheme="minorHAnsi"/>
                <w:color w:val="000000"/>
                <w:sz w:val="20"/>
                <w:szCs w:val="20"/>
                <w:lang w:val="fr-FR" w:eastAsia="en-GB"/>
              </w:rPr>
              <w:t xml:space="preserve">  Semaine</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36B9D23F" w14:textId="77777777" w:rsidR="0093391E" w:rsidRPr="0077616A" w:rsidRDefault="0093391E" w:rsidP="00C74059">
            <w:pPr>
              <w:spacing w:after="0"/>
              <w:jc w:val="center"/>
              <w:rPr>
                <w:rFonts w:ascii="Arial" w:eastAsia="Times New Roman" w:hAnsi="Arial" w:cs="Arial"/>
                <w:color w:val="000000"/>
                <w:sz w:val="20"/>
                <w:szCs w:val="20"/>
                <w:lang w:val="fr-FR" w:eastAsia="en-GB"/>
              </w:rPr>
            </w:pPr>
            <w:r w:rsidRPr="0077616A">
              <w:rPr>
                <w:color w:val="FFFFFF" w:themeColor="background1"/>
                <w:sz w:val="20"/>
                <w:szCs w:val="20"/>
                <w:lang w:val="fr-FR"/>
              </w:rPr>
              <w:t>1</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11C39D32"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2</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187246A2"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3</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730C628E"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4</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3D2DDA25"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5</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2316A153"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6</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3637A580"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7</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0FD4E9C2"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8</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76186B2D"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9</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21D483ED"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10</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70D5E832"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11</w:t>
            </w: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ACBF8" w:themeFill="accent3" w:themeFillTint="99"/>
            <w:noWrap/>
            <w:vAlign w:val="center"/>
            <w:hideMark/>
          </w:tcPr>
          <w:p w14:paraId="5939C2D8" w14:textId="77777777" w:rsidR="0093391E" w:rsidRPr="0077616A" w:rsidRDefault="0093391E" w:rsidP="00C74059">
            <w:pPr>
              <w:spacing w:after="0"/>
              <w:jc w:val="center"/>
              <w:rPr>
                <w:color w:val="FFFFFF" w:themeColor="background1"/>
                <w:sz w:val="20"/>
                <w:szCs w:val="20"/>
                <w:lang w:val="fr-FR"/>
              </w:rPr>
            </w:pPr>
            <w:r w:rsidRPr="0077616A">
              <w:rPr>
                <w:color w:val="FFFFFF" w:themeColor="background1"/>
                <w:sz w:val="20"/>
                <w:szCs w:val="20"/>
                <w:lang w:val="fr-FR"/>
              </w:rPr>
              <w:t>12</w:t>
            </w:r>
          </w:p>
        </w:tc>
      </w:tr>
      <w:tr w:rsidR="000864B7" w:rsidRPr="0077616A" w14:paraId="212F8B66" w14:textId="77777777" w:rsidTr="00E33D43">
        <w:trPr>
          <w:trHeight w:val="410"/>
        </w:trPr>
        <w:tc>
          <w:tcPr>
            <w:tcW w:w="3465" w:type="dxa"/>
            <w:tcBorders>
              <w:top w:val="single" w:sz="8" w:space="0" w:color="FFFFFF"/>
              <w:left w:val="single" w:sz="8" w:space="0" w:color="FFFFFF"/>
              <w:bottom w:val="single" w:sz="8" w:space="0" w:color="FFFFFF"/>
              <w:right w:val="nil"/>
            </w:tcBorders>
            <w:shd w:val="clear" w:color="000000" w:fill="099DD7"/>
            <w:vAlign w:val="center"/>
            <w:hideMark/>
          </w:tcPr>
          <w:p w14:paraId="7503B5BA" w14:textId="2AED1268"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bookmarkStart w:id="16" w:name="RANGE!A13"/>
            <w:r w:rsidRPr="0077616A">
              <w:rPr>
                <w:rFonts w:ascii="Calibri" w:eastAsia="Times New Roman" w:hAnsi="Calibri" w:cs="Calibri"/>
                <w:color w:val="FFFFFF"/>
                <w:sz w:val="20"/>
                <w:szCs w:val="20"/>
                <w:lang w:val="fr-FR" w:eastAsia="en-GB"/>
              </w:rPr>
              <w:lastRenderedPageBreak/>
              <w:t>Note de synthèse, Logistique</w:t>
            </w:r>
            <w:bookmarkEnd w:id="16"/>
          </w:p>
        </w:tc>
        <w:tc>
          <w:tcPr>
            <w:tcW w:w="473" w:type="dxa"/>
            <w:tcBorders>
              <w:top w:val="single" w:sz="4" w:space="0" w:color="FFFFFF" w:themeColor="background1"/>
              <w:left w:val="nil"/>
              <w:bottom w:val="single" w:sz="8" w:space="0" w:color="auto"/>
              <w:right w:val="single" w:sz="8" w:space="0" w:color="auto"/>
            </w:tcBorders>
            <w:shd w:val="clear" w:color="000000" w:fill="00B050"/>
            <w:vAlign w:val="center"/>
          </w:tcPr>
          <w:p w14:paraId="2A5FA50C" w14:textId="2682CADF"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nil"/>
              <w:bottom w:val="single" w:sz="8" w:space="0" w:color="auto"/>
              <w:right w:val="nil"/>
            </w:tcBorders>
            <w:shd w:val="clear" w:color="000000" w:fill="00B050"/>
            <w:vAlign w:val="center"/>
          </w:tcPr>
          <w:p w14:paraId="324B763B" w14:textId="717B694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14038A1B" w14:textId="46E8F13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66D5EB06" w14:textId="459D844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37A62E61" w14:textId="20E328B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7D4E19F9" w14:textId="4E0E97D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38476463" w14:textId="0A788EE5"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25E2F86B" w14:textId="356F50B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0F60DB2B" w14:textId="09484AEE"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11C4C03D" w14:textId="13679EE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nil"/>
            </w:tcBorders>
            <w:shd w:val="clear" w:color="auto" w:fill="auto"/>
            <w:vAlign w:val="center"/>
          </w:tcPr>
          <w:p w14:paraId="440F9FCE" w14:textId="089D3E3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4" w:space="0" w:color="FFFFFF" w:themeColor="background1"/>
              <w:left w:val="single" w:sz="8" w:space="0" w:color="auto"/>
              <w:bottom w:val="single" w:sz="8" w:space="0" w:color="auto"/>
              <w:right w:val="single" w:sz="4" w:space="0" w:color="auto"/>
            </w:tcBorders>
            <w:shd w:val="clear" w:color="auto" w:fill="auto"/>
            <w:vAlign w:val="center"/>
          </w:tcPr>
          <w:p w14:paraId="26726BCB" w14:textId="07B6BDD5"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645A0D4A"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380381E6" w14:textId="6BA81DFE"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r w:rsidRPr="0077616A">
              <w:rPr>
                <w:rFonts w:ascii="Calibri" w:eastAsia="Times New Roman" w:hAnsi="Calibri" w:cs="Calibri"/>
                <w:color w:val="FFFFFF"/>
                <w:sz w:val="20"/>
                <w:szCs w:val="20"/>
                <w:lang w:val="fr-FR" w:eastAsia="en-GB"/>
              </w:rPr>
              <w:t xml:space="preserve">Analyse contextuelle </w:t>
            </w:r>
          </w:p>
        </w:tc>
        <w:tc>
          <w:tcPr>
            <w:tcW w:w="473" w:type="dxa"/>
            <w:tcBorders>
              <w:top w:val="nil"/>
              <w:left w:val="nil"/>
              <w:bottom w:val="single" w:sz="8" w:space="0" w:color="auto"/>
              <w:right w:val="single" w:sz="8" w:space="0" w:color="auto"/>
            </w:tcBorders>
            <w:shd w:val="clear" w:color="auto" w:fill="auto"/>
            <w:vAlign w:val="center"/>
          </w:tcPr>
          <w:p w14:paraId="799B3715" w14:textId="7B21B91B"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00B050"/>
            <w:vAlign w:val="center"/>
          </w:tcPr>
          <w:p w14:paraId="529D1B5C" w14:textId="5F4BD47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702F86A4" w14:textId="1391E6B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A4D22D5" w14:textId="08B1443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2C3E3CE4" w14:textId="6A6A3CF4"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AB2C5CD" w14:textId="3243B45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75B348B" w14:textId="5A8B6F8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0FBA7FE" w14:textId="19D6A52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4168798A" w14:textId="23128DC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00B7ACC" w14:textId="157E230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372D1E1" w14:textId="7E3D6CA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auto"/>
            <w:vAlign w:val="center"/>
          </w:tcPr>
          <w:p w14:paraId="56EA828C" w14:textId="15DA997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5553AA3F"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6DBCB735" w14:textId="493B30F2"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proofErr w:type="gramStart"/>
            <w:r w:rsidRPr="0077616A">
              <w:rPr>
                <w:rFonts w:ascii="Calibri" w:eastAsia="Times New Roman" w:hAnsi="Calibri" w:cs="Calibri"/>
                <w:color w:val="FFFFFF"/>
                <w:sz w:val="20"/>
                <w:szCs w:val="20"/>
                <w:lang w:val="fr-FR" w:eastAsia="en-GB"/>
              </w:rPr>
              <w:t>Évaluation:</w:t>
            </w:r>
            <w:proofErr w:type="gramEnd"/>
            <w:r w:rsidRPr="0077616A">
              <w:rPr>
                <w:rFonts w:ascii="Calibri" w:eastAsia="Times New Roman" w:hAnsi="Calibri" w:cs="Calibri"/>
                <w:color w:val="FFFFFF"/>
                <w:sz w:val="20"/>
                <w:szCs w:val="20"/>
                <w:lang w:val="fr-FR" w:eastAsia="en-GB"/>
              </w:rPr>
              <w:t xml:space="preserve"> Collecte des données</w:t>
            </w:r>
          </w:p>
        </w:tc>
        <w:tc>
          <w:tcPr>
            <w:tcW w:w="473" w:type="dxa"/>
            <w:tcBorders>
              <w:top w:val="nil"/>
              <w:left w:val="nil"/>
              <w:bottom w:val="single" w:sz="8" w:space="0" w:color="auto"/>
              <w:right w:val="single" w:sz="8" w:space="0" w:color="auto"/>
            </w:tcBorders>
            <w:shd w:val="clear" w:color="auto" w:fill="auto"/>
            <w:vAlign w:val="center"/>
          </w:tcPr>
          <w:p w14:paraId="7BCD5899" w14:textId="1883211B"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0FCCD89A" w14:textId="7048160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409E3887" w14:textId="4136D9A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10EB6FCF" w14:textId="3A11354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332D06BB" w14:textId="66327DCE"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6168060E" w14:textId="107150B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EBD23EB" w14:textId="0AD7B61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917F098" w14:textId="36AFA19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675EBBB" w14:textId="378CFC1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04E15016" w14:textId="10CD85A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2CA05BA" w14:textId="00928A3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auto"/>
            <w:vAlign w:val="center"/>
          </w:tcPr>
          <w:p w14:paraId="2B4A9114" w14:textId="6AE8D078"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1F416D78"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05B70D2E" w14:textId="56124A7C"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proofErr w:type="gramStart"/>
            <w:r w:rsidRPr="0077616A">
              <w:rPr>
                <w:rFonts w:ascii="Calibri" w:eastAsia="Times New Roman" w:hAnsi="Calibri" w:cs="Calibri"/>
                <w:color w:val="FFFFFF"/>
                <w:sz w:val="20"/>
                <w:szCs w:val="20"/>
                <w:lang w:val="fr-FR" w:eastAsia="en-GB"/>
              </w:rPr>
              <w:t>Évaluation:</w:t>
            </w:r>
            <w:proofErr w:type="gramEnd"/>
            <w:r w:rsidRPr="0077616A">
              <w:rPr>
                <w:rFonts w:ascii="Calibri" w:eastAsia="Times New Roman" w:hAnsi="Calibri" w:cs="Calibri"/>
                <w:color w:val="FFFFFF"/>
                <w:sz w:val="20"/>
                <w:szCs w:val="20"/>
                <w:lang w:val="fr-FR" w:eastAsia="en-GB"/>
              </w:rPr>
              <w:t xml:space="preserve"> Analyse </w:t>
            </w:r>
          </w:p>
        </w:tc>
        <w:tc>
          <w:tcPr>
            <w:tcW w:w="473" w:type="dxa"/>
            <w:tcBorders>
              <w:top w:val="nil"/>
              <w:left w:val="nil"/>
              <w:bottom w:val="single" w:sz="8" w:space="0" w:color="auto"/>
              <w:right w:val="single" w:sz="8" w:space="0" w:color="auto"/>
            </w:tcBorders>
            <w:shd w:val="clear" w:color="auto" w:fill="auto"/>
            <w:vAlign w:val="center"/>
          </w:tcPr>
          <w:p w14:paraId="5A814C77" w14:textId="5754A722"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2D5F5842" w14:textId="35CEBDD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DC9AC73" w14:textId="3C2D6D8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CE994C3" w14:textId="6E227D4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27FCE6A4" w14:textId="5EFEC04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2C28E757" w14:textId="122CE2A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000000" w:fill="00B050"/>
            <w:vAlign w:val="center"/>
          </w:tcPr>
          <w:p w14:paraId="383FAC34" w14:textId="3BD269A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7DBE182F" w14:textId="115D1A9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00B2C65A" w14:textId="7B4140B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5702729" w14:textId="27EAF18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1A9B4024" w14:textId="18DE6C3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auto"/>
            <w:vAlign w:val="center"/>
          </w:tcPr>
          <w:p w14:paraId="50F867C3" w14:textId="3807A8A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022D1D52"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2C116272" w14:textId="0C990F32" w:rsidR="0093391E" w:rsidRPr="0077616A" w:rsidRDefault="0093391E" w:rsidP="00C54A72">
            <w:pPr>
              <w:spacing w:after="0" w:line="240" w:lineRule="auto"/>
              <w:jc w:val="left"/>
              <w:rPr>
                <w:rFonts w:ascii="Calibri" w:eastAsia="Times New Roman" w:hAnsi="Calibri" w:cs="Calibri"/>
                <w:color w:val="FFFFFF"/>
                <w:sz w:val="20"/>
                <w:szCs w:val="20"/>
                <w:lang w:val="fr-FR" w:eastAsia="en-GB"/>
              </w:rPr>
            </w:pPr>
            <w:r w:rsidRPr="0077616A">
              <w:rPr>
                <w:rFonts w:ascii="Calibri" w:eastAsia="Times New Roman" w:hAnsi="Calibri" w:cs="Calibri"/>
                <w:color w:val="FFFFFF"/>
                <w:sz w:val="20"/>
                <w:szCs w:val="20"/>
                <w:lang w:val="fr-FR" w:eastAsia="en-GB"/>
              </w:rPr>
              <w:t>Recommandations</w:t>
            </w:r>
          </w:p>
        </w:tc>
        <w:tc>
          <w:tcPr>
            <w:tcW w:w="473" w:type="dxa"/>
            <w:tcBorders>
              <w:top w:val="nil"/>
              <w:left w:val="nil"/>
              <w:bottom w:val="single" w:sz="8" w:space="0" w:color="auto"/>
              <w:right w:val="single" w:sz="8" w:space="0" w:color="auto"/>
            </w:tcBorders>
            <w:shd w:val="clear" w:color="auto" w:fill="auto"/>
            <w:vAlign w:val="center"/>
          </w:tcPr>
          <w:p w14:paraId="31FA7EB0" w14:textId="71F7B513"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71DB0684" w14:textId="27FEB87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A95FB52" w14:textId="0ABDA20E"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6D78547" w14:textId="477FBE8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520E4CF" w14:textId="0C7A363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09F6C83F" w14:textId="0975EFB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5B6CD3DB" w14:textId="3A6D2D7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79085085" w14:textId="639DDE7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4F0607F6" w14:textId="3E692AD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56C35C5" w14:textId="2D0F48D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13579266" w14:textId="6743BF5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auto"/>
            <w:vAlign w:val="center"/>
          </w:tcPr>
          <w:p w14:paraId="2197FFA4" w14:textId="0D71F15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726FA493"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17CA89A4" w14:textId="05B0BC14" w:rsidR="0093391E" w:rsidRPr="0077616A" w:rsidRDefault="000864B7" w:rsidP="00C54A72">
            <w:pPr>
              <w:spacing w:after="0" w:line="240" w:lineRule="auto"/>
              <w:jc w:val="left"/>
              <w:rPr>
                <w:rFonts w:ascii="Calibri" w:eastAsia="Times New Roman" w:hAnsi="Calibri" w:cs="Calibri"/>
                <w:color w:val="FFFFFF"/>
                <w:sz w:val="20"/>
                <w:szCs w:val="20"/>
                <w:lang w:val="fr-FR" w:eastAsia="en-GB"/>
              </w:rPr>
            </w:pPr>
            <w:r>
              <w:rPr>
                <w:rFonts w:ascii="Calibri" w:eastAsia="Times New Roman" w:hAnsi="Calibri" w:cs="Calibri"/>
                <w:color w:val="FFFFFF"/>
                <w:sz w:val="20"/>
                <w:szCs w:val="20"/>
                <w:lang w:val="fr-FR" w:eastAsia="en-GB"/>
              </w:rPr>
              <w:t>Rédaction du rapport</w:t>
            </w:r>
          </w:p>
        </w:tc>
        <w:tc>
          <w:tcPr>
            <w:tcW w:w="473" w:type="dxa"/>
            <w:tcBorders>
              <w:top w:val="nil"/>
              <w:left w:val="nil"/>
              <w:bottom w:val="single" w:sz="8" w:space="0" w:color="auto"/>
              <w:right w:val="single" w:sz="8" w:space="0" w:color="auto"/>
            </w:tcBorders>
            <w:shd w:val="clear" w:color="auto" w:fill="auto"/>
            <w:vAlign w:val="center"/>
          </w:tcPr>
          <w:p w14:paraId="500F0A8F" w14:textId="5380CF4F"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6C14E058" w14:textId="01A935C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7EF8C59" w14:textId="776F3DF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BE82041" w14:textId="3CCBF47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32A2312" w14:textId="23F9AF6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129051FE" w14:textId="142D2BE5"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45A638B1" w14:textId="30C517C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14D9B9B7" w14:textId="263740FE"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7FB66C08" w14:textId="6AA0645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145B64D9" w14:textId="06BF0E9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113888B7" w14:textId="08858EA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auto"/>
            <w:vAlign w:val="center"/>
          </w:tcPr>
          <w:p w14:paraId="40E18A94" w14:textId="22DCB7D8"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0B2381FF"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400993D0" w14:textId="64717E90" w:rsidR="0093391E" w:rsidRPr="0077616A" w:rsidRDefault="000864B7" w:rsidP="00A97063">
            <w:pPr>
              <w:spacing w:after="0" w:line="240" w:lineRule="auto"/>
              <w:jc w:val="left"/>
              <w:rPr>
                <w:rFonts w:ascii="Calibri" w:eastAsia="Times New Roman" w:hAnsi="Calibri" w:cs="Calibri"/>
                <w:color w:val="FFFFFF"/>
                <w:sz w:val="20"/>
                <w:szCs w:val="20"/>
                <w:lang w:val="fr-FR" w:eastAsia="en-GB"/>
              </w:rPr>
            </w:pPr>
            <w:r>
              <w:rPr>
                <w:rFonts w:ascii="Calibri" w:eastAsia="Times New Roman" w:hAnsi="Calibri" w:cs="Calibri"/>
                <w:color w:val="FFFFFF"/>
                <w:sz w:val="20"/>
                <w:szCs w:val="20"/>
                <w:lang w:val="fr-FR" w:eastAsia="en-GB"/>
              </w:rPr>
              <w:t>Validation</w:t>
            </w:r>
          </w:p>
        </w:tc>
        <w:tc>
          <w:tcPr>
            <w:tcW w:w="473" w:type="dxa"/>
            <w:tcBorders>
              <w:top w:val="nil"/>
              <w:left w:val="nil"/>
              <w:bottom w:val="single" w:sz="8" w:space="0" w:color="auto"/>
              <w:right w:val="single" w:sz="8" w:space="0" w:color="auto"/>
            </w:tcBorders>
            <w:shd w:val="clear" w:color="auto" w:fill="auto"/>
            <w:vAlign w:val="center"/>
          </w:tcPr>
          <w:p w14:paraId="4A786881" w14:textId="350A0C78"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084E03D2" w14:textId="5ED88F9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3F5326E" w14:textId="44A0909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09C8711" w14:textId="7E209FD4"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FF68099" w14:textId="7A21CF74"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EB05D39" w14:textId="64C1CEA7"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2EF5466C" w14:textId="12BFD7A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129B7A99" w14:textId="23C3347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1BAFF7E" w14:textId="397DA22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2DE882A8" w14:textId="78002AF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FFFFFF" w:themeFill="background1"/>
            <w:vAlign w:val="center"/>
          </w:tcPr>
          <w:p w14:paraId="4BE92080" w14:textId="1270447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4990B48D" w14:textId="7A9DCA8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BC5673" w14:paraId="621C8B1A"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6C3ECFE0" w14:textId="3AE49B0F"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r w:rsidRPr="0077616A">
              <w:rPr>
                <w:rFonts w:ascii="Calibri" w:eastAsia="Times New Roman" w:hAnsi="Calibri" w:cs="Calibri"/>
                <w:color w:val="FFFFFF"/>
                <w:sz w:val="20"/>
                <w:szCs w:val="20"/>
                <w:lang w:val="fr-FR" w:eastAsia="en-GB"/>
              </w:rPr>
              <w:t xml:space="preserve">Assurance-qualité de la MAPS </w:t>
            </w:r>
          </w:p>
        </w:tc>
        <w:tc>
          <w:tcPr>
            <w:tcW w:w="473" w:type="dxa"/>
            <w:tcBorders>
              <w:top w:val="nil"/>
              <w:left w:val="nil"/>
              <w:bottom w:val="single" w:sz="8" w:space="0" w:color="auto"/>
              <w:right w:val="single" w:sz="8" w:space="0" w:color="auto"/>
            </w:tcBorders>
            <w:shd w:val="clear" w:color="auto" w:fill="auto"/>
            <w:vAlign w:val="center"/>
          </w:tcPr>
          <w:p w14:paraId="40B9C613" w14:textId="4278534B"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31F0B0ED" w14:textId="06F6BB3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9C04EC2" w14:textId="79C1481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619A606F" w14:textId="4FE0AFB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A727B2E" w14:textId="265CC43A"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14EC9364" w14:textId="016F500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2DF2A96" w14:textId="25E29B5F"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6718C5D" w14:textId="6A56FADB"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D22BDC0" w14:textId="1B5A17F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18D65328" w14:textId="175B0EF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00B050"/>
            <w:vAlign w:val="center"/>
          </w:tcPr>
          <w:p w14:paraId="7140E84A" w14:textId="4650731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621C5904" w14:textId="211BE5ED"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r w:rsidR="000864B7" w:rsidRPr="0077616A" w14:paraId="2DACC142" w14:textId="77777777" w:rsidTr="00E33D43">
        <w:trPr>
          <w:trHeight w:val="410"/>
        </w:trPr>
        <w:tc>
          <w:tcPr>
            <w:tcW w:w="3465" w:type="dxa"/>
            <w:tcBorders>
              <w:top w:val="nil"/>
              <w:left w:val="single" w:sz="8" w:space="0" w:color="FFFFFF"/>
              <w:bottom w:val="single" w:sz="8" w:space="0" w:color="FFFFFF"/>
              <w:right w:val="nil"/>
            </w:tcBorders>
            <w:shd w:val="clear" w:color="000000" w:fill="099DD7"/>
            <w:vAlign w:val="center"/>
            <w:hideMark/>
          </w:tcPr>
          <w:p w14:paraId="7C113C7C" w14:textId="6E0F9A9E" w:rsidR="0093391E" w:rsidRPr="0077616A" w:rsidRDefault="0093391E" w:rsidP="00A97063">
            <w:pPr>
              <w:spacing w:after="0" w:line="240" w:lineRule="auto"/>
              <w:jc w:val="left"/>
              <w:rPr>
                <w:rFonts w:ascii="Calibri" w:eastAsia="Times New Roman" w:hAnsi="Calibri" w:cs="Calibri"/>
                <w:color w:val="FFFFFF"/>
                <w:sz w:val="20"/>
                <w:szCs w:val="20"/>
                <w:lang w:val="fr-FR" w:eastAsia="en-GB"/>
              </w:rPr>
            </w:pPr>
            <w:r w:rsidRPr="0077616A">
              <w:rPr>
                <w:rFonts w:ascii="Calibri" w:eastAsia="Times New Roman" w:hAnsi="Calibri" w:cs="Calibri"/>
                <w:color w:val="FFFFFF"/>
                <w:sz w:val="20"/>
                <w:szCs w:val="20"/>
                <w:lang w:val="fr-FR" w:eastAsia="en-GB"/>
              </w:rPr>
              <w:t xml:space="preserve">Rapport final, publication </w:t>
            </w:r>
          </w:p>
        </w:tc>
        <w:tc>
          <w:tcPr>
            <w:tcW w:w="473" w:type="dxa"/>
            <w:tcBorders>
              <w:top w:val="nil"/>
              <w:left w:val="nil"/>
              <w:bottom w:val="single" w:sz="8" w:space="0" w:color="auto"/>
              <w:right w:val="single" w:sz="8" w:space="0" w:color="auto"/>
            </w:tcBorders>
            <w:shd w:val="clear" w:color="auto" w:fill="auto"/>
            <w:vAlign w:val="center"/>
          </w:tcPr>
          <w:p w14:paraId="3C4A4B4C" w14:textId="070F4416" w:rsidR="0093391E" w:rsidRPr="0077616A" w:rsidRDefault="0093391E" w:rsidP="00C54A72">
            <w:pPr>
              <w:spacing w:after="0" w:line="240" w:lineRule="auto"/>
              <w:rPr>
                <w:rFonts w:ascii="Calibri" w:eastAsia="Times New Roman" w:hAnsi="Calibri" w:cs="Calibri"/>
                <w:color w:val="3C3C3C"/>
                <w:sz w:val="20"/>
                <w:szCs w:val="20"/>
                <w:lang w:val="fr-FR" w:eastAsia="en-GB"/>
              </w:rPr>
            </w:pPr>
          </w:p>
        </w:tc>
        <w:tc>
          <w:tcPr>
            <w:tcW w:w="473" w:type="dxa"/>
            <w:tcBorders>
              <w:top w:val="nil"/>
              <w:left w:val="nil"/>
              <w:bottom w:val="single" w:sz="8" w:space="0" w:color="auto"/>
              <w:right w:val="nil"/>
            </w:tcBorders>
            <w:shd w:val="clear" w:color="auto" w:fill="auto"/>
            <w:vAlign w:val="center"/>
          </w:tcPr>
          <w:p w14:paraId="09376BF8" w14:textId="185EC744"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2E35B5E7" w14:textId="24DB9E90"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D902A38" w14:textId="79D2BE4E"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7EB0953C" w14:textId="7D31C80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575A1868" w14:textId="39FB6A82"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36672021" w14:textId="016C7CC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2D485D5E" w14:textId="3940AE53"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4C32AEA6" w14:textId="2BD58449"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4F62E56E" w14:textId="232DB716"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nil"/>
              <w:left w:val="single" w:sz="8" w:space="0" w:color="auto"/>
              <w:bottom w:val="single" w:sz="8" w:space="0" w:color="auto"/>
              <w:right w:val="nil"/>
            </w:tcBorders>
            <w:shd w:val="clear" w:color="auto" w:fill="auto"/>
            <w:vAlign w:val="center"/>
          </w:tcPr>
          <w:p w14:paraId="20087F9C" w14:textId="2B422261"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c>
          <w:tcPr>
            <w:tcW w:w="473" w:type="dxa"/>
            <w:tcBorders>
              <w:top w:val="single" w:sz="8" w:space="0" w:color="auto"/>
              <w:left w:val="single" w:sz="8" w:space="0" w:color="auto"/>
              <w:bottom w:val="single" w:sz="8" w:space="0" w:color="auto"/>
              <w:right w:val="single" w:sz="4" w:space="0" w:color="auto"/>
            </w:tcBorders>
            <w:shd w:val="clear" w:color="auto" w:fill="00B050"/>
            <w:vAlign w:val="center"/>
          </w:tcPr>
          <w:p w14:paraId="01144490" w14:textId="6C12E0AC" w:rsidR="0093391E" w:rsidRPr="0077616A" w:rsidRDefault="0093391E" w:rsidP="00C54A72">
            <w:pPr>
              <w:spacing w:after="0" w:line="240" w:lineRule="auto"/>
              <w:jc w:val="left"/>
              <w:rPr>
                <w:rFonts w:ascii="Calibri" w:eastAsia="Times New Roman" w:hAnsi="Calibri" w:cs="Calibri"/>
                <w:color w:val="3C3C3C"/>
                <w:sz w:val="20"/>
                <w:szCs w:val="20"/>
                <w:lang w:val="fr-FR" w:eastAsia="en-GB"/>
              </w:rPr>
            </w:pPr>
          </w:p>
        </w:tc>
      </w:tr>
    </w:tbl>
    <w:p w14:paraId="46D7E76B" w14:textId="40A20D60" w:rsidR="00D7566B" w:rsidRPr="0077616A" w:rsidRDefault="00FB5B31" w:rsidP="0024260F">
      <w:pPr>
        <w:pStyle w:val="Heading2"/>
        <w:numPr>
          <w:ilvl w:val="0"/>
          <w:numId w:val="1"/>
        </w:numPr>
        <w:rPr>
          <w:lang w:val="fr-FR"/>
        </w:rPr>
      </w:pPr>
      <w:r w:rsidRPr="0077616A">
        <w:rPr>
          <w:lang w:val="fr-FR"/>
        </w:rPr>
        <w:t xml:space="preserve">Aide extérieure et budget </w:t>
      </w:r>
    </w:p>
    <w:p w14:paraId="63D5BD39" w14:textId="7CE51516" w:rsidR="00D7566B" w:rsidRPr="00D453D5" w:rsidRDefault="00FB5B31" w:rsidP="00D7566B">
      <w:pPr>
        <w:pStyle w:val="ListParagraph"/>
        <w:numPr>
          <w:ilvl w:val="0"/>
          <w:numId w:val="14"/>
        </w:numPr>
        <w:ind w:left="360" w:firstLine="0"/>
        <w:rPr>
          <w:rFonts w:asciiTheme="minorHAnsi" w:hAnsiTheme="minorHAnsi" w:cstheme="minorHAnsi"/>
          <w:lang w:val="fr-FR"/>
        </w:rPr>
      </w:pPr>
      <w:r w:rsidRPr="00D453D5">
        <w:rPr>
          <w:rFonts w:asciiTheme="minorHAnsi" w:hAnsiTheme="minorHAnsi" w:cstheme="minorHAnsi"/>
          <w:lang w:val="fr-FR"/>
        </w:rPr>
        <w:t xml:space="preserve">Quels sont les coûts totaux de </w:t>
      </w:r>
      <w:proofErr w:type="gramStart"/>
      <w:r w:rsidRPr="00D453D5">
        <w:rPr>
          <w:rFonts w:asciiTheme="minorHAnsi" w:hAnsiTheme="minorHAnsi" w:cstheme="minorHAnsi"/>
          <w:lang w:val="fr-FR"/>
        </w:rPr>
        <w:t>l’évaluation?</w:t>
      </w:r>
      <w:proofErr w:type="gramEnd"/>
    </w:p>
    <w:p w14:paraId="723475A0" w14:textId="4FEF18CE" w:rsidR="00FB5B31" w:rsidRPr="00D453D5" w:rsidRDefault="00053F20" w:rsidP="00FB5B31">
      <w:pPr>
        <w:pStyle w:val="ListParagraph"/>
        <w:numPr>
          <w:ilvl w:val="0"/>
          <w:numId w:val="14"/>
        </w:numPr>
        <w:ind w:left="360" w:firstLine="0"/>
        <w:rPr>
          <w:rFonts w:asciiTheme="minorHAnsi" w:hAnsiTheme="minorHAnsi" w:cstheme="minorHAnsi"/>
          <w:lang w:val="fr-FR"/>
        </w:rPr>
      </w:pPr>
      <w:r w:rsidRPr="00D453D5">
        <w:rPr>
          <w:rFonts w:asciiTheme="minorHAnsi" w:hAnsiTheme="minorHAnsi" w:cstheme="minorHAnsi"/>
          <w:lang w:val="fr-FR"/>
        </w:rPr>
        <w:t xml:space="preserve">Quelle </w:t>
      </w:r>
      <w:r w:rsidR="00FB5B31" w:rsidRPr="00D453D5">
        <w:rPr>
          <w:rFonts w:asciiTheme="minorHAnsi" w:hAnsiTheme="minorHAnsi" w:cstheme="minorHAnsi"/>
          <w:lang w:val="fr-FR"/>
        </w:rPr>
        <w:t xml:space="preserve">aide extérieure </w:t>
      </w:r>
      <w:r w:rsidRPr="00D453D5">
        <w:rPr>
          <w:rFonts w:asciiTheme="minorHAnsi" w:hAnsiTheme="minorHAnsi" w:cstheme="minorHAnsi"/>
          <w:lang w:val="fr-FR"/>
        </w:rPr>
        <w:t xml:space="preserve">(s’il y a lieu) </w:t>
      </w:r>
      <w:r w:rsidR="00FB5B31" w:rsidRPr="00D453D5">
        <w:rPr>
          <w:rFonts w:asciiTheme="minorHAnsi" w:hAnsiTheme="minorHAnsi" w:cstheme="minorHAnsi"/>
          <w:lang w:val="fr-FR"/>
        </w:rPr>
        <w:t>et quel budget seront requis ?</w:t>
      </w:r>
    </w:p>
    <w:p w14:paraId="55D96ED3" w14:textId="59BE18A5" w:rsidR="00D7566B" w:rsidRPr="00D453D5" w:rsidRDefault="00053F20" w:rsidP="00D7566B">
      <w:pPr>
        <w:pStyle w:val="ListParagraph"/>
        <w:numPr>
          <w:ilvl w:val="0"/>
          <w:numId w:val="14"/>
        </w:numPr>
        <w:ind w:left="360" w:firstLine="0"/>
        <w:rPr>
          <w:rFonts w:asciiTheme="minorHAnsi" w:hAnsiTheme="minorHAnsi" w:cstheme="minorHAnsi"/>
          <w:lang w:val="fr-FR"/>
        </w:rPr>
      </w:pPr>
      <w:r w:rsidRPr="00D453D5">
        <w:rPr>
          <w:rFonts w:asciiTheme="minorHAnsi" w:hAnsiTheme="minorHAnsi" w:cstheme="minorHAnsi"/>
          <w:lang w:val="fr-FR"/>
        </w:rPr>
        <w:t>Qui engagera des experts externes (consultants) ?</w:t>
      </w:r>
    </w:p>
    <w:p w14:paraId="0CB46B90" w14:textId="2DC1C358" w:rsidR="00454546" w:rsidRPr="00D453D5" w:rsidRDefault="00053F20" w:rsidP="00053F20">
      <w:pPr>
        <w:pStyle w:val="ListParagraph"/>
        <w:numPr>
          <w:ilvl w:val="0"/>
          <w:numId w:val="14"/>
        </w:numPr>
        <w:ind w:left="709" w:hanging="349"/>
        <w:jc w:val="left"/>
        <w:rPr>
          <w:rFonts w:asciiTheme="minorHAnsi" w:hAnsiTheme="minorHAnsi" w:cstheme="minorHAnsi"/>
          <w:lang w:val="fr-FR"/>
        </w:rPr>
      </w:pPr>
      <w:r w:rsidRPr="00D453D5">
        <w:rPr>
          <w:rFonts w:asciiTheme="minorHAnsi" w:hAnsiTheme="minorHAnsi" w:cstheme="minorHAnsi"/>
          <w:lang w:val="fr-FR"/>
        </w:rPr>
        <w:t>Qui sera responsable des dispositions logistiques (par exemple, les espaces de bureaux, la planification des entrevues) ?</w:t>
      </w:r>
    </w:p>
    <w:p w14:paraId="172C651C" w14:textId="2D44E98F" w:rsidR="00D7566B" w:rsidRPr="0077616A" w:rsidRDefault="00053F20" w:rsidP="00D7566B">
      <w:pPr>
        <w:rPr>
          <w:lang w:val="fr-FR"/>
        </w:rPr>
      </w:pPr>
      <w:commentRangeStart w:id="17"/>
      <w:r w:rsidRPr="0077616A">
        <w:rPr>
          <w:lang w:val="fr-FR"/>
        </w:rPr>
        <w:t>Le tableau suivant peut être utilisé pour estimer le budget : [DEVRAIT ÊTRE ADAPTÉ]</w:t>
      </w:r>
      <w:commentRangeEnd w:id="17"/>
      <w:r w:rsidR="007F6E3A">
        <w:rPr>
          <w:rStyle w:val="CommentReference"/>
        </w:rPr>
        <w:commentReference w:id="17"/>
      </w:r>
    </w:p>
    <w:tbl>
      <w:tblPr>
        <w:tblW w:w="0" w:type="auto"/>
        <w:tblBorders>
          <w:top w:val="single" w:sz="4" w:space="0" w:color="099DD7" w:themeColor="accent3"/>
          <w:left w:val="single" w:sz="4" w:space="0" w:color="099DD7" w:themeColor="accent3"/>
          <w:bottom w:val="single" w:sz="4" w:space="0" w:color="099DD7" w:themeColor="accent3"/>
          <w:right w:val="single" w:sz="4" w:space="0" w:color="099DD7" w:themeColor="accent3"/>
          <w:insideH w:val="single" w:sz="4" w:space="0" w:color="099DD7" w:themeColor="accent3"/>
          <w:insideV w:val="single" w:sz="4" w:space="0" w:color="099DD7" w:themeColor="accent3"/>
        </w:tblBorders>
        <w:tblLayout w:type="fixed"/>
        <w:tblLook w:val="00A0" w:firstRow="1" w:lastRow="0" w:firstColumn="1" w:lastColumn="0" w:noHBand="0" w:noVBand="0"/>
      </w:tblPr>
      <w:tblGrid>
        <w:gridCol w:w="5778"/>
        <w:gridCol w:w="1260"/>
        <w:gridCol w:w="16"/>
        <w:gridCol w:w="1134"/>
        <w:gridCol w:w="1054"/>
      </w:tblGrid>
      <w:tr w:rsidR="00454546" w:rsidRPr="0077616A" w14:paraId="57A2902D" w14:textId="77777777" w:rsidTr="00375D50">
        <w:trPr>
          <w:trHeight w:val="225"/>
        </w:trPr>
        <w:tc>
          <w:tcPr>
            <w:tcW w:w="5778" w:type="dxa"/>
            <w:shd w:val="clear" w:color="auto" w:fill="C7EDFC" w:themeFill="accent3" w:themeFillTint="33"/>
          </w:tcPr>
          <w:p w14:paraId="4346E7A5" w14:textId="1688BD3D" w:rsidR="00454546" w:rsidRPr="0077616A" w:rsidRDefault="00053F20" w:rsidP="00853744">
            <w:pPr>
              <w:spacing w:after="0"/>
              <w:rPr>
                <w:bCs/>
                <w:sz w:val="20"/>
                <w:szCs w:val="20"/>
                <w:lang w:val="fr-FR"/>
              </w:rPr>
            </w:pPr>
            <w:r w:rsidRPr="0077616A">
              <w:rPr>
                <w:bCs/>
                <w:sz w:val="20"/>
                <w:szCs w:val="20"/>
                <w:lang w:val="fr-FR"/>
              </w:rPr>
              <w:t>Rubrique</w:t>
            </w:r>
          </w:p>
        </w:tc>
        <w:tc>
          <w:tcPr>
            <w:tcW w:w="1276" w:type="dxa"/>
            <w:gridSpan w:val="2"/>
            <w:shd w:val="clear" w:color="auto" w:fill="C7EDFC" w:themeFill="accent3" w:themeFillTint="33"/>
          </w:tcPr>
          <w:p w14:paraId="12316B14" w14:textId="2C3361E8" w:rsidR="00454546" w:rsidRPr="0077616A" w:rsidRDefault="00053F20" w:rsidP="00053F20">
            <w:pPr>
              <w:spacing w:after="0"/>
              <w:jc w:val="left"/>
              <w:rPr>
                <w:bCs/>
                <w:sz w:val="20"/>
                <w:szCs w:val="20"/>
                <w:lang w:val="fr-FR"/>
              </w:rPr>
            </w:pPr>
            <w:r w:rsidRPr="0077616A">
              <w:rPr>
                <w:bCs/>
                <w:sz w:val="20"/>
                <w:szCs w:val="20"/>
                <w:lang w:val="fr-FR"/>
              </w:rPr>
              <w:t>Coût unitaire</w:t>
            </w:r>
          </w:p>
        </w:tc>
        <w:tc>
          <w:tcPr>
            <w:tcW w:w="1134" w:type="dxa"/>
            <w:shd w:val="clear" w:color="auto" w:fill="C7EDFC" w:themeFill="accent3" w:themeFillTint="33"/>
          </w:tcPr>
          <w:p w14:paraId="0CE59258" w14:textId="50B12463" w:rsidR="00454546" w:rsidRPr="0077616A" w:rsidRDefault="00454546" w:rsidP="00853744">
            <w:pPr>
              <w:spacing w:after="0"/>
              <w:jc w:val="left"/>
              <w:rPr>
                <w:bCs/>
                <w:sz w:val="20"/>
                <w:szCs w:val="20"/>
                <w:lang w:val="fr-FR"/>
              </w:rPr>
            </w:pPr>
            <w:r w:rsidRPr="0077616A">
              <w:rPr>
                <w:bCs/>
                <w:sz w:val="20"/>
                <w:szCs w:val="20"/>
                <w:lang w:val="fr-FR"/>
              </w:rPr>
              <w:t>U</w:t>
            </w:r>
            <w:r w:rsidR="00053F20" w:rsidRPr="0077616A">
              <w:rPr>
                <w:bCs/>
                <w:sz w:val="20"/>
                <w:szCs w:val="20"/>
                <w:lang w:val="fr-FR"/>
              </w:rPr>
              <w:t>nités</w:t>
            </w:r>
          </w:p>
        </w:tc>
        <w:tc>
          <w:tcPr>
            <w:tcW w:w="1054" w:type="dxa"/>
            <w:shd w:val="clear" w:color="auto" w:fill="C7EDFC" w:themeFill="accent3" w:themeFillTint="33"/>
          </w:tcPr>
          <w:p w14:paraId="5E2BF6A9" w14:textId="77777777" w:rsidR="00454546" w:rsidRPr="0077616A" w:rsidRDefault="00454546" w:rsidP="00853744">
            <w:pPr>
              <w:spacing w:after="0"/>
              <w:jc w:val="left"/>
              <w:rPr>
                <w:bCs/>
                <w:sz w:val="20"/>
                <w:szCs w:val="20"/>
                <w:lang w:val="fr-FR"/>
              </w:rPr>
            </w:pPr>
            <w:r w:rsidRPr="0077616A">
              <w:rPr>
                <w:bCs/>
                <w:sz w:val="20"/>
                <w:szCs w:val="20"/>
                <w:lang w:val="fr-FR"/>
              </w:rPr>
              <w:t xml:space="preserve">Total </w:t>
            </w:r>
          </w:p>
        </w:tc>
      </w:tr>
      <w:tr w:rsidR="00D453D5" w:rsidRPr="00BC5673" w14:paraId="5C76314D" w14:textId="77777777" w:rsidTr="00D453D5">
        <w:trPr>
          <w:trHeight w:val="225"/>
        </w:trPr>
        <w:tc>
          <w:tcPr>
            <w:tcW w:w="5778" w:type="dxa"/>
            <w:shd w:val="clear" w:color="auto" w:fill="auto"/>
          </w:tcPr>
          <w:p w14:paraId="19C302A8" w14:textId="77777777" w:rsidR="00D453D5" w:rsidRDefault="00D453D5" w:rsidP="00D453D5">
            <w:pPr>
              <w:spacing w:after="0"/>
              <w:rPr>
                <w:sz w:val="20"/>
                <w:szCs w:val="20"/>
                <w:lang w:val="fr-FR"/>
              </w:rPr>
            </w:pPr>
            <w:r w:rsidRPr="0077616A">
              <w:rPr>
                <w:sz w:val="20"/>
                <w:szCs w:val="20"/>
                <w:lang w:val="fr-FR"/>
              </w:rPr>
              <w:t xml:space="preserve">Expert(s) externe(s) : </w:t>
            </w:r>
            <w:r>
              <w:rPr>
                <w:sz w:val="20"/>
                <w:szCs w:val="20"/>
                <w:lang w:val="fr-FR"/>
              </w:rPr>
              <w:t xml:space="preserve"> </w:t>
            </w:r>
          </w:p>
          <w:p w14:paraId="1D6BA6AB" w14:textId="69499483" w:rsidR="00D453D5" w:rsidRPr="0077616A" w:rsidRDefault="00D453D5" w:rsidP="00D453D5">
            <w:pPr>
              <w:spacing w:after="0"/>
              <w:rPr>
                <w:bCs/>
                <w:sz w:val="20"/>
                <w:szCs w:val="20"/>
                <w:lang w:val="fr-FR"/>
              </w:rPr>
            </w:pPr>
            <w:r w:rsidRPr="00CA2CE0">
              <w:rPr>
                <w:sz w:val="20"/>
                <w:szCs w:val="20"/>
                <w:lang w:val="fr-FR"/>
              </w:rPr>
              <w:t>(</w:t>
            </w:r>
            <w:r w:rsidRPr="00CA2CE0">
              <w:rPr>
                <w:i/>
                <w:sz w:val="20"/>
                <w:szCs w:val="20"/>
                <w:lang w:val="fr-FR"/>
              </w:rPr>
              <w:t>Des lignes individuelles doivent être indiquées pour chaque type d'expert, s'il existe des différences en termes de taux ou de nombre de jours</w:t>
            </w:r>
            <w:r w:rsidRPr="00CA2CE0">
              <w:rPr>
                <w:sz w:val="20"/>
                <w:szCs w:val="20"/>
                <w:lang w:val="fr-FR"/>
              </w:rPr>
              <w:t>).</w:t>
            </w:r>
          </w:p>
        </w:tc>
        <w:tc>
          <w:tcPr>
            <w:tcW w:w="1276" w:type="dxa"/>
            <w:gridSpan w:val="2"/>
            <w:shd w:val="clear" w:color="auto" w:fill="auto"/>
          </w:tcPr>
          <w:p w14:paraId="45E5AF89" w14:textId="77777777" w:rsidR="00D453D5" w:rsidRPr="0077616A" w:rsidRDefault="00D453D5" w:rsidP="00D453D5">
            <w:pPr>
              <w:spacing w:after="0"/>
              <w:jc w:val="left"/>
              <w:rPr>
                <w:bCs/>
                <w:sz w:val="20"/>
                <w:szCs w:val="20"/>
                <w:lang w:val="fr-FR"/>
              </w:rPr>
            </w:pPr>
          </w:p>
        </w:tc>
        <w:tc>
          <w:tcPr>
            <w:tcW w:w="1134" w:type="dxa"/>
            <w:shd w:val="clear" w:color="auto" w:fill="auto"/>
          </w:tcPr>
          <w:p w14:paraId="178BE434" w14:textId="77777777" w:rsidR="00D453D5" w:rsidRPr="0077616A" w:rsidRDefault="00D453D5" w:rsidP="00D453D5">
            <w:pPr>
              <w:spacing w:after="0"/>
              <w:jc w:val="left"/>
              <w:rPr>
                <w:bCs/>
                <w:sz w:val="20"/>
                <w:szCs w:val="20"/>
                <w:lang w:val="fr-FR"/>
              </w:rPr>
            </w:pPr>
          </w:p>
        </w:tc>
        <w:tc>
          <w:tcPr>
            <w:tcW w:w="1054" w:type="dxa"/>
            <w:shd w:val="clear" w:color="auto" w:fill="auto"/>
          </w:tcPr>
          <w:p w14:paraId="6CBE52AA" w14:textId="77777777" w:rsidR="00D453D5" w:rsidRPr="0077616A" w:rsidRDefault="00D453D5" w:rsidP="00D453D5">
            <w:pPr>
              <w:spacing w:after="0"/>
              <w:jc w:val="left"/>
              <w:rPr>
                <w:bCs/>
                <w:sz w:val="20"/>
                <w:szCs w:val="20"/>
                <w:lang w:val="fr-FR"/>
              </w:rPr>
            </w:pPr>
          </w:p>
        </w:tc>
      </w:tr>
      <w:tr w:rsidR="00D453D5" w:rsidRPr="00BC5673" w14:paraId="76FE99B7" w14:textId="77777777" w:rsidTr="00D453D5">
        <w:trPr>
          <w:trHeight w:val="225"/>
        </w:trPr>
        <w:tc>
          <w:tcPr>
            <w:tcW w:w="5778" w:type="dxa"/>
            <w:shd w:val="clear" w:color="auto" w:fill="auto"/>
          </w:tcPr>
          <w:p w14:paraId="3FE168AA" w14:textId="46D3493F" w:rsidR="00D453D5" w:rsidRPr="0077616A" w:rsidRDefault="00D453D5" w:rsidP="00D453D5">
            <w:pPr>
              <w:spacing w:after="0"/>
              <w:rPr>
                <w:bCs/>
                <w:sz w:val="20"/>
                <w:szCs w:val="20"/>
                <w:lang w:val="fr-FR"/>
              </w:rPr>
            </w:pPr>
            <w:r w:rsidRPr="0077616A">
              <w:rPr>
                <w:bCs/>
                <w:sz w:val="20"/>
                <w:szCs w:val="20"/>
                <w:lang w:val="fr-FR"/>
              </w:rPr>
              <w:t>Personnel des partenaires externes (le cas échéant)</w:t>
            </w:r>
          </w:p>
        </w:tc>
        <w:tc>
          <w:tcPr>
            <w:tcW w:w="1276" w:type="dxa"/>
            <w:gridSpan w:val="2"/>
            <w:shd w:val="clear" w:color="auto" w:fill="auto"/>
          </w:tcPr>
          <w:p w14:paraId="45791441" w14:textId="77777777" w:rsidR="00D453D5" w:rsidRPr="0077616A" w:rsidRDefault="00D453D5" w:rsidP="00D453D5">
            <w:pPr>
              <w:spacing w:after="0"/>
              <w:jc w:val="left"/>
              <w:rPr>
                <w:bCs/>
                <w:sz w:val="20"/>
                <w:szCs w:val="20"/>
                <w:lang w:val="fr-FR"/>
              </w:rPr>
            </w:pPr>
          </w:p>
        </w:tc>
        <w:tc>
          <w:tcPr>
            <w:tcW w:w="1134" w:type="dxa"/>
            <w:shd w:val="clear" w:color="auto" w:fill="auto"/>
          </w:tcPr>
          <w:p w14:paraId="510ADAED" w14:textId="77777777" w:rsidR="00D453D5" w:rsidRPr="0077616A" w:rsidRDefault="00D453D5" w:rsidP="00D453D5">
            <w:pPr>
              <w:spacing w:after="0"/>
              <w:jc w:val="left"/>
              <w:rPr>
                <w:bCs/>
                <w:sz w:val="20"/>
                <w:szCs w:val="20"/>
                <w:lang w:val="fr-FR"/>
              </w:rPr>
            </w:pPr>
          </w:p>
        </w:tc>
        <w:tc>
          <w:tcPr>
            <w:tcW w:w="1054" w:type="dxa"/>
            <w:shd w:val="clear" w:color="auto" w:fill="auto"/>
          </w:tcPr>
          <w:p w14:paraId="287DA3B8" w14:textId="77777777" w:rsidR="00D453D5" w:rsidRPr="0077616A" w:rsidRDefault="00D453D5" w:rsidP="00D453D5">
            <w:pPr>
              <w:spacing w:after="0"/>
              <w:jc w:val="left"/>
              <w:rPr>
                <w:bCs/>
                <w:sz w:val="20"/>
                <w:szCs w:val="20"/>
                <w:lang w:val="fr-FR"/>
              </w:rPr>
            </w:pPr>
          </w:p>
        </w:tc>
      </w:tr>
      <w:tr w:rsidR="00D453D5" w:rsidRPr="0077616A" w14:paraId="26285A09" w14:textId="77777777" w:rsidTr="00D453D5">
        <w:trPr>
          <w:trHeight w:val="225"/>
        </w:trPr>
        <w:tc>
          <w:tcPr>
            <w:tcW w:w="5778" w:type="dxa"/>
            <w:shd w:val="clear" w:color="auto" w:fill="auto"/>
          </w:tcPr>
          <w:p w14:paraId="0F12E448" w14:textId="32ADBFB1" w:rsidR="00D453D5" w:rsidRPr="0077616A" w:rsidRDefault="00D453D5" w:rsidP="00D453D5">
            <w:pPr>
              <w:spacing w:after="0"/>
              <w:rPr>
                <w:bCs/>
                <w:sz w:val="20"/>
                <w:szCs w:val="20"/>
                <w:lang w:val="fr-FR"/>
              </w:rPr>
            </w:pPr>
            <w:r w:rsidRPr="0077616A">
              <w:rPr>
                <w:sz w:val="20"/>
                <w:szCs w:val="20"/>
                <w:lang w:val="fr-FR"/>
              </w:rPr>
              <w:t>Soutien administratif</w:t>
            </w:r>
          </w:p>
        </w:tc>
        <w:tc>
          <w:tcPr>
            <w:tcW w:w="1276" w:type="dxa"/>
            <w:gridSpan w:val="2"/>
            <w:shd w:val="clear" w:color="auto" w:fill="auto"/>
          </w:tcPr>
          <w:p w14:paraId="62CC4E09" w14:textId="77777777" w:rsidR="00D453D5" w:rsidRPr="0077616A" w:rsidRDefault="00D453D5" w:rsidP="00D453D5">
            <w:pPr>
              <w:spacing w:after="0"/>
              <w:jc w:val="left"/>
              <w:rPr>
                <w:bCs/>
                <w:sz w:val="20"/>
                <w:szCs w:val="20"/>
                <w:lang w:val="fr-FR"/>
              </w:rPr>
            </w:pPr>
          </w:p>
        </w:tc>
        <w:tc>
          <w:tcPr>
            <w:tcW w:w="1134" w:type="dxa"/>
            <w:shd w:val="clear" w:color="auto" w:fill="auto"/>
          </w:tcPr>
          <w:p w14:paraId="52DA8BBB" w14:textId="77777777" w:rsidR="00D453D5" w:rsidRPr="0077616A" w:rsidRDefault="00D453D5" w:rsidP="00D453D5">
            <w:pPr>
              <w:spacing w:after="0"/>
              <w:jc w:val="left"/>
              <w:rPr>
                <w:bCs/>
                <w:sz w:val="20"/>
                <w:szCs w:val="20"/>
                <w:lang w:val="fr-FR"/>
              </w:rPr>
            </w:pPr>
          </w:p>
        </w:tc>
        <w:tc>
          <w:tcPr>
            <w:tcW w:w="1054" w:type="dxa"/>
            <w:shd w:val="clear" w:color="auto" w:fill="auto"/>
          </w:tcPr>
          <w:p w14:paraId="252F6452" w14:textId="77777777" w:rsidR="00D453D5" w:rsidRPr="0077616A" w:rsidRDefault="00D453D5" w:rsidP="00D453D5">
            <w:pPr>
              <w:spacing w:after="0"/>
              <w:jc w:val="left"/>
              <w:rPr>
                <w:bCs/>
                <w:sz w:val="20"/>
                <w:szCs w:val="20"/>
                <w:lang w:val="fr-FR"/>
              </w:rPr>
            </w:pPr>
          </w:p>
        </w:tc>
      </w:tr>
      <w:tr w:rsidR="00454546" w:rsidRPr="00AE4548" w14:paraId="7CD9CA94" w14:textId="77777777" w:rsidTr="00375D50">
        <w:trPr>
          <w:trHeight w:val="285"/>
        </w:trPr>
        <w:tc>
          <w:tcPr>
            <w:tcW w:w="8188" w:type="dxa"/>
            <w:gridSpan w:val="4"/>
            <w:shd w:val="clear" w:color="auto" w:fill="C7EDFC" w:themeFill="accent3" w:themeFillTint="33"/>
          </w:tcPr>
          <w:p w14:paraId="193EFFB6" w14:textId="6CE12EC8" w:rsidR="00454546" w:rsidRPr="0077616A" w:rsidRDefault="00DA1BAB" w:rsidP="00DA1BAB">
            <w:pPr>
              <w:spacing w:after="0"/>
              <w:jc w:val="right"/>
              <w:rPr>
                <w:bCs/>
                <w:sz w:val="20"/>
                <w:szCs w:val="20"/>
                <w:lang w:val="fr-FR"/>
              </w:rPr>
            </w:pPr>
            <w:r w:rsidRPr="0077616A">
              <w:rPr>
                <w:bCs/>
                <w:sz w:val="20"/>
                <w:szCs w:val="20"/>
                <w:lang w:val="fr-FR"/>
              </w:rPr>
              <w:t xml:space="preserve">Sous-total </w:t>
            </w:r>
            <w:r w:rsidR="00D453D5">
              <w:rPr>
                <w:bCs/>
                <w:sz w:val="20"/>
                <w:szCs w:val="20"/>
                <w:lang w:val="fr-FR"/>
              </w:rPr>
              <w:t>Équipe d’évaluation</w:t>
            </w:r>
          </w:p>
        </w:tc>
        <w:tc>
          <w:tcPr>
            <w:tcW w:w="1054" w:type="dxa"/>
            <w:shd w:val="clear" w:color="auto" w:fill="C7EDFC" w:themeFill="accent3" w:themeFillTint="33"/>
          </w:tcPr>
          <w:p w14:paraId="20E4994C" w14:textId="77777777" w:rsidR="00454546" w:rsidRPr="0077616A" w:rsidRDefault="00454546" w:rsidP="00853744">
            <w:pPr>
              <w:spacing w:after="0"/>
              <w:rPr>
                <w:bCs/>
                <w:sz w:val="20"/>
                <w:szCs w:val="20"/>
                <w:lang w:val="fr-FR"/>
              </w:rPr>
            </w:pPr>
          </w:p>
        </w:tc>
      </w:tr>
      <w:tr w:rsidR="00454546" w:rsidRPr="00D453D5" w14:paraId="78151C91" w14:textId="77777777" w:rsidTr="00375D50">
        <w:trPr>
          <w:trHeight w:val="285"/>
        </w:trPr>
        <w:tc>
          <w:tcPr>
            <w:tcW w:w="5778" w:type="dxa"/>
            <w:vAlign w:val="bottom"/>
          </w:tcPr>
          <w:p w14:paraId="4A3D8507" w14:textId="1742C71F" w:rsidR="00454546" w:rsidRPr="0077616A" w:rsidRDefault="00A121D1" w:rsidP="00853744">
            <w:pPr>
              <w:spacing w:after="0"/>
              <w:jc w:val="left"/>
              <w:rPr>
                <w:bCs/>
                <w:sz w:val="20"/>
                <w:szCs w:val="20"/>
                <w:lang w:val="fr-FR"/>
              </w:rPr>
            </w:pPr>
            <w:r>
              <w:rPr>
                <w:bCs/>
                <w:sz w:val="20"/>
                <w:szCs w:val="20"/>
                <w:lang w:val="fr-FR"/>
              </w:rPr>
              <w:t>Déplacements internationaux</w:t>
            </w:r>
          </w:p>
        </w:tc>
        <w:tc>
          <w:tcPr>
            <w:tcW w:w="1260" w:type="dxa"/>
            <w:vAlign w:val="bottom"/>
          </w:tcPr>
          <w:p w14:paraId="352541B9" w14:textId="2FF565C4" w:rsidR="00454546" w:rsidRPr="0077616A" w:rsidRDefault="00454546" w:rsidP="00853744">
            <w:pPr>
              <w:spacing w:after="0"/>
              <w:jc w:val="left"/>
              <w:rPr>
                <w:bCs/>
                <w:sz w:val="20"/>
                <w:szCs w:val="20"/>
                <w:lang w:val="fr-FR"/>
              </w:rPr>
            </w:pPr>
          </w:p>
        </w:tc>
        <w:tc>
          <w:tcPr>
            <w:tcW w:w="1150" w:type="dxa"/>
            <w:gridSpan w:val="2"/>
            <w:vAlign w:val="bottom"/>
          </w:tcPr>
          <w:p w14:paraId="71572A6C" w14:textId="744DD31C" w:rsidR="00454546" w:rsidRPr="0077616A" w:rsidRDefault="00454546" w:rsidP="004B248B">
            <w:pPr>
              <w:spacing w:after="0"/>
              <w:jc w:val="left"/>
              <w:rPr>
                <w:bCs/>
                <w:sz w:val="20"/>
                <w:szCs w:val="20"/>
                <w:lang w:val="fr-FR"/>
              </w:rPr>
            </w:pPr>
          </w:p>
        </w:tc>
        <w:tc>
          <w:tcPr>
            <w:tcW w:w="1054" w:type="dxa"/>
            <w:vAlign w:val="bottom"/>
          </w:tcPr>
          <w:p w14:paraId="380377BB" w14:textId="68A8E13D" w:rsidR="00454546" w:rsidRPr="0077616A" w:rsidRDefault="00454546" w:rsidP="00853744">
            <w:pPr>
              <w:spacing w:after="0"/>
              <w:jc w:val="left"/>
              <w:rPr>
                <w:bCs/>
                <w:sz w:val="20"/>
                <w:szCs w:val="20"/>
                <w:lang w:val="fr-FR"/>
              </w:rPr>
            </w:pPr>
          </w:p>
        </w:tc>
      </w:tr>
      <w:tr w:rsidR="00454546" w:rsidRPr="0077616A" w14:paraId="4AB96C10" w14:textId="77777777" w:rsidTr="00375D50">
        <w:trPr>
          <w:trHeight w:val="285"/>
        </w:trPr>
        <w:tc>
          <w:tcPr>
            <w:tcW w:w="5778" w:type="dxa"/>
          </w:tcPr>
          <w:p w14:paraId="5CF5EC7F" w14:textId="66FA9A90" w:rsidR="00454546" w:rsidRPr="0077616A" w:rsidRDefault="00A121D1" w:rsidP="00DA1BAB">
            <w:pPr>
              <w:spacing w:after="0"/>
              <w:rPr>
                <w:sz w:val="20"/>
                <w:szCs w:val="20"/>
                <w:lang w:val="fr-FR"/>
              </w:rPr>
            </w:pPr>
            <w:r>
              <w:rPr>
                <w:sz w:val="20"/>
                <w:szCs w:val="20"/>
                <w:lang w:val="fr-FR"/>
              </w:rPr>
              <w:t>Déplacements locaux</w:t>
            </w:r>
          </w:p>
        </w:tc>
        <w:tc>
          <w:tcPr>
            <w:tcW w:w="1260" w:type="dxa"/>
          </w:tcPr>
          <w:p w14:paraId="617EADB5" w14:textId="77777777" w:rsidR="00454546" w:rsidRPr="0077616A" w:rsidRDefault="00454546" w:rsidP="00853744">
            <w:pPr>
              <w:spacing w:after="0"/>
              <w:jc w:val="right"/>
              <w:rPr>
                <w:bCs/>
                <w:sz w:val="20"/>
                <w:szCs w:val="20"/>
                <w:lang w:val="fr-FR"/>
              </w:rPr>
            </w:pPr>
          </w:p>
        </w:tc>
        <w:tc>
          <w:tcPr>
            <w:tcW w:w="1150" w:type="dxa"/>
            <w:gridSpan w:val="2"/>
          </w:tcPr>
          <w:p w14:paraId="53DAF655" w14:textId="77777777" w:rsidR="00454546" w:rsidRPr="0077616A" w:rsidRDefault="00454546" w:rsidP="00853744">
            <w:pPr>
              <w:spacing w:after="0"/>
              <w:jc w:val="right"/>
              <w:rPr>
                <w:bCs/>
                <w:sz w:val="20"/>
                <w:szCs w:val="20"/>
                <w:lang w:val="fr-FR"/>
              </w:rPr>
            </w:pPr>
          </w:p>
        </w:tc>
        <w:tc>
          <w:tcPr>
            <w:tcW w:w="1054" w:type="dxa"/>
          </w:tcPr>
          <w:p w14:paraId="12290535" w14:textId="77777777" w:rsidR="00454546" w:rsidRPr="0077616A" w:rsidRDefault="00454546" w:rsidP="00853744">
            <w:pPr>
              <w:spacing w:after="0"/>
              <w:rPr>
                <w:bCs/>
                <w:sz w:val="20"/>
                <w:szCs w:val="20"/>
                <w:lang w:val="fr-FR"/>
              </w:rPr>
            </w:pPr>
          </w:p>
        </w:tc>
      </w:tr>
      <w:tr w:rsidR="00A121D1" w:rsidRPr="00BC5673" w14:paraId="42159032" w14:textId="77777777" w:rsidTr="005D09CB">
        <w:trPr>
          <w:trHeight w:val="285"/>
        </w:trPr>
        <w:tc>
          <w:tcPr>
            <w:tcW w:w="5778" w:type="dxa"/>
            <w:vAlign w:val="bottom"/>
          </w:tcPr>
          <w:p w14:paraId="4673894A" w14:textId="6DB15199" w:rsidR="00A121D1" w:rsidRPr="0077616A" w:rsidRDefault="00A121D1" w:rsidP="00A121D1">
            <w:pPr>
              <w:spacing w:after="0"/>
              <w:rPr>
                <w:sz w:val="20"/>
                <w:szCs w:val="20"/>
                <w:lang w:val="fr-FR"/>
              </w:rPr>
            </w:pPr>
            <w:r>
              <w:rPr>
                <w:bCs/>
                <w:sz w:val="20"/>
                <w:szCs w:val="20"/>
                <w:lang w:val="fr-FR"/>
              </w:rPr>
              <w:t>Frais d’h</w:t>
            </w:r>
            <w:r w:rsidRPr="0077616A">
              <w:rPr>
                <w:bCs/>
                <w:sz w:val="20"/>
                <w:szCs w:val="20"/>
                <w:lang w:val="fr-FR"/>
              </w:rPr>
              <w:t>ébergement</w:t>
            </w:r>
            <w:r>
              <w:rPr>
                <w:bCs/>
                <w:sz w:val="20"/>
                <w:szCs w:val="20"/>
                <w:lang w:val="fr-FR"/>
              </w:rPr>
              <w:t xml:space="preserve"> et</w:t>
            </w:r>
            <w:r w:rsidRPr="0077616A">
              <w:rPr>
                <w:bCs/>
                <w:sz w:val="20"/>
                <w:szCs w:val="20"/>
                <w:lang w:val="fr-FR"/>
              </w:rPr>
              <w:t xml:space="preserve"> indemnités journalières</w:t>
            </w:r>
          </w:p>
        </w:tc>
        <w:tc>
          <w:tcPr>
            <w:tcW w:w="1260" w:type="dxa"/>
          </w:tcPr>
          <w:p w14:paraId="5966AFCD" w14:textId="77777777" w:rsidR="00A121D1" w:rsidRPr="0077616A" w:rsidRDefault="00A121D1" w:rsidP="00A121D1">
            <w:pPr>
              <w:spacing w:after="0"/>
              <w:jc w:val="right"/>
              <w:rPr>
                <w:bCs/>
                <w:sz w:val="20"/>
                <w:szCs w:val="20"/>
                <w:lang w:val="fr-FR"/>
              </w:rPr>
            </w:pPr>
          </w:p>
        </w:tc>
        <w:tc>
          <w:tcPr>
            <w:tcW w:w="1150" w:type="dxa"/>
            <w:gridSpan w:val="2"/>
          </w:tcPr>
          <w:p w14:paraId="53733618" w14:textId="77777777" w:rsidR="00A121D1" w:rsidRPr="0077616A" w:rsidRDefault="00A121D1" w:rsidP="00A121D1">
            <w:pPr>
              <w:spacing w:after="0"/>
              <w:jc w:val="right"/>
              <w:rPr>
                <w:bCs/>
                <w:sz w:val="20"/>
                <w:szCs w:val="20"/>
                <w:lang w:val="fr-FR"/>
              </w:rPr>
            </w:pPr>
          </w:p>
        </w:tc>
        <w:tc>
          <w:tcPr>
            <w:tcW w:w="1054" w:type="dxa"/>
          </w:tcPr>
          <w:p w14:paraId="05EF22C5" w14:textId="77777777" w:rsidR="00A121D1" w:rsidRPr="0077616A" w:rsidRDefault="00A121D1" w:rsidP="00A121D1">
            <w:pPr>
              <w:spacing w:after="0"/>
              <w:rPr>
                <w:bCs/>
                <w:sz w:val="20"/>
                <w:szCs w:val="20"/>
                <w:lang w:val="fr-FR"/>
              </w:rPr>
            </w:pPr>
          </w:p>
        </w:tc>
      </w:tr>
      <w:tr w:rsidR="00454546" w:rsidRPr="00BC5673" w14:paraId="0B09CE74" w14:textId="77777777" w:rsidTr="00375D50">
        <w:trPr>
          <w:trHeight w:val="285"/>
        </w:trPr>
        <w:tc>
          <w:tcPr>
            <w:tcW w:w="8188" w:type="dxa"/>
            <w:gridSpan w:val="4"/>
            <w:shd w:val="clear" w:color="auto" w:fill="C7EDFC" w:themeFill="accent3" w:themeFillTint="33"/>
          </w:tcPr>
          <w:p w14:paraId="351ACFA8" w14:textId="774BDB78" w:rsidR="00454546" w:rsidRPr="0077616A" w:rsidRDefault="00DA1BAB" w:rsidP="00DA1BAB">
            <w:pPr>
              <w:spacing w:after="0"/>
              <w:jc w:val="right"/>
              <w:rPr>
                <w:sz w:val="20"/>
                <w:szCs w:val="20"/>
                <w:lang w:val="fr-FR"/>
              </w:rPr>
            </w:pPr>
            <w:r w:rsidRPr="0077616A">
              <w:rPr>
                <w:sz w:val="20"/>
                <w:szCs w:val="20"/>
                <w:lang w:val="fr-FR"/>
              </w:rPr>
              <w:t>Sous-total</w:t>
            </w:r>
            <w:r w:rsidR="00D453D5">
              <w:rPr>
                <w:sz w:val="20"/>
                <w:szCs w:val="20"/>
                <w:lang w:val="fr-FR"/>
              </w:rPr>
              <w:t xml:space="preserve"> dépenses de voyage</w:t>
            </w:r>
          </w:p>
        </w:tc>
        <w:tc>
          <w:tcPr>
            <w:tcW w:w="1054" w:type="dxa"/>
            <w:shd w:val="clear" w:color="auto" w:fill="C7EDFC" w:themeFill="accent3" w:themeFillTint="33"/>
          </w:tcPr>
          <w:p w14:paraId="609D3BBE" w14:textId="77777777" w:rsidR="00454546" w:rsidRPr="0077616A" w:rsidRDefault="00454546" w:rsidP="00853744">
            <w:pPr>
              <w:spacing w:after="0"/>
              <w:rPr>
                <w:bCs/>
                <w:sz w:val="20"/>
                <w:szCs w:val="20"/>
                <w:lang w:val="fr-FR"/>
              </w:rPr>
            </w:pPr>
          </w:p>
        </w:tc>
      </w:tr>
      <w:tr w:rsidR="00A121D1" w:rsidRPr="00AE4548" w14:paraId="3EF9416B" w14:textId="77777777" w:rsidTr="00375D50">
        <w:trPr>
          <w:trHeight w:val="255"/>
        </w:trPr>
        <w:tc>
          <w:tcPr>
            <w:tcW w:w="5778" w:type="dxa"/>
            <w:noWrap/>
          </w:tcPr>
          <w:p w14:paraId="46BC80A6" w14:textId="5966F777" w:rsidR="00A121D1" w:rsidRPr="0077616A" w:rsidRDefault="00A121D1" w:rsidP="00A121D1">
            <w:pPr>
              <w:spacing w:after="0"/>
              <w:rPr>
                <w:sz w:val="20"/>
                <w:szCs w:val="20"/>
                <w:lang w:val="fr-FR"/>
              </w:rPr>
            </w:pPr>
            <w:proofErr w:type="spellStart"/>
            <w:r w:rsidRPr="001D6460">
              <w:t>Réunions</w:t>
            </w:r>
            <w:proofErr w:type="spellEnd"/>
            <w:r w:rsidRPr="001D6460">
              <w:t xml:space="preserve"> et ateliers</w:t>
            </w:r>
          </w:p>
        </w:tc>
        <w:tc>
          <w:tcPr>
            <w:tcW w:w="1276" w:type="dxa"/>
            <w:gridSpan w:val="2"/>
            <w:noWrap/>
          </w:tcPr>
          <w:p w14:paraId="48A02C82" w14:textId="77777777" w:rsidR="00A121D1" w:rsidRPr="0077616A" w:rsidRDefault="00A121D1" w:rsidP="00A121D1">
            <w:pPr>
              <w:spacing w:after="0"/>
              <w:rPr>
                <w:sz w:val="20"/>
                <w:szCs w:val="20"/>
                <w:lang w:val="fr-FR"/>
              </w:rPr>
            </w:pPr>
          </w:p>
        </w:tc>
        <w:tc>
          <w:tcPr>
            <w:tcW w:w="1134" w:type="dxa"/>
            <w:noWrap/>
          </w:tcPr>
          <w:p w14:paraId="43D846A7" w14:textId="77777777" w:rsidR="00A121D1" w:rsidRPr="0077616A" w:rsidRDefault="00A121D1" w:rsidP="00A121D1">
            <w:pPr>
              <w:spacing w:after="0"/>
              <w:rPr>
                <w:sz w:val="20"/>
                <w:szCs w:val="20"/>
                <w:lang w:val="fr-FR"/>
              </w:rPr>
            </w:pPr>
          </w:p>
        </w:tc>
        <w:tc>
          <w:tcPr>
            <w:tcW w:w="1054" w:type="dxa"/>
            <w:noWrap/>
          </w:tcPr>
          <w:p w14:paraId="5B1B3CD3" w14:textId="77777777" w:rsidR="00A121D1" w:rsidRPr="0077616A" w:rsidRDefault="00A121D1" w:rsidP="00A121D1">
            <w:pPr>
              <w:spacing w:after="0"/>
              <w:rPr>
                <w:sz w:val="20"/>
                <w:szCs w:val="20"/>
                <w:lang w:val="fr-FR"/>
              </w:rPr>
            </w:pPr>
          </w:p>
        </w:tc>
      </w:tr>
      <w:tr w:rsidR="00A121D1" w:rsidRPr="00AE4548" w14:paraId="2D806BCA" w14:textId="77777777" w:rsidTr="00375D50">
        <w:trPr>
          <w:trHeight w:val="255"/>
        </w:trPr>
        <w:tc>
          <w:tcPr>
            <w:tcW w:w="5778" w:type="dxa"/>
            <w:noWrap/>
          </w:tcPr>
          <w:p w14:paraId="6697C865" w14:textId="5E306E90" w:rsidR="00A121D1" w:rsidRPr="0077616A" w:rsidRDefault="00A121D1" w:rsidP="00A121D1">
            <w:pPr>
              <w:spacing w:after="0"/>
              <w:rPr>
                <w:sz w:val="20"/>
                <w:szCs w:val="20"/>
                <w:lang w:val="fr-FR"/>
              </w:rPr>
            </w:pPr>
            <w:proofErr w:type="spellStart"/>
            <w:r w:rsidRPr="001D6460">
              <w:t>Traduction</w:t>
            </w:r>
            <w:proofErr w:type="spellEnd"/>
          </w:p>
        </w:tc>
        <w:tc>
          <w:tcPr>
            <w:tcW w:w="1276" w:type="dxa"/>
            <w:gridSpan w:val="2"/>
            <w:noWrap/>
          </w:tcPr>
          <w:p w14:paraId="67EFA80D" w14:textId="77777777" w:rsidR="00A121D1" w:rsidRPr="0077616A" w:rsidRDefault="00A121D1" w:rsidP="00A121D1">
            <w:pPr>
              <w:spacing w:after="0"/>
              <w:rPr>
                <w:sz w:val="20"/>
                <w:szCs w:val="20"/>
                <w:lang w:val="fr-FR"/>
              </w:rPr>
            </w:pPr>
          </w:p>
        </w:tc>
        <w:tc>
          <w:tcPr>
            <w:tcW w:w="1134" w:type="dxa"/>
            <w:noWrap/>
          </w:tcPr>
          <w:p w14:paraId="700EE0FF" w14:textId="77777777" w:rsidR="00A121D1" w:rsidRPr="0077616A" w:rsidRDefault="00A121D1" w:rsidP="00A121D1">
            <w:pPr>
              <w:spacing w:after="0"/>
              <w:rPr>
                <w:sz w:val="20"/>
                <w:szCs w:val="20"/>
                <w:lang w:val="fr-FR"/>
              </w:rPr>
            </w:pPr>
          </w:p>
        </w:tc>
        <w:tc>
          <w:tcPr>
            <w:tcW w:w="1054" w:type="dxa"/>
            <w:noWrap/>
          </w:tcPr>
          <w:p w14:paraId="05DA9485" w14:textId="77777777" w:rsidR="00A121D1" w:rsidRPr="0077616A" w:rsidRDefault="00A121D1" w:rsidP="00A121D1">
            <w:pPr>
              <w:spacing w:after="0"/>
              <w:rPr>
                <w:sz w:val="20"/>
                <w:szCs w:val="20"/>
                <w:lang w:val="fr-FR"/>
              </w:rPr>
            </w:pPr>
          </w:p>
        </w:tc>
      </w:tr>
      <w:tr w:rsidR="00A121D1" w:rsidRPr="00AE4548" w14:paraId="05BC6D80" w14:textId="77777777" w:rsidTr="00375D50">
        <w:trPr>
          <w:trHeight w:val="255"/>
        </w:trPr>
        <w:tc>
          <w:tcPr>
            <w:tcW w:w="5778" w:type="dxa"/>
            <w:noWrap/>
          </w:tcPr>
          <w:p w14:paraId="578538A6" w14:textId="030E7E75" w:rsidR="00A121D1" w:rsidRPr="0077616A" w:rsidRDefault="00A121D1" w:rsidP="00A121D1">
            <w:pPr>
              <w:spacing w:after="0"/>
              <w:rPr>
                <w:bCs/>
                <w:sz w:val="20"/>
                <w:szCs w:val="20"/>
                <w:lang w:val="fr-FR"/>
              </w:rPr>
            </w:pPr>
            <w:r w:rsidRPr="001D6460">
              <w:t>Communications et impression</w:t>
            </w:r>
          </w:p>
        </w:tc>
        <w:tc>
          <w:tcPr>
            <w:tcW w:w="1276" w:type="dxa"/>
            <w:gridSpan w:val="2"/>
            <w:noWrap/>
          </w:tcPr>
          <w:p w14:paraId="2CDB1D9C" w14:textId="77777777" w:rsidR="00A121D1" w:rsidRPr="0077616A" w:rsidRDefault="00A121D1" w:rsidP="00A121D1">
            <w:pPr>
              <w:spacing w:after="0"/>
              <w:rPr>
                <w:sz w:val="20"/>
                <w:szCs w:val="20"/>
                <w:lang w:val="fr-FR"/>
              </w:rPr>
            </w:pPr>
          </w:p>
        </w:tc>
        <w:tc>
          <w:tcPr>
            <w:tcW w:w="1134" w:type="dxa"/>
            <w:noWrap/>
          </w:tcPr>
          <w:p w14:paraId="6D0BB353" w14:textId="77777777" w:rsidR="00A121D1" w:rsidRPr="0077616A" w:rsidRDefault="00A121D1" w:rsidP="00A121D1">
            <w:pPr>
              <w:spacing w:after="0"/>
              <w:rPr>
                <w:sz w:val="20"/>
                <w:szCs w:val="20"/>
                <w:lang w:val="fr-FR"/>
              </w:rPr>
            </w:pPr>
          </w:p>
        </w:tc>
        <w:tc>
          <w:tcPr>
            <w:tcW w:w="1054" w:type="dxa"/>
            <w:noWrap/>
          </w:tcPr>
          <w:p w14:paraId="74EB6631" w14:textId="77777777" w:rsidR="00A121D1" w:rsidRPr="0077616A" w:rsidRDefault="00A121D1" w:rsidP="00A121D1">
            <w:pPr>
              <w:spacing w:after="0"/>
              <w:rPr>
                <w:sz w:val="20"/>
                <w:szCs w:val="20"/>
                <w:lang w:val="fr-FR"/>
              </w:rPr>
            </w:pPr>
          </w:p>
        </w:tc>
      </w:tr>
      <w:tr w:rsidR="00A121D1" w:rsidRPr="00AE4548" w14:paraId="7FE06CF5" w14:textId="77777777" w:rsidTr="00375D50">
        <w:trPr>
          <w:trHeight w:val="255"/>
        </w:trPr>
        <w:tc>
          <w:tcPr>
            <w:tcW w:w="5778" w:type="dxa"/>
            <w:noWrap/>
          </w:tcPr>
          <w:p w14:paraId="499B6413" w14:textId="5E15F072" w:rsidR="00A121D1" w:rsidRPr="0077616A" w:rsidRDefault="00A121D1" w:rsidP="00A121D1">
            <w:pPr>
              <w:spacing w:after="0"/>
              <w:rPr>
                <w:bCs/>
                <w:sz w:val="20"/>
                <w:szCs w:val="20"/>
                <w:lang w:val="fr-FR"/>
              </w:rPr>
            </w:pPr>
            <w:proofErr w:type="spellStart"/>
            <w:r w:rsidRPr="001D6460">
              <w:t>Autres</w:t>
            </w:r>
            <w:proofErr w:type="spellEnd"/>
            <w:r w:rsidRPr="001D6460">
              <w:t xml:space="preserve"> </w:t>
            </w:r>
            <w:proofErr w:type="spellStart"/>
            <w:r w:rsidRPr="001D6460">
              <w:t>dépenses</w:t>
            </w:r>
            <w:proofErr w:type="spellEnd"/>
          </w:p>
        </w:tc>
        <w:tc>
          <w:tcPr>
            <w:tcW w:w="1276" w:type="dxa"/>
            <w:gridSpan w:val="2"/>
            <w:noWrap/>
          </w:tcPr>
          <w:p w14:paraId="695B1859" w14:textId="77777777" w:rsidR="00A121D1" w:rsidRPr="0077616A" w:rsidRDefault="00A121D1" w:rsidP="00A121D1">
            <w:pPr>
              <w:spacing w:after="0"/>
              <w:rPr>
                <w:sz w:val="20"/>
                <w:szCs w:val="20"/>
                <w:lang w:val="fr-FR"/>
              </w:rPr>
            </w:pPr>
          </w:p>
        </w:tc>
        <w:tc>
          <w:tcPr>
            <w:tcW w:w="1134" w:type="dxa"/>
            <w:noWrap/>
          </w:tcPr>
          <w:p w14:paraId="66C1FA4D" w14:textId="77777777" w:rsidR="00A121D1" w:rsidRPr="0077616A" w:rsidRDefault="00A121D1" w:rsidP="00A121D1">
            <w:pPr>
              <w:spacing w:after="0"/>
              <w:rPr>
                <w:sz w:val="20"/>
                <w:szCs w:val="20"/>
                <w:lang w:val="fr-FR"/>
              </w:rPr>
            </w:pPr>
          </w:p>
        </w:tc>
        <w:tc>
          <w:tcPr>
            <w:tcW w:w="1054" w:type="dxa"/>
            <w:noWrap/>
          </w:tcPr>
          <w:p w14:paraId="3AAC525C" w14:textId="77777777" w:rsidR="00A121D1" w:rsidRPr="0077616A" w:rsidRDefault="00A121D1" w:rsidP="00A121D1">
            <w:pPr>
              <w:spacing w:after="0"/>
              <w:rPr>
                <w:sz w:val="20"/>
                <w:szCs w:val="20"/>
                <w:lang w:val="fr-FR"/>
              </w:rPr>
            </w:pPr>
          </w:p>
        </w:tc>
      </w:tr>
      <w:tr w:rsidR="00454546" w:rsidRPr="0077616A" w14:paraId="7FCA9925" w14:textId="77777777" w:rsidTr="00375D50">
        <w:trPr>
          <w:trHeight w:val="255"/>
        </w:trPr>
        <w:tc>
          <w:tcPr>
            <w:tcW w:w="8188" w:type="dxa"/>
            <w:gridSpan w:val="4"/>
            <w:shd w:val="clear" w:color="auto" w:fill="C7EDFC" w:themeFill="accent3" w:themeFillTint="33"/>
          </w:tcPr>
          <w:p w14:paraId="3B296D50" w14:textId="4578DCD7" w:rsidR="00454546" w:rsidRPr="0077616A" w:rsidRDefault="00DA1BAB" w:rsidP="00DA1BAB">
            <w:pPr>
              <w:spacing w:after="0"/>
              <w:jc w:val="right"/>
              <w:rPr>
                <w:bCs/>
                <w:sz w:val="20"/>
                <w:szCs w:val="20"/>
                <w:lang w:val="fr-FR"/>
              </w:rPr>
            </w:pPr>
            <w:r w:rsidRPr="0077616A">
              <w:rPr>
                <w:bCs/>
                <w:sz w:val="20"/>
                <w:szCs w:val="20"/>
                <w:lang w:val="fr-FR"/>
              </w:rPr>
              <w:t>Sous-total Autres dépenses</w:t>
            </w:r>
          </w:p>
        </w:tc>
        <w:tc>
          <w:tcPr>
            <w:tcW w:w="1054" w:type="dxa"/>
            <w:shd w:val="clear" w:color="auto" w:fill="C7EDFC" w:themeFill="accent3" w:themeFillTint="33"/>
          </w:tcPr>
          <w:p w14:paraId="3F53755F" w14:textId="77777777" w:rsidR="00454546" w:rsidRPr="0077616A" w:rsidRDefault="00454546" w:rsidP="00853744">
            <w:pPr>
              <w:spacing w:after="0"/>
              <w:rPr>
                <w:bCs/>
                <w:sz w:val="20"/>
                <w:szCs w:val="20"/>
                <w:lang w:val="fr-FR"/>
              </w:rPr>
            </w:pPr>
            <w:r w:rsidRPr="0077616A">
              <w:rPr>
                <w:bCs/>
                <w:sz w:val="20"/>
                <w:szCs w:val="20"/>
                <w:lang w:val="fr-FR"/>
              </w:rPr>
              <w:t xml:space="preserve"> </w:t>
            </w:r>
          </w:p>
        </w:tc>
      </w:tr>
      <w:tr w:rsidR="00454546" w:rsidRPr="0077616A" w14:paraId="75D27114" w14:textId="77777777" w:rsidTr="00375D50">
        <w:trPr>
          <w:trHeight w:val="285"/>
        </w:trPr>
        <w:tc>
          <w:tcPr>
            <w:tcW w:w="5778" w:type="dxa"/>
            <w:shd w:val="clear" w:color="auto" w:fill="099DD7" w:themeFill="accent3"/>
            <w:noWrap/>
          </w:tcPr>
          <w:p w14:paraId="1A622644" w14:textId="577518C1" w:rsidR="00454546" w:rsidRPr="0077616A" w:rsidRDefault="00DA1BAB" w:rsidP="00853744">
            <w:pPr>
              <w:spacing w:after="0"/>
              <w:rPr>
                <w:bCs/>
                <w:color w:val="FFFFFF"/>
                <w:sz w:val="20"/>
                <w:szCs w:val="20"/>
                <w:lang w:val="fr-FR"/>
              </w:rPr>
            </w:pPr>
            <w:r w:rsidRPr="0077616A">
              <w:rPr>
                <w:bCs/>
                <w:color w:val="FFFFFF"/>
                <w:sz w:val="20"/>
                <w:szCs w:val="20"/>
                <w:lang w:val="fr-FR"/>
              </w:rPr>
              <w:t>COÛTS TOTAUX ESTIMÉS</w:t>
            </w:r>
          </w:p>
        </w:tc>
        <w:tc>
          <w:tcPr>
            <w:tcW w:w="1276" w:type="dxa"/>
            <w:gridSpan w:val="2"/>
            <w:shd w:val="clear" w:color="auto" w:fill="099DD7" w:themeFill="accent3"/>
            <w:noWrap/>
          </w:tcPr>
          <w:p w14:paraId="4262C1EA" w14:textId="77777777" w:rsidR="00454546" w:rsidRPr="0077616A" w:rsidRDefault="00454546" w:rsidP="00853744">
            <w:pPr>
              <w:spacing w:after="0"/>
              <w:rPr>
                <w:color w:val="FFFFFF"/>
                <w:sz w:val="20"/>
                <w:szCs w:val="20"/>
                <w:lang w:val="fr-FR"/>
              </w:rPr>
            </w:pPr>
            <w:r w:rsidRPr="0077616A">
              <w:rPr>
                <w:color w:val="FFFFFF"/>
                <w:sz w:val="20"/>
                <w:szCs w:val="20"/>
                <w:lang w:val="fr-FR"/>
              </w:rPr>
              <w:t> </w:t>
            </w:r>
          </w:p>
        </w:tc>
        <w:tc>
          <w:tcPr>
            <w:tcW w:w="1134" w:type="dxa"/>
            <w:shd w:val="clear" w:color="auto" w:fill="099DD7" w:themeFill="accent3"/>
            <w:noWrap/>
          </w:tcPr>
          <w:p w14:paraId="61B60539" w14:textId="77777777" w:rsidR="00454546" w:rsidRPr="0077616A" w:rsidRDefault="00454546" w:rsidP="00853744">
            <w:pPr>
              <w:spacing w:after="0"/>
              <w:rPr>
                <w:color w:val="FFFFFF"/>
                <w:sz w:val="20"/>
                <w:szCs w:val="20"/>
                <w:lang w:val="fr-FR"/>
              </w:rPr>
            </w:pPr>
            <w:r w:rsidRPr="0077616A">
              <w:rPr>
                <w:color w:val="FFFFFF"/>
                <w:sz w:val="20"/>
                <w:szCs w:val="20"/>
                <w:lang w:val="fr-FR"/>
              </w:rPr>
              <w:t> </w:t>
            </w:r>
          </w:p>
        </w:tc>
        <w:tc>
          <w:tcPr>
            <w:tcW w:w="1054" w:type="dxa"/>
            <w:shd w:val="clear" w:color="auto" w:fill="099DD7" w:themeFill="accent3"/>
            <w:noWrap/>
          </w:tcPr>
          <w:p w14:paraId="1EF34608" w14:textId="77777777" w:rsidR="00454546" w:rsidRPr="0077616A" w:rsidRDefault="00454546" w:rsidP="00853744">
            <w:pPr>
              <w:spacing w:after="0"/>
              <w:rPr>
                <w:bCs/>
                <w:color w:val="FFFFFF"/>
                <w:sz w:val="20"/>
                <w:szCs w:val="20"/>
                <w:lang w:val="fr-FR"/>
              </w:rPr>
            </w:pPr>
          </w:p>
        </w:tc>
      </w:tr>
    </w:tbl>
    <w:p w14:paraId="27AE6E79" w14:textId="3E7C2543" w:rsidR="00B602AB" w:rsidRPr="0077616A" w:rsidRDefault="00B602AB" w:rsidP="00A121D1">
      <w:pPr>
        <w:rPr>
          <w:lang w:val="fr-FR"/>
        </w:rPr>
      </w:pPr>
    </w:p>
    <w:sectPr w:rsidR="00B602AB" w:rsidRPr="0077616A" w:rsidSect="00332106">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ZIEL Justine, GOV/IPP" w:date="2023-02-03T09:57:00Z" w:initials="DJG">
    <w:p w14:paraId="01F81275" w14:textId="575322B3" w:rsidR="005C4AC6" w:rsidRPr="00425C44" w:rsidRDefault="005C4AC6">
      <w:pPr>
        <w:pStyle w:val="CommentText"/>
        <w:rPr>
          <w:lang w:val="fr-FR"/>
        </w:rPr>
      </w:pPr>
      <w:r>
        <w:rPr>
          <w:rStyle w:val="CommentReference"/>
        </w:rPr>
        <w:annotationRef/>
      </w:r>
      <w:r w:rsidR="00425C44" w:rsidRPr="005C4AC6">
        <w:rPr>
          <w:lang w:val="fr-FR"/>
        </w:rPr>
        <w:t>Les commentaires dans ce document sont destinés à fournir des orientations supplémentaires aux évaluateurs et doivent être supprimés de la note conceptuelle finie.</w:t>
      </w:r>
    </w:p>
  </w:comment>
  <w:comment w:id="1" w:author="DEZIEL Justine, GOV/IPP" w:date="2023-02-03T09:56:00Z" w:initials="DJG">
    <w:p w14:paraId="5B0D90E3" w14:textId="77777777" w:rsidR="00425C44" w:rsidRPr="00425C44" w:rsidRDefault="005C4AC6" w:rsidP="00425C44">
      <w:pPr>
        <w:pStyle w:val="CommentText"/>
        <w:rPr>
          <w:lang w:val="fr-FR"/>
        </w:rPr>
      </w:pPr>
      <w:r>
        <w:rPr>
          <w:rStyle w:val="CommentReference"/>
        </w:rPr>
        <w:annotationRef/>
      </w:r>
      <w:r w:rsidR="00425C44" w:rsidRPr="00425C44">
        <w:rPr>
          <w:lang w:val="fr-FR"/>
        </w:rPr>
        <w:t xml:space="preserve">Il s'agit d'un modèle obligatoire. </w:t>
      </w:r>
    </w:p>
    <w:p w14:paraId="327C2CBB" w14:textId="77777777" w:rsidR="00425C44" w:rsidRPr="00425C44" w:rsidRDefault="00425C44" w:rsidP="00425C44">
      <w:pPr>
        <w:pStyle w:val="CommentText"/>
        <w:rPr>
          <w:lang w:val="fr-FR"/>
        </w:rPr>
      </w:pPr>
    </w:p>
    <w:p w14:paraId="063B6E9F" w14:textId="60CCDAB9" w:rsidR="005C4AC6" w:rsidRPr="005C4AC6" w:rsidRDefault="00425C44" w:rsidP="00425C44">
      <w:pPr>
        <w:pStyle w:val="CommentText"/>
        <w:rPr>
          <w:lang w:val="fr-FR"/>
        </w:rPr>
      </w:pPr>
      <w:r w:rsidRPr="00425C44">
        <w:rPr>
          <w:lang w:val="fr-FR"/>
        </w:rPr>
        <w:t>Toutes les notes conceptuelles doivent respecter la structure générale du modèle et inclure le contenu indiqué.</w:t>
      </w:r>
    </w:p>
  </w:comment>
  <w:comment w:id="2" w:author="DEZIEL Justine, GOV/MAPS" w:date="2025-02-21T16:10:00Z" w:initials="JD">
    <w:p w14:paraId="1EB2BE78" w14:textId="77777777" w:rsidR="003C0327" w:rsidRDefault="003C0327" w:rsidP="003C0327">
      <w:pPr>
        <w:pStyle w:val="CommentText"/>
        <w:jc w:val="left"/>
      </w:pPr>
      <w:r>
        <w:rPr>
          <w:rStyle w:val="CommentReference"/>
        </w:rPr>
        <w:annotationRef/>
      </w:r>
      <w:r>
        <w:rPr>
          <w:color w:val="3C3C3C"/>
        </w:rPr>
        <w:t>Remarque concernant le niveau de détail requis pour la note conceptuelle :</w:t>
      </w:r>
    </w:p>
    <w:p w14:paraId="4A41B658" w14:textId="77777777" w:rsidR="003C0327" w:rsidRDefault="003C0327" w:rsidP="003C0327">
      <w:pPr>
        <w:pStyle w:val="CommentText"/>
        <w:jc w:val="left"/>
      </w:pPr>
    </w:p>
    <w:p w14:paraId="55FD2303" w14:textId="77777777" w:rsidR="003C0327" w:rsidRDefault="003C0327" w:rsidP="003C0327">
      <w:pPr>
        <w:pStyle w:val="CommentText"/>
        <w:jc w:val="left"/>
      </w:pPr>
      <w:r>
        <w:rPr>
          <w:color w:val="3C3C3C"/>
        </w:rPr>
        <w:t>La note conceptuelle est à la fois un outil interne de planification et un moyen de garantir aux partenaires externes la viabilité et la solidité du projet.</w:t>
      </w:r>
    </w:p>
    <w:p w14:paraId="6B350A25" w14:textId="77777777" w:rsidR="003C0327" w:rsidRDefault="003C0327" w:rsidP="003C0327">
      <w:pPr>
        <w:pStyle w:val="CommentText"/>
        <w:jc w:val="left"/>
      </w:pPr>
    </w:p>
    <w:p w14:paraId="6CD32865" w14:textId="77777777" w:rsidR="003C0327" w:rsidRDefault="003C0327" w:rsidP="003C0327">
      <w:pPr>
        <w:pStyle w:val="CommentText"/>
        <w:jc w:val="left"/>
      </w:pPr>
      <w:r>
        <w:rPr>
          <w:color w:val="3C3C3C"/>
        </w:rPr>
        <w:t>À ce titre, bien que le format de la note doive être bref, elle doit fournir suffisamment d'informations pour montrer que le temps et le budget prévus sont réalistes et que les résultats de l'évaluation seront valides, fiables, impartiaux et objectifs.</w:t>
      </w:r>
    </w:p>
    <w:p w14:paraId="7BC1ADBD" w14:textId="77777777" w:rsidR="003C0327" w:rsidRDefault="003C0327" w:rsidP="003C0327">
      <w:pPr>
        <w:pStyle w:val="CommentText"/>
        <w:jc w:val="left"/>
      </w:pPr>
    </w:p>
    <w:p w14:paraId="50332006" w14:textId="77777777" w:rsidR="003C0327" w:rsidRDefault="003C0327" w:rsidP="003C0327">
      <w:pPr>
        <w:pStyle w:val="CommentText"/>
        <w:jc w:val="left"/>
      </w:pPr>
      <w:r>
        <w:rPr>
          <w:color w:val="3C3C3C"/>
        </w:rPr>
        <w:t>Cela est particulièrement pertinent pour les parties suivantes :</w:t>
      </w:r>
    </w:p>
    <w:p w14:paraId="54606377" w14:textId="77777777" w:rsidR="003C0327" w:rsidRDefault="003C0327" w:rsidP="003C0327">
      <w:pPr>
        <w:pStyle w:val="CommentText"/>
        <w:jc w:val="left"/>
      </w:pPr>
    </w:p>
    <w:p w14:paraId="10D4AB8B" w14:textId="77777777" w:rsidR="003C0327" w:rsidRDefault="003C0327" w:rsidP="003C0327">
      <w:pPr>
        <w:pStyle w:val="CommentText"/>
        <w:ind w:left="720"/>
        <w:jc w:val="left"/>
      </w:pPr>
      <w:r>
        <w:rPr>
          <w:color w:val="3C3C3C"/>
        </w:rPr>
        <w:t>Objectifs. La note conceptuelle doit garantir au lecteur que l'évaluation est liée aux priorités gouvernementales pertinentes et donc que les résultats de l'évaluation sont susceptibles d'être réellement utilisés pour la réforme/l'amélioration du système.</w:t>
      </w:r>
    </w:p>
    <w:p w14:paraId="49C5A8C5" w14:textId="77777777" w:rsidR="003C0327" w:rsidRDefault="003C0327" w:rsidP="003C0327">
      <w:pPr>
        <w:pStyle w:val="CommentText"/>
        <w:ind w:left="720"/>
        <w:jc w:val="left"/>
      </w:pPr>
      <w:r>
        <w:rPr>
          <w:color w:val="3C3C3C"/>
        </w:rPr>
        <w:t>Sources d'information. La note conceptuelle doit garantir au lecteur que l'évaluation s'appuiera sur un ensemble de données complet et représentatif. En outre, elle doit garantir au lecteur que les aspects pratiques de la collecte des données ont été correctement pris en compte, par exemple que l'évaluation ne sera pas retardée en raison de problèmes évitables de collecte de données.</w:t>
      </w:r>
    </w:p>
    <w:p w14:paraId="2B6718ED" w14:textId="77777777" w:rsidR="003C0327" w:rsidRDefault="003C0327" w:rsidP="003C0327">
      <w:pPr>
        <w:pStyle w:val="CommentText"/>
        <w:ind w:left="720"/>
        <w:jc w:val="left"/>
      </w:pPr>
      <w:r>
        <w:rPr>
          <w:color w:val="3C3C3C"/>
        </w:rPr>
        <w:t>Gouvernance de l'évaluation. La note conceptuelle doit garantir au lecteur que l'évaluation sera réalisée sans influence indue d'une partie prenante particulière (telle que les autorités gouvernementales).</w:t>
      </w:r>
    </w:p>
  </w:comment>
  <w:comment w:id="3" w:author="DEZIEL Justine, GOV/IPP [2]" w:date="2024-05-31T16:33:00Z" w:initials="DJG">
    <w:p w14:paraId="5B554E4B" w14:textId="75AB68C0" w:rsidR="007F6E3A" w:rsidRDefault="007F6E3A" w:rsidP="005D0675">
      <w:pPr>
        <w:pStyle w:val="CommentText"/>
        <w:jc w:val="left"/>
      </w:pPr>
      <w:r>
        <w:rPr>
          <w:rStyle w:val="CommentReference"/>
        </w:rPr>
        <w:annotationRef/>
      </w:r>
      <w:r>
        <w:t>Les objectifs doivent être spécifiques et liés au contexte du pays (section I) et à la portée de l'évaluation (section III).</w:t>
      </w:r>
    </w:p>
  </w:comment>
  <w:comment w:id="4" w:author="DEZIEL Justine, GOV/MAPS" w:date="2025-02-21T16:14:00Z" w:initials="JD">
    <w:p w14:paraId="4C297722" w14:textId="77777777" w:rsidR="003C0327" w:rsidRDefault="003C0327" w:rsidP="003C0327">
      <w:pPr>
        <w:pStyle w:val="CommentText"/>
        <w:jc w:val="left"/>
      </w:pPr>
      <w:r>
        <w:rPr>
          <w:rStyle w:val="CommentReference"/>
        </w:rPr>
        <w:annotationRef/>
      </w:r>
      <w:r>
        <w:t>Notez que si plusieurs parties sont appliquées en même temps (par exemple, MAPS PRINCIPALE + un module complémentaire), la note conceptuelle doit être explicite quant aux sources de données et aux parties prenantes pour toutes les parties appliquées. Par exemple, si MAPS PRINCIPALE et MAPS APD sont appliquées en même temps, il doit être clair si des sources de données et des parties prenantes supplémentaires sont nécessaires pour l'évaluation de l'APD.</w:t>
      </w:r>
    </w:p>
  </w:comment>
  <w:comment w:id="5" w:author="DEZIEL Justine, COM/SCO" w:date="2026-01-12T14:56:00Z" w:initials="JD">
    <w:p w14:paraId="53E86617" w14:textId="77777777" w:rsidR="002C55A8" w:rsidRDefault="002C55A8" w:rsidP="002C55A8">
      <w:pPr>
        <w:pStyle w:val="CommentText"/>
        <w:jc w:val="left"/>
      </w:pPr>
      <w:r>
        <w:rPr>
          <w:rStyle w:val="CommentReference"/>
        </w:rPr>
        <w:annotationRef/>
      </w:r>
      <w:r>
        <w:t>Si l'évaluation est appliquée au niveau national, il convient de préciser dans quelle mesure elle s'applique également aux niveaux infranationaux. En d'autres termes, les entités infranationales sont-elles également incluses dans l'évaluation (y compris dans l'échantillon) et, dans le cas contraire, pourquoi ?</w:t>
      </w:r>
    </w:p>
  </w:comment>
  <w:comment w:id="6" w:author="DEZIEL Justine, COM/SCO" w:date="2026-01-12T14:57:00Z" w:initials="JD">
    <w:p w14:paraId="252C3082" w14:textId="77777777" w:rsidR="002C55A8" w:rsidRDefault="002C55A8" w:rsidP="002C55A8">
      <w:pPr>
        <w:pStyle w:val="CommentText"/>
        <w:jc w:val="left"/>
      </w:pPr>
      <w:r>
        <w:rPr>
          <w:rStyle w:val="CommentReference"/>
        </w:rPr>
        <w:annotationRef/>
      </w:r>
      <w:r>
        <w:t>Les considérations relatives aux entreprises publiques doivent également être prises en compte ici. Dans quelle mesure seront-elles couvertes par l'évaluation ?</w:t>
      </w:r>
    </w:p>
  </w:comment>
  <w:comment w:id="7" w:author="DEZIEL Justine, GOV/IPP [2]" w:date="2024-05-31T16:33:00Z" w:initials="DJG">
    <w:p w14:paraId="51F2FB9E" w14:textId="02ABE4DE" w:rsidR="007F6E3A" w:rsidRDefault="007F6E3A" w:rsidP="00AA5657">
      <w:pPr>
        <w:pStyle w:val="CommentText"/>
        <w:jc w:val="left"/>
      </w:pPr>
      <w:r>
        <w:rPr>
          <w:rStyle w:val="CommentReference"/>
        </w:rPr>
        <w:annotationRef/>
      </w:r>
      <w:r>
        <w:t>Bien qu'il ne soit pas obligatoire que l'échantillon soit entièrement sélectionné au stade de la note de synthèse, la stratégie de l'échantillon doit être incluse. Cela signifie que les réflexions sur la taille et la composition de l'échantillon, les types de cas et d'entités adjudicatrices inclus, la représentativité de l'échantillon et tous les risques prévus pour la collecte des données doivent être inclus.</w:t>
      </w:r>
    </w:p>
  </w:comment>
  <w:comment w:id="8" w:author="DEZIEL Justine, GOV/IPP" w:date="2023-02-03T11:32:00Z" w:initials="DJG">
    <w:p w14:paraId="1673448E" w14:textId="3F01C5DC" w:rsidR="00113E8C" w:rsidRPr="00113E8C" w:rsidRDefault="00113E8C" w:rsidP="00113E8C">
      <w:pPr>
        <w:pStyle w:val="CommentText"/>
        <w:rPr>
          <w:lang w:val="fr-FR"/>
        </w:rPr>
      </w:pPr>
      <w:r>
        <w:rPr>
          <w:rStyle w:val="CommentReference"/>
        </w:rPr>
        <w:annotationRef/>
      </w:r>
      <w:r w:rsidRPr="00113E8C">
        <w:rPr>
          <w:lang w:val="fr-FR"/>
        </w:rPr>
        <w:t xml:space="preserve">La note conceptuelle doit démontrer l'objectivité, l'impartialité et le professionnalisme de l'évaluation. </w:t>
      </w:r>
    </w:p>
    <w:p w14:paraId="5F19C41D" w14:textId="77777777" w:rsidR="00113E8C" w:rsidRPr="00113E8C" w:rsidRDefault="00113E8C" w:rsidP="00113E8C">
      <w:pPr>
        <w:pStyle w:val="CommentText"/>
        <w:rPr>
          <w:lang w:val="fr-FR"/>
        </w:rPr>
      </w:pPr>
    </w:p>
    <w:p w14:paraId="5843340F" w14:textId="7A858624" w:rsidR="00113E8C" w:rsidRPr="00113E8C" w:rsidRDefault="00113E8C" w:rsidP="00113E8C">
      <w:pPr>
        <w:pStyle w:val="CommentText"/>
        <w:rPr>
          <w:lang w:val="fr-FR"/>
        </w:rPr>
      </w:pPr>
      <w:r w:rsidRPr="00113E8C">
        <w:rPr>
          <w:lang w:val="fr-FR"/>
        </w:rPr>
        <w:t>À cette fin, une structure de gouvernance claire et inclusive doit être mise en place et les membres de l'équipe d'évaluation doivent avoir une connaissance et une expérience approfondies des marchés publics et être exempts de conflits d'intérêts.</w:t>
      </w:r>
    </w:p>
  </w:comment>
  <w:comment w:id="9" w:author="DEZIEL Justine, GOV/IPP" w:date="2023-02-03T11:33:00Z" w:initials="DJG">
    <w:p w14:paraId="4A4DD144" w14:textId="0F1AB1F2" w:rsidR="00113E8C" w:rsidRPr="00113E8C" w:rsidRDefault="00113E8C">
      <w:pPr>
        <w:pStyle w:val="CommentText"/>
        <w:rPr>
          <w:lang w:val="fr-FR"/>
        </w:rPr>
      </w:pPr>
      <w:r>
        <w:rPr>
          <w:rStyle w:val="CommentReference"/>
        </w:rPr>
        <w:annotationRef/>
      </w:r>
      <w:r w:rsidRPr="00113E8C">
        <w:rPr>
          <w:lang w:val="fr-FR"/>
        </w:rPr>
        <w:t>L'institution chef de file sera responsable de l'évaluation, en veillant à sa qualité et en assurant la liaison aux étapes nécessaires avec le secrétariat du MAPS.</w:t>
      </w:r>
    </w:p>
  </w:comment>
  <w:comment w:id="10" w:author="DEZIEL Justine, GOV/IPP" w:date="2023-02-03T11:33:00Z" w:initials="DJG">
    <w:p w14:paraId="0A710B7E" w14:textId="5FCAD9E7" w:rsidR="00113E8C" w:rsidRPr="00113E8C" w:rsidRDefault="00113E8C">
      <w:pPr>
        <w:pStyle w:val="CommentText"/>
        <w:rPr>
          <w:lang w:val="fr-FR"/>
        </w:rPr>
      </w:pPr>
      <w:r>
        <w:rPr>
          <w:rStyle w:val="CommentReference"/>
        </w:rPr>
        <w:annotationRef/>
      </w:r>
      <w:r w:rsidRPr="00113E8C">
        <w:rPr>
          <w:lang w:val="fr-FR"/>
        </w:rPr>
        <w:t>N'oubliez pas de réfléchir à l'inclusion des acteurs non gouvernementaux dans le CSA.</w:t>
      </w:r>
    </w:p>
  </w:comment>
  <w:comment w:id="11" w:author="DEZIEL Justine, GOV/IPP" w:date="2023-02-03T11:34:00Z" w:initials="DJG">
    <w:p w14:paraId="0166A37B" w14:textId="4B21E7D7" w:rsidR="00113E8C" w:rsidRPr="00113E8C" w:rsidRDefault="00113E8C">
      <w:pPr>
        <w:pStyle w:val="CommentText"/>
        <w:rPr>
          <w:lang w:val="fr-FR"/>
        </w:rPr>
      </w:pPr>
      <w:r>
        <w:rPr>
          <w:rStyle w:val="CommentReference"/>
        </w:rPr>
        <w:annotationRef/>
      </w:r>
      <w:r w:rsidRPr="00113E8C">
        <w:rPr>
          <w:lang w:val="fr-FR"/>
        </w:rPr>
        <w:t>La nomination d'un coordinateur national n'est pas obligatoire, mais c'est une approche recommandée sur la base de l'expérience des pays qui ont entrepris une évaluation MAPS.</w:t>
      </w:r>
    </w:p>
  </w:comment>
  <w:comment w:id="12" w:author="DEZIEL Justine, GOV/IPP [2]" w:date="2024-05-31T16:39:00Z" w:initials="DJG">
    <w:p w14:paraId="21AB9AD6" w14:textId="77777777" w:rsidR="00A35391" w:rsidRDefault="007F6E3A" w:rsidP="00A35391">
      <w:pPr>
        <w:pStyle w:val="CommentText"/>
        <w:jc w:val="left"/>
      </w:pPr>
      <w:r>
        <w:rPr>
          <w:rStyle w:val="CommentReference"/>
        </w:rPr>
        <w:annotationRef/>
      </w:r>
      <w:r w:rsidR="00A35391">
        <w:rPr>
          <w:color w:val="3C3C3C"/>
        </w:rPr>
        <w:t>L'évaluateur principal est responsable en dernier ressort des analyses, conclusions et recommandations du rapport d'évaluation. La note conceptuelle doit démontrer que l'évaluateur principal peut assumer cette responsabilité de manière indépendante et objective. Cela signifie, par exemple, que l'évaluateur principal doit être indépendant des autorités du pays.</w:t>
      </w:r>
    </w:p>
  </w:comment>
  <w:comment w:id="13" w:author="DEZIEL Justine, GOV/IPP [2]" w:date="2024-05-31T16:39:00Z" w:initials="DJG">
    <w:p w14:paraId="66F8FC08" w14:textId="77777777" w:rsidR="00641839" w:rsidRDefault="007F6E3A" w:rsidP="00641839">
      <w:pPr>
        <w:pStyle w:val="CommentText"/>
        <w:jc w:val="left"/>
      </w:pPr>
      <w:r>
        <w:rPr>
          <w:rStyle w:val="CommentReference"/>
        </w:rPr>
        <w:annotationRef/>
      </w:r>
      <w:r w:rsidR="00641839">
        <w:rPr>
          <w:color w:val="3C3C3C"/>
        </w:rPr>
        <w:t xml:space="preserve">Pour que le NC soit approuvé, il doit inclure le nom et le CV de l'évaluateur principal, qui doit avoir obtenu la </w:t>
      </w:r>
      <w:hyperlink r:id="rId1" w:history="1">
        <w:r w:rsidR="00641839" w:rsidRPr="00170210">
          <w:rPr>
            <w:rStyle w:val="Hyperlink"/>
          </w:rPr>
          <w:t>certification MAPS</w:t>
        </w:r>
      </w:hyperlink>
      <w:r w:rsidR="00641839">
        <w:rPr>
          <w:color w:val="3C3C3C"/>
        </w:rPr>
        <w:t xml:space="preserve">. Si d'autres membres de l'équipe d'évaluation sont déjà connus au moment de la finalisation de la note conceptuelle, leurs CV doivent également être joints en annexe. </w:t>
      </w:r>
    </w:p>
  </w:comment>
  <w:comment w:id="14" w:author="DEZIEL Justine, GOV/IPP [2]" w:date="2024-05-31T16:38:00Z" w:initials="DJG">
    <w:p w14:paraId="5952476F" w14:textId="031ED217" w:rsidR="00A35391" w:rsidRDefault="007F6E3A" w:rsidP="00A35391">
      <w:pPr>
        <w:pStyle w:val="CommentText"/>
        <w:jc w:val="left"/>
      </w:pPr>
      <w:r>
        <w:rPr>
          <w:rStyle w:val="CommentReference"/>
        </w:rPr>
        <w:annotationRef/>
      </w:r>
      <w:r w:rsidR="00A35391">
        <w:rPr>
          <w:color w:val="3C3C3C"/>
          <w:lang w:val="fr-FR"/>
        </w:rPr>
        <w:t>Veuillez inclure les CV des autres membres de l'équipe, s'ils sont connus.</w:t>
      </w:r>
    </w:p>
  </w:comment>
  <w:comment w:id="15" w:author="DEZIEL Justine, GOV/IPP" w:date="2023-02-03T11:44:00Z" w:initials="DJG">
    <w:p w14:paraId="043E6518" w14:textId="77777777" w:rsidR="00BC5673" w:rsidRDefault="00C55FD7" w:rsidP="00BC5673">
      <w:pPr>
        <w:pStyle w:val="CommentText"/>
        <w:jc w:val="left"/>
      </w:pPr>
      <w:r>
        <w:rPr>
          <w:rStyle w:val="CommentReference"/>
        </w:rPr>
        <w:annotationRef/>
      </w:r>
      <w:r w:rsidR="00BC5673">
        <w:rPr>
          <w:color w:val="3C3C3C"/>
          <w:lang w:val="fr-FR"/>
        </w:rPr>
        <w:t>Cette</w:t>
      </w:r>
      <w:hyperlink r:id="rId2" w:history="1">
        <w:r w:rsidR="00BC5673" w:rsidRPr="000C1C2C">
          <w:rPr>
            <w:rStyle w:val="Hyperlink"/>
            <w:lang w:val="fr-FR"/>
          </w:rPr>
          <w:t xml:space="preserve"> liste de contrôle</w:t>
        </w:r>
      </w:hyperlink>
      <w:r w:rsidR="00BC5673">
        <w:rPr>
          <w:color w:val="3C3C3C"/>
          <w:lang w:val="fr-FR"/>
        </w:rPr>
        <w:t xml:space="preserve"> fournit des conseils généraux sur les catégories de parties prenantes qui devraient être impliquées dans une évaluation MAPS.</w:t>
      </w:r>
    </w:p>
  </w:comment>
  <w:comment w:id="17" w:author="DEZIEL Justine, GOV/IPP [2]" w:date="2024-05-31T16:40:00Z" w:initials="DJG">
    <w:p w14:paraId="75F14A91" w14:textId="0F8DA5BB" w:rsidR="007F6E3A" w:rsidRDefault="007F6E3A" w:rsidP="00C859F7">
      <w:pPr>
        <w:pStyle w:val="CommentText"/>
        <w:jc w:val="left"/>
      </w:pPr>
      <w:r>
        <w:rPr>
          <w:rStyle w:val="CommentReference"/>
        </w:rPr>
        <w:annotationRef/>
      </w:r>
      <w:r>
        <w:t xml:space="preserve">Notez que le tableau ci-dessous n'est que recommandé et non obligatoire. Les informations obligatoires sont couvertes par les quatre questions ci-dessus.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F81275" w15:done="0"/>
  <w15:commentEx w15:paraId="063B6E9F" w15:done="0"/>
  <w15:commentEx w15:paraId="2B6718ED" w15:done="0"/>
  <w15:commentEx w15:paraId="5B554E4B" w15:done="0"/>
  <w15:commentEx w15:paraId="4C297722" w15:done="0"/>
  <w15:commentEx w15:paraId="53E86617" w15:done="0"/>
  <w15:commentEx w15:paraId="252C3082" w15:done="0"/>
  <w15:commentEx w15:paraId="51F2FB9E" w15:done="0"/>
  <w15:commentEx w15:paraId="5843340F" w15:done="0"/>
  <w15:commentEx w15:paraId="4A4DD144" w15:done="0"/>
  <w15:commentEx w15:paraId="0A710B7E" w15:done="0"/>
  <w15:commentEx w15:paraId="0166A37B" w15:done="0"/>
  <w15:commentEx w15:paraId="21AB9AD6" w15:done="0"/>
  <w15:commentEx w15:paraId="66F8FC08" w15:paraIdParent="21AB9AD6" w15:done="0"/>
  <w15:commentEx w15:paraId="5952476F" w15:done="0"/>
  <w15:commentEx w15:paraId="043E6518" w15:done="0"/>
  <w15:commentEx w15:paraId="75F14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758F4" w16cex:dateUtc="2023-02-03T08:57:00Z"/>
  <w16cex:commentExtensible w16cex:durableId="278758C3" w16cex:dateUtc="2023-02-03T08:56:00Z"/>
  <w16cex:commentExtensible w16cex:durableId="2D5528A4" w16cex:dateUtc="2025-02-21T15:10:00Z"/>
  <w16cex:commentExtensible w16cex:durableId="2A047A44" w16cex:dateUtc="2024-05-31T14:33:00Z"/>
  <w16cex:commentExtensible w16cex:durableId="70A45DAE" w16cex:dateUtc="2025-02-21T15:14:00Z"/>
  <w16cex:commentExtensible w16cex:durableId="408B8AF9" w16cex:dateUtc="2026-01-12T13:56:00Z"/>
  <w16cex:commentExtensible w16cex:durableId="2CA33D3E" w16cex:dateUtc="2026-01-12T13:57:00Z"/>
  <w16cex:commentExtensible w16cex:durableId="2A047A6A" w16cex:dateUtc="2024-05-31T14:33:00Z"/>
  <w16cex:commentExtensible w16cex:durableId="27876F5D" w16cex:dateUtc="2023-02-03T10:32:00Z"/>
  <w16cex:commentExtensible w16cex:durableId="27876F79" w16cex:dateUtc="2023-02-03T10:33:00Z"/>
  <w16cex:commentExtensible w16cex:durableId="27876F9E" w16cex:dateUtc="2023-02-03T10:33:00Z"/>
  <w16cex:commentExtensible w16cex:durableId="27876FB7" w16cex:dateUtc="2023-02-03T10:34:00Z"/>
  <w16cex:commentExtensible w16cex:durableId="2A047BC7" w16cex:dateUtc="2024-05-31T14:39:00Z"/>
  <w16cex:commentExtensible w16cex:durableId="2A047BD1" w16cex:dateUtc="2024-05-31T14:39:00Z"/>
  <w16cex:commentExtensible w16cex:durableId="2A047B94" w16cex:dateUtc="2024-05-31T14:38:00Z"/>
  <w16cex:commentExtensible w16cex:durableId="2787722E" w16cex:dateUtc="2023-02-03T10:44:00Z"/>
  <w16cex:commentExtensible w16cex:durableId="2A047BF2" w16cex:dateUtc="2024-05-3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F81275" w16cid:durableId="278758F4"/>
  <w16cid:commentId w16cid:paraId="063B6E9F" w16cid:durableId="278758C3"/>
  <w16cid:commentId w16cid:paraId="2B6718ED" w16cid:durableId="2D5528A4"/>
  <w16cid:commentId w16cid:paraId="5B554E4B" w16cid:durableId="2A047A44"/>
  <w16cid:commentId w16cid:paraId="4C297722" w16cid:durableId="70A45DAE"/>
  <w16cid:commentId w16cid:paraId="53E86617" w16cid:durableId="408B8AF9"/>
  <w16cid:commentId w16cid:paraId="252C3082" w16cid:durableId="2CA33D3E"/>
  <w16cid:commentId w16cid:paraId="51F2FB9E" w16cid:durableId="2A047A6A"/>
  <w16cid:commentId w16cid:paraId="5843340F" w16cid:durableId="27876F5D"/>
  <w16cid:commentId w16cid:paraId="4A4DD144" w16cid:durableId="27876F79"/>
  <w16cid:commentId w16cid:paraId="0A710B7E" w16cid:durableId="27876F9E"/>
  <w16cid:commentId w16cid:paraId="0166A37B" w16cid:durableId="27876FB7"/>
  <w16cid:commentId w16cid:paraId="21AB9AD6" w16cid:durableId="2A047BC7"/>
  <w16cid:commentId w16cid:paraId="66F8FC08" w16cid:durableId="2A047BD1"/>
  <w16cid:commentId w16cid:paraId="5952476F" w16cid:durableId="2A047B94"/>
  <w16cid:commentId w16cid:paraId="043E6518" w16cid:durableId="2787722E"/>
  <w16cid:commentId w16cid:paraId="75F14A91" w16cid:durableId="2A047B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97AB" w14:textId="77777777" w:rsidR="00460A7B" w:rsidRDefault="00460A7B" w:rsidP="00855982">
      <w:pPr>
        <w:spacing w:after="0" w:line="240" w:lineRule="auto"/>
      </w:pPr>
      <w:r>
        <w:separator/>
      </w:r>
    </w:p>
  </w:endnote>
  <w:endnote w:type="continuationSeparator" w:id="0">
    <w:p w14:paraId="2222228F" w14:textId="77777777" w:rsidR="00460A7B" w:rsidRDefault="00460A7B"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B456" w14:textId="649C275B" w:rsidR="003C0327" w:rsidRDefault="00646412">
    <w:pPr>
      <w:pStyle w:val="Footer"/>
    </w:pPr>
    <w:r>
      <w:rPr>
        <w:noProof/>
      </w:rPr>
      <mc:AlternateContent>
        <mc:Choice Requires="wps">
          <w:drawing>
            <wp:anchor distT="0" distB="0" distL="0" distR="0" simplePos="0" relativeHeight="251661824" behindDoc="0" locked="0" layoutInCell="1" allowOverlap="1" wp14:anchorId="559EC68B" wp14:editId="571EDEA0">
              <wp:simplePos x="635" y="635"/>
              <wp:positionH relativeFrom="page">
                <wp:align>center</wp:align>
              </wp:positionH>
              <wp:positionV relativeFrom="page">
                <wp:align>bottom</wp:align>
              </wp:positionV>
              <wp:extent cx="1244600" cy="347980"/>
              <wp:effectExtent l="0" t="0" r="12700" b="0"/>
              <wp:wrapNone/>
              <wp:docPr id="984302627"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2745BBE" w14:textId="64F05606"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EC68B"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textbox style="mso-fit-shape-to-text:t" inset="0,0,0,15pt">
                <w:txbxContent>
                  <w:p w14:paraId="22745BBE" w14:textId="64F05606"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2E1F" w14:textId="43B03743" w:rsidR="00855982" w:rsidRDefault="00646412" w:rsidP="00205A60">
    <w:pPr>
      <w:pStyle w:val="Footer"/>
      <w:jc w:val="left"/>
    </w:pPr>
    <w:r>
      <w:rPr>
        <w:noProof/>
      </w:rPr>
      <mc:AlternateContent>
        <mc:Choice Requires="wps">
          <w:drawing>
            <wp:anchor distT="0" distB="0" distL="0" distR="0" simplePos="0" relativeHeight="251662848" behindDoc="0" locked="0" layoutInCell="1" allowOverlap="1" wp14:anchorId="5A44E2A0" wp14:editId="4F3B5C14">
              <wp:simplePos x="915035" y="9431020"/>
              <wp:positionH relativeFrom="page">
                <wp:align>center</wp:align>
              </wp:positionH>
              <wp:positionV relativeFrom="page">
                <wp:align>bottom</wp:align>
              </wp:positionV>
              <wp:extent cx="1244600" cy="347980"/>
              <wp:effectExtent l="0" t="0" r="12700" b="0"/>
              <wp:wrapNone/>
              <wp:docPr id="507487494"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8A5C4F6" w14:textId="1A81F0D4"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4E2A0" id="_x0000_t202" coordsize="21600,21600" o:spt="202" path="m,l,21600r21600,l21600,xe">
              <v:stroke joinstyle="miter"/>
              <v:path gradientshapeok="t" o:connecttype="rect"/>
            </v:shapetype>
            <v:shape id="Text Box 3" o:spid="_x0000_s1028" type="#_x0000_t202" alt="Unclassified - Non classifié" style="position:absolute;margin-left:0;margin-top:0;width:98pt;height:27.4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textbox style="mso-fit-shape-to-text:t" inset="0,0,0,15pt">
                <w:txbxContent>
                  <w:p w14:paraId="48A5C4F6" w14:textId="1A81F0D4"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97759961"/>
        <w:docPartObj>
          <w:docPartGallery w:val="Page Numbers (Bottom of Page)"/>
          <w:docPartUnique/>
        </w:docPartObj>
      </w:sdtPr>
      <w:sdtEndPr>
        <w:rPr>
          <w:noProof/>
        </w:rPr>
      </w:sdtEndPr>
      <w:sdtContent>
        <w:r w:rsidR="00520A57">
          <w:rPr>
            <w:noProof/>
            <w:lang w:val="en-GB" w:eastAsia="en-GB"/>
          </w:rPr>
          <w:drawing>
            <wp:anchor distT="0" distB="0" distL="114300" distR="114300" simplePos="0" relativeHeight="251659776" behindDoc="1" locked="0" layoutInCell="1" allowOverlap="1" wp14:anchorId="05412E20" wp14:editId="05412E21">
              <wp:simplePos x="0" y="0"/>
              <wp:positionH relativeFrom="margin">
                <wp:align>right</wp:align>
              </wp:positionH>
              <wp:positionV relativeFrom="paragraph">
                <wp:posOffset>-286385</wp:posOffset>
              </wp:positionV>
              <wp:extent cx="561340" cy="556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855982">
          <w:fldChar w:fldCharType="begin"/>
        </w:r>
        <w:r w:rsidR="00855982">
          <w:instrText xml:space="preserve"> PAGE   \* MERGEFORMAT </w:instrText>
        </w:r>
        <w:r w:rsidR="00855982">
          <w:fldChar w:fldCharType="separate"/>
        </w:r>
        <w:r w:rsidR="00B52EDB">
          <w:rPr>
            <w:noProof/>
          </w:rPr>
          <w:t>3</w:t>
        </w:r>
        <w:r w:rsidR="0085598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F2B2" w14:textId="51214B33" w:rsidR="003C0327" w:rsidRDefault="00646412">
    <w:pPr>
      <w:pStyle w:val="Footer"/>
    </w:pPr>
    <w:r>
      <w:rPr>
        <w:noProof/>
      </w:rPr>
      <mc:AlternateContent>
        <mc:Choice Requires="wps">
          <w:drawing>
            <wp:anchor distT="0" distB="0" distL="0" distR="0" simplePos="0" relativeHeight="251660800" behindDoc="0" locked="0" layoutInCell="1" allowOverlap="1" wp14:anchorId="054EBE1F" wp14:editId="079310A1">
              <wp:simplePos x="914400" y="9431079"/>
              <wp:positionH relativeFrom="page">
                <wp:align>center</wp:align>
              </wp:positionH>
              <wp:positionV relativeFrom="page">
                <wp:align>bottom</wp:align>
              </wp:positionV>
              <wp:extent cx="1244600" cy="347980"/>
              <wp:effectExtent l="0" t="0" r="12700" b="0"/>
              <wp:wrapNone/>
              <wp:docPr id="761159552"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1057C497" w14:textId="121D8078"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EBE1F"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textbox style="mso-fit-shape-to-text:t" inset="0,0,0,15pt">
                <w:txbxContent>
                  <w:p w14:paraId="1057C497" w14:textId="121D8078" w:rsidR="00646412" w:rsidRPr="00646412" w:rsidRDefault="00646412" w:rsidP="00646412">
                    <w:pPr>
                      <w:spacing w:after="0"/>
                      <w:rPr>
                        <w:rFonts w:ascii="Arial Narrow" w:eastAsia="Arial Narrow" w:hAnsi="Arial Narrow" w:cs="Arial Narrow"/>
                        <w:noProof/>
                        <w:color w:val="0000FF"/>
                        <w:sz w:val="20"/>
                        <w:szCs w:val="20"/>
                      </w:rPr>
                    </w:pPr>
                    <w:r w:rsidRPr="00646412">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AC9F" w14:textId="77777777" w:rsidR="00460A7B" w:rsidRDefault="00460A7B" w:rsidP="00855982">
      <w:pPr>
        <w:spacing w:after="0" w:line="240" w:lineRule="auto"/>
      </w:pPr>
      <w:r>
        <w:separator/>
      </w:r>
    </w:p>
  </w:footnote>
  <w:footnote w:type="continuationSeparator" w:id="0">
    <w:p w14:paraId="72D578C4" w14:textId="77777777" w:rsidR="00460A7B" w:rsidRDefault="00460A7B"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C0E"/>
    <w:multiLevelType w:val="hybridMultilevel"/>
    <w:tmpl w:val="9CACE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6248"/>
    <w:multiLevelType w:val="hybridMultilevel"/>
    <w:tmpl w:val="65A60DB4"/>
    <w:lvl w:ilvl="0" w:tplc="1CCE7EB4">
      <w:start w:val="1"/>
      <w:numFmt w:val="upperRoman"/>
      <w:lvlText w:val="%1."/>
      <w:lvlJc w:val="right"/>
      <w:pPr>
        <w:ind w:left="720" w:hanging="360"/>
      </w:pPr>
      <w:rPr>
        <w:rFonts w:cs="Times New Roman"/>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35452B"/>
    <w:multiLevelType w:val="hybridMultilevel"/>
    <w:tmpl w:val="A0161BF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DB3CC4"/>
    <w:multiLevelType w:val="hybridMultilevel"/>
    <w:tmpl w:val="4462D014"/>
    <w:lvl w:ilvl="0" w:tplc="218EA00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05772F3"/>
    <w:multiLevelType w:val="multilevel"/>
    <w:tmpl w:val="5772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0373F"/>
    <w:multiLevelType w:val="hybridMultilevel"/>
    <w:tmpl w:val="D0389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46936"/>
    <w:multiLevelType w:val="hybridMultilevel"/>
    <w:tmpl w:val="C97A0C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D077976"/>
    <w:multiLevelType w:val="hybridMultilevel"/>
    <w:tmpl w:val="EC60D6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CF746E"/>
    <w:multiLevelType w:val="hybridMultilevel"/>
    <w:tmpl w:val="46CA3DCE"/>
    <w:lvl w:ilvl="0" w:tplc="98D81A3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5824D56"/>
    <w:multiLevelType w:val="hybridMultilevel"/>
    <w:tmpl w:val="D7BCC878"/>
    <w:lvl w:ilvl="0" w:tplc="5D4A63E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75D97"/>
    <w:multiLevelType w:val="hybridMultilevel"/>
    <w:tmpl w:val="384E5316"/>
    <w:lvl w:ilvl="0" w:tplc="0809000F">
      <w:start w:val="1"/>
      <w:numFmt w:val="decimal"/>
      <w:lvlText w:val="%1."/>
      <w:lvlJc w:val="left"/>
      <w:pPr>
        <w:ind w:left="1495" w:hanging="360"/>
      </w:pPr>
      <w:rPr>
        <w:rFonts w:cs="Times New Roman"/>
      </w:rPr>
    </w:lvl>
    <w:lvl w:ilvl="1" w:tplc="08090019" w:tentative="1">
      <w:start w:val="1"/>
      <w:numFmt w:val="lowerLetter"/>
      <w:lvlText w:val="%2."/>
      <w:lvlJc w:val="left"/>
      <w:pPr>
        <w:ind w:left="2575" w:hanging="360"/>
      </w:pPr>
      <w:rPr>
        <w:rFonts w:cs="Times New Roman"/>
      </w:rPr>
    </w:lvl>
    <w:lvl w:ilvl="2" w:tplc="0809001B" w:tentative="1">
      <w:start w:val="1"/>
      <w:numFmt w:val="lowerRoman"/>
      <w:lvlText w:val="%3."/>
      <w:lvlJc w:val="right"/>
      <w:pPr>
        <w:ind w:left="3295" w:hanging="180"/>
      </w:pPr>
      <w:rPr>
        <w:rFonts w:cs="Times New Roman"/>
      </w:rPr>
    </w:lvl>
    <w:lvl w:ilvl="3" w:tplc="0809000F" w:tentative="1">
      <w:start w:val="1"/>
      <w:numFmt w:val="decimal"/>
      <w:lvlText w:val="%4."/>
      <w:lvlJc w:val="left"/>
      <w:pPr>
        <w:ind w:left="4015" w:hanging="360"/>
      </w:pPr>
      <w:rPr>
        <w:rFonts w:cs="Times New Roman"/>
      </w:rPr>
    </w:lvl>
    <w:lvl w:ilvl="4" w:tplc="08090019" w:tentative="1">
      <w:start w:val="1"/>
      <w:numFmt w:val="lowerLetter"/>
      <w:lvlText w:val="%5."/>
      <w:lvlJc w:val="left"/>
      <w:pPr>
        <w:ind w:left="4735" w:hanging="360"/>
      </w:pPr>
      <w:rPr>
        <w:rFonts w:cs="Times New Roman"/>
      </w:rPr>
    </w:lvl>
    <w:lvl w:ilvl="5" w:tplc="0809001B" w:tentative="1">
      <w:start w:val="1"/>
      <w:numFmt w:val="lowerRoman"/>
      <w:lvlText w:val="%6."/>
      <w:lvlJc w:val="right"/>
      <w:pPr>
        <w:ind w:left="5455" w:hanging="180"/>
      </w:pPr>
      <w:rPr>
        <w:rFonts w:cs="Times New Roman"/>
      </w:rPr>
    </w:lvl>
    <w:lvl w:ilvl="6" w:tplc="0809000F" w:tentative="1">
      <w:start w:val="1"/>
      <w:numFmt w:val="decimal"/>
      <w:lvlText w:val="%7."/>
      <w:lvlJc w:val="left"/>
      <w:pPr>
        <w:ind w:left="6175" w:hanging="360"/>
      </w:pPr>
      <w:rPr>
        <w:rFonts w:cs="Times New Roman"/>
      </w:rPr>
    </w:lvl>
    <w:lvl w:ilvl="7" w:tplc="08090019" w:tentative="1">
      <w:start w:val="1"/>
      <w:numFmt w:val="lowerLetter"/>
      <w:lvlText w:val="%8."/>
      <w:lvlJc w:val="left"/>
      <w:pPr>
        <w:ind w:left="6895" w:hanging="360"/>
      </w:pPr>
      <w:rPr>
        <w:rFonts w:cs="Times New Roman"/>
      </w:rPr>
    </w:lvl>
    <w:lvl w:ilvl="8" w:tplc="0809001B" w:tentative="1">
      <w:start w:val="1"/>
      <w:numFmt w:val="lowerRoman"/>
      <w:lvlText w:val="%9."/>
      <w:lvlJc w:val="right"/>
      <w:pPr>
        <w:ind w:left="7615" w:hanging="180"/>
      </w:pPr>
      <w:rPr>
        <w:rFonts w:cs="Times New Roman"/>
      </w:rPr>
    </w:lvl>
  </w:abstractNum>
  <w:abstractNum w:abstractNumId="11" w15:restartNumberingAfterBreak="0">
    <w:nsid w:val="59217FFA"/>
    <w:multiLevelType w:val="hybridMultilevel"/>
    <w:tmpl w:val="EE26E2B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0F71D19"/>
    <w:multiLevelType w:val="hybridMultilevel"/>
    <w:tmpl w:val="F45E59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31E52F5"/>
    <w:multiLevelType w:val="hybridMultilevel"/>
    <w:tmpl w:val="37B6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D43EB"/>
    <w:multiLevelType w:val="hybridMultilevel"/>
    <w:tmpl w:val="6068C9B2"/>
    <w:lvl w:ilvl="0" w:tplc="98D81A3E">
      <w:start w:val="1"/>
      <w:numFmt w:val="decimal"/>
      <w:lvlText w:val="%1."/>
      <w:lvlJc w:val="left"/>
      <w:pPr>
        <w:ind w:left="26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03604D1"/>
    <w:multiLevelType w:val="hybridMultilevel"/>
    <w:tmpl w:val="FB9EA564"/>
    <w:lvl w:ilvl="0" w:tplc="9580E616">
      <w:start w:val="30"/>
      <w:numFmt w:val="decimal"/>
      <w:lvlText w:val="%1."/>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15602D2">
      <w:start w:val="1"/>
      <w:numFmt w:val="bullet"/>
      <w:lvlText w:val="•"/>
      <w:lvlJc w:val="left"/>
      <w:pPr>
        <w:ind w:left="85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42C0014">
      <w:start w:val="1"/>
      <w:numFmt w:val="bullet"/>
      <w:lvlText w:val="▪"/>
      <w:lvlJc w:val="left"/>
      <w:pPr>
        <w:ind w:left="157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7E8C2F9E">
      <w:start w:val="1"/>
      <w:numFmt w:val="bullet"/>
      <w:lvlText w:val="•"/>
      <w:lvlJc w:val="left"/>
      <w:pPr>
        <w:ind w:left="229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EA0EFCC">
      <w:start w:val="1"/>
      <w:numFmt w:val="bullet"/>
      <w:lvlText w:val="o"/>
      <w:lvlJc w:val="left"/>
      <w:pPr>
        <w:ind w:left="301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F30CB0C">
      <w:start w:val="1"/>
      <w:numFmt w:val="bullet"/>
      <w:lvlText w:val="▪"/>
      <w:lvlJc w:val="left"/>
      <w:pPr>
        <w:ind w:left="373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32986F22">
      <w:start w:val="1"/>
      <w:numFmt w:val="bullet"/>
      <w:lvlText w:val="•"/>
      <w:lvlJc w:val="left"/>
      <w:pPr>
        <w:ind w:left="445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9C60382">
      <w:start w:val="1"/>
      <w:numFmt w:val="bullet"/>
      <w:lvlText w:val="o"/>
      <w:lvlJc w:val="left"/>
      <w:pPr>
        <w:ind w:left="517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0706B570">
      <w:start w:val="1"/>
      <w:numFmt w:val="bullet"/>
      <w:lvlText w:val="▪"/>
      <w:lvlJc w:val="left"/>
      <w:pPr>
        <w:ind w:left="589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6" w15:restartNumberingAfterBreak="0">
    <w:nsid w:val="78454CA4"/>
    <w:multiLevelType w:val="hybridMultilevel"/>
    <w:tmpl w:val="DC8A5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41353"/>
    <w:multiLevelType w:val="hybridMultilevel"/>
    <w:tmpl w:val="33BC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5828521">
    <w:abstractNumId w:val="1"/>
  </w:num>
  <w:num w:numId="2" w16cid:durableId="2126196306">
    <w:abstractNumId w:val="3"/>
  </w:num>
  <w:num w:numId="3" w16cid:durableId="1565216543">
    <w:abstractNumId w:val="2"/>
  </w:num>
  <w:num w:numId="4" w16cid:durableId="1363626082">
    <w:abstractNumId w:val="11"/>
  </w:num>
  <w:num w:numId="5" w16cid:durableId="1772360593">
    <w:abstractNumId w:val="17"/>
  </w:num>
  <w:num w:numId="6" w16cid:durableId="1637181250">
    <w:abstractNumId w:val="13"/>
  </w:num>
  <w:num w:numId="7" w16cid:durableId="1870533679">
    <w:abstractNumId w:val="5"/>
  </w:num>
  <w:num w:numId="8" w16cid:durableId="134884004">
    <w:abstractNumId w:val="0"/>
  </w:num>
  <w:num w:numId="9" w16cid:durableId="1536767375">
    <w:abstractNumId w:val="12"/>
  </w:num>
  <w:num w:numId="10" w16cid:durableId="2004700413">
    <w:abstractNumId w:val="8"/>
  </w:num>
  <w:num w:numId="11" w16cid:durableId="371881561">
    <w:abstractNumId w:val="7"/>
  </w:num>
  <w:num w:numId="12" w16cid:durableId="654651721">
    <w:abstractNumId w:val="16"/>
  </w:num>
  <w:num w:numId="13" w16cid:durableId="550848493">
    <w:abstractNumId w:val="10"/>
  </w:num>
  <w:num w:numId="14" w16cid:durableId="758990984">
    <w:abstractNumId w:val="14"/>
  </w:num>
  <w:num w:numId="15" w16cid:durableId="802500016">
    <w:abstractNumId w:val="9"/>
  </w:num>
  <w:num w:numId="16" w16cid:durableId="411900218">
    <w:abstractNumId w:val="6"/>
  </w:num>
  <w:num w:numId="17" w16cid:durableId="1810778208">
    <w:abstractNumId w:val="15"/>
  </w:num>
  <w:num w:numId="18" w16cid:durableId="79544150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ZIEL Justine, GOV/IPP">
    <w15:presenceInfo w15:providerId="AD" w15:userId="S::Justine.DEZIEL@oecd.org::09892624-b278-42d4-97ca-64c10dfb9af6"/>
  </w15:person>
  <w15:person w15:author="DEZIEL Justine, GOV/MAPS">
    <w15:presenceInfo w15:providerId="AD" w15:userId="S::Justine.DEZIEL@mapsinitiative.org::09892624-b278-42d4-97ca-64c10dfb9af6"/>
  </w15:person>
  <w15:person w15:author="DEZIEL Justine, GOV/IPP [2]">
    <w15:presenceInfo w15:providerId="AD" w15:userId="S::Justine.DEZIEL@mapsinitiative.org::09892624-b278-42d4-97ca-64c10dfb9af6"/>
  </w15:person>
  <w15:person w15:author="DEZIEL Justine, COM/SCO">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98"/>
    <w:rsid w:val="00012B1C"/>
    <w:rsid w:val="00053F20"/>
    <w:rsid w:val="00081162"/>
    <w:rsid w:val="000864B7"/>
    <w:rsid w:val="000A00C7"/>
    <w:rsid w:val="000B513F"/>
    <w:rsid w:val="000E0678"/>
    <w:rsid w:val="000E36AE"/>
    <w:rsid w:val="00113E8C"/>
    <w:rsid w:val="00114968"/>
    <w:rsid w:val="00130F2F"/>
    <w:rsid w:val="00135E5B"/>
    <w:rsid w:val="0014161A"/>
    <w:rsid w:val="00145703"/>
    <w:rsid w:val="00182E8F"/>
    <w:rsid w:val="001B3E9A"/>
    <w:rsid w:val="001C508E"/>
    <w:rsid w:val="001D4362"/>
    <w:rsid w:val="00205341"/>
    <w:rsid w:val="00205A60"/>
    <w:rsid w:val="002233AF"/>
    <w:rsid w:val="002375FB"/>
    <w:rsid w:val="0024260F"/>
    <w:rsid w:val="00287567"/>
    <w:rsid w:val="002B0E68"/>
    <w:rsid w:val="002C55A8"/>
    <w:rsid w:val="002D57C8"/>
    <w:rsid w:val="00323FC7"/>
    <w:rsid w:val="00332106"/>
    <w:rsid w:val="00363210"/>
    <w:rsid w:val="0037005F"/>
    <w:rsid w:val="00375D50"/>
    <w:rsid w:val="003902B9"/>
    <w:rsid w:val="003C0327"/>
    <w:rsid w:val="003D58D9"/>
    <w:rsid w:val="003E25C6"/>
    <w:rsid w:val="003F6DBF"/>
    <w:rsid w:val="0041703E"/>
    <w:rsid w:val="00421896"/>
    <w:rsid w:val="00423839"/>
    <w:rsid w:val="00425C44"/>
    <w:rsid w:val="00454546"/>
    <w:rsid w:val="00460A7B"/>
    <w:rsid w:val="004B248B"/>
    <w:rsid w:val="004B3F98"/>
    <w:rsid w:val="004E656B"/>
    <w:rsid w:val="004F346B"/>
    <w:rsid w:val="00513270"/>
    <w:rsid w:val="00520A57"/>
    <w:rsid w:val="00567309"/>
    <w:rsid w:val="00577751"/>
    <w:rsid w:val="00594D4B"/>
    <w:rsid w:val="005C4AC6"/>
    <w:rsid w:val="00641839"/>
    <w:rsid w:val="00646412"/>
    <w:rsid w:val="00666BA5"/>
    <w:rsid w:val="00693482"/>
    <w:rsid w:val="006A36EB"/>
    <w:rsid w:val="006D0011"/>
    <w:rsid w:val="006E6331"/>
    <w:rsid w:val="00752943"/>
    <w:rsid w:val="00756957"/>
    <w:rsid w:val="00763F29"/>
    <w:rsid w:val="007752C7"/>
    <w:rsid w:val="0077616A"/>
    <w:rsid w:val="007833A7"/>
    <w:rsid w:val="007F6E3A"/>
    <w:rsid w:val="0081369D"/>
    <w:rsid w:val="00852D0C"/>
    <w:rsid w:val="00855982"/>
    <w:rsid w:val="008B5486"/>
    <w:rsid w:val="008F1D32"/>
    <w:rsid w:val="008F234B"/>
    <w:rsid w:val="009043FB"/>
    <w:rsid w:val="009221F8"/>
    <w:rsid w:val="00927610"/>
    <w:rsid w:val="0093391E"/>
    <w:rsid w:val="00967550"/>
    <w:rsid w:val="00973EA3"/>
    <w:rsid w:val="00976BD1"/>
    <w:rsid w:val="00980125"/>
    <w:rsid w:val="009B2063"/>
    <w:rsid w:val="009C20D9"/>
    <w:rsid w:val="009C2437"/>
    <w:rsid w:val="009D5FF4"/>
    <w:rsid w:val="009F73DD"/>
    <w:rsid w:val="00A10484"/>
    <w:rsid w:val="00A121D1"/>
    <w:rsid w:val="00A12369"/>
    <w:rsid w:val="00A15B7E"/>
    <w:rsid w:val="00A35391"/>
    <w:rsid w:val="00A530F5"/>
    <w:rsid w:val="00A85616"/>
    <w:rsid w:val="00A97063"/>
    <w:rsid w:val="00AE4548"/>
    <w:rsid w:val="00B22173"/>
    <w:rsid w:val="00B25B98"/>
    <w:rsid w:val="00B31CBC"/>
    <w:rsid w:val="00B434D3"/>
    <w:rsid w:val="00B52EDB"/>
    <w:rsid w:val="00B602AB"/>
    <w:rsid w:val="00B84D85"/>
    <w:rsid w:val="00BC5673"/>
    <w:rsid w:val="00BC79FD"/>
    <w:rsid w:val="00C06B86"/>
    <w:rsid w:val="00C223F9"/>
    <w:rsid w:val="00C323B9"/>
    <w:rsid w:val="00C54A72"/>
    <w:rsid w:val="00C55FD7"/>
    <w:rsid w:val="00C74059"/>
    <w:rsid w:val="00C83AE5"/>
    <w:rsid w:val="00C9362B"/>
    <w:rsid w:val="00CA2CE0"/>
    <w:rsid w:val="00CF1829"/>
    <w:rsid w:val="00D35C28"/>
    <w:rsid w:val="00D453D5"/>
    <w:rsid w:val="00D556A5"/>
    <w:rsid w:val="00D7566B"/>
    <w:rsid w:val="00D82D1F"/>
    <w:rsid w:val="00D901C8"/>
    <w:rsid w:val="00DA1BAB"/>
    <w:rsid w:val="00DD2DC7"/>
    <w:rsid w:val="00E051EA"/>
    <w:rsid w:val="00E16B73"/>
    <w:rsid w:val="00E33D43"/>
    <w:rsid w:val="00E71770"/>
    <w:rsid w:val="00E83B0C"/>
    <w:rsid w:val="00EB3FF8"/>
    <w:rsid w:val="00EE31D6"/>
    <w:rsid w:val="00F376EC"/>
    <w:rsid w:val="00F4092F"/>
    <w:rsid w:val="00FA0E7A"/>
    <w:rsid w:val="00FA4248"/>
    <w:rsid w:val="00FA5D21"/>
    <w:rsid w:val="00FB5B31"/>
    <w:rsid w:val="00FD262C"/>
    <w:rsid w:val="00FD400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412E03"/>
  <w15:docId w15:val="{69AF674E-28BC-4F94-A387-8A353650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7A"/>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C323B9"/>
    <w:rPr>
      <w:vertAlign w:val="superscript"/>
    </w:rPr>
  </w:style>
  <w:style w:type="paragraph" w:styleId="ListParagraph">
    <w:name w:val="List Paragraph"/>
    <w:basedOn w:val="Normal"/>
    <w:uiPriority w:val="99"/>
    <w:qFormat/>
    <w:rsid w:val="00287567"/>
    <w:pPr>
      <w:spacing w:after="200" w:line="240" w:lineRule="auto"/>
      <w:ind w:left="720"/>
      <w:contextualSpacing/>
    </w:pPr>
    <w:rPr>
      <w:rFonts w:ascii="Times New Roman" w:eastAsia="Calibri" w:hAnsi="Times New Roman" w:cs="Arial"/>
      <w:color w:val="auto"/>
      <w:lang w:val="en-GB" w:eastAsia="en-US"/>
    </w:rPr>
  </w:style>
  <w:style w:type="table" w:styleId="TableGrid">
    <w:name w:val="Table Grid"/>
    <w:basedOn w:val="TableNormal"/>
    <w:uiPriority w:val="99"/>
    <w:rsid w:val="00375D50"/>
    <w:pPr>
      <w:spacing w:after="0" w:line="240" w:lineRule="auto"/>
    </w:pPr>
    <w:rPr>
      <w:rFonts w:ascii="Calibri" w:eastAsia="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766">
      <w:bodyDiv w:val="1"/>
      <w:marLeft w:val="0"/>
      <w:marRight w:val="0"/>
      <w:marTop w:val="0"/>
      <w:marBottom w:val="0"/>
      <w:divBdr>
        <w:top w:val="none" w:sz="0" w:space="0" w:color="auto"/>
        <w:left w:val="none" w:sz="0" w:space="0" w:color="auto"/>
        <w:bottom w:val="none" w:sz="0" w:space="0" w:color="auto"/>
        <w:right w:val="none" w:sz="0" w:space="0" w:color="auto"/>
      </w:divBdr>
    </w:div>
    <w:div w:id="1177772779">
      <w:bodyDiv w:val="1"/>
      <w:marLeft w:val="0"/>
      <w:marRight w:val="0"/>
      <w:marTop w:val="0"/>
      <w:marBottom w:val="0"/>
      <w:divBdr>
        <w:top w:val="none" w:sz="0" w:space="0" w:color="auto"/>
        <w:left w:val="none" w:sz="0" w:space="0" w:color="auto"/>
        <w:bottom w:val="none" w:sz="0" w:space="0" w:color="auto"/>
        <w:right w:val="none" w:sz="0" w:space="0" w:color="auto"/>
      </w:divBdr>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33318734">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apsinitiative.org/content/dam/maps-initiative/fr/maps-methodology/guidance-documents/guidance/maps-stakeholder-checklist-fr.pdf" TargetMode="External"/><Relationship Id="rId1" Type="http://schemas.openxmlformats.org/officeDocument/2006/relationships/hyperlink" Target="https://www.mapsinitiative.org/resources/e-learning-certification/"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3.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OECDListFormCollapsible</Display>
  <Edit>OECDListFormCollapsible</Edit>
  <New>OECDListFormCollapsible</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COM/SCO</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OECDYear xmlns="54c4cd27-f286-408f-9ce0-33c1e0f3ab39" xsi:nil="true"/>
  </documentManagement>
</p:properties>
</file>

<file path=customXml/itemProps1.xml><?xml version="1.0" encoding="utf-8"?>
<ds:datastoreItem xmlns:ds="http://schemas.openxmlformats.org/officeDocument/2006/customXml" ds:itemID="{F5F7A879-DCA2-478B-B6D4-793EAE237264}">
  <ds:schemaRefs>
    <ds:schemaRef ds:uri="http://schemas.openxmlformats.org/officeDocument/2006/bibliography"/>
  </ds:schemaRefs>
</ds:datastoreItem>
</file>

<file path=customXml/itemProps2.xml><?xml version="1.0" encoding="utf-8"?>
<ds:datastoreItem xmlns:ds="http://schemas.openxmlformats.org/officeDocument/2006/customXml" ds:itemID="{6C48C88B-E189-46B6-BA67-C2A659E9F91F}">
  <ds:schemaRefs>
    <ds:schemaRef ds:uri="Microsoft.SharePoint.Taxonomy.ContentTypeSync"/>
  </ds:schemaRefs>
</ds:datastoreItem>
</file>

<file path=customXml/itemProps3.xml><?xml version="1.0" encoding="utf-8"?>
<ds:datastoreItem xmlns:ds="http://schemas.openxmlformats.org/officeDocument/2006/customXml" ds:itemID="{413D88D7-7E96-4E7A-B454-244BCF2F65A1}">
  <ds:schemaRefs>
    <ds:schemaRef ds:uri="http://www.oecd.org/eshare/projectsentre/CtFieldPriority/"/>
    <ds:schemaRef ds:uri="http://schemas.microsoft.com/2003/10/Serialization/Arrays"/>
  </ds:schemaRefs>
</ds:datastoreItem>
</file>

<file path=customXml/itemProps4.xml><?xml version="1.0" encoding="utf-8"?>
<ds:datastoreItem xmlns:ds="http://schemas.openxmlformats.org/officeDocument/2006/customXml" ds:itemID="{1552BD65-D223-40C7-A405-BA5BE4886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76EFE-12D5-4C5C-9EA5-C2E5D9B16C62}">
  <ds:schemaRefs>
    <ds:schemaRef ds:uri="http://schemas.microsoft.com/sharepoint/v3/contenttype/forms"/>
  </ds:schemaRefs>
</ds:datastoreItem>
</file>

<file path=customXml/itemProps6.xml><?xml version="1.0" encoding="utf-8"?>
<ds:datastoreItem xmlns:ds="http://schemas.openxmlformats.org/officeDocument/2006/customXml" ds:itemID="{63671810-3EF7-4C8E-BCBA-248ABE2BAB39}">
  <ds:schemaRefs>
    <ds:schemaRef ds:uri="http://www.w3.org/XML/1998/namespace"/>
    <ds:schemaRef ds:uri="54c4cd27-f286-408f-9ce0-33c1e0f3ab39"/>
    <ds:schemaRef ds:uri="http://schemas.microsoft.com/office/2006/documentManagement/types"/>
    <ds:schemaRef ds:uri="c9f238dd-bb73-4aef-a7a5-d644ad823e52"/>
    <ds:schemaRef ds:uri="http://purl.org/dc/dcmitype/"/>
    <ds:schemaRef ds:uri="http://schemas.microsoft.com/office/2006/metadata/properties"/>
    <ds:schemaRef ds:uri="http://schemas.microsoft.com/sharepoint/v4"/>
    <ds:schemaRef ds:uri="http://purl.org/dc/terms/"/>
    <ds:schemaRef ds:uri="ca82dde9-3436-4d3d-bddd-d31447390034"/>
    <ds:schemaRef ds:uri="http://schemas.openxmlformats.org/package/2006/metadata/core-properties"/>
    <ds:schemaRef ds:uri="http://schemas.microsoft.com/office/infopath/2007/PartnerControls"/>
    <ds:schemaRef ds:uri="375c99d1-ca6e-49b5-b969-bc8a239e4ffd"/>
    <ds:schemaRef ds:uri="18889a2b-0d37-4ff0-afeb-cbbf5287517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343</TotalTime>
  <Pages>5</Pages>
  <Words>843</Words>
  <Characters>4962</Characters>
  <Application>Microsoft Office Word</Application>
  <DocSecurity>0</DocSecurity>
  <Lines>354</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                                         Note conceptuelle</vt:lpstr>
      <vt:lpstr>Modèle:                                         Note de synthèse</vt:lpstr>
    </vt:vector>
  </TitlesOfParts>
  <Company>MAPS</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Note conceptuelle</dc:title>
  <dc:subject>2021</dc:subject>
  <dc:creator>Marie Mantopoulos</dc:creator>
  <cp:lastModifiedBy>DEZIEL Justine, COM/SCO</cp:lastModifiedBy>
  <cp:revision>9</cp:revision>
  <cp:lastPrinted>2018-03-09T18:15:00Z</cp:lastPrinted>
  <dcterms:created xsi:type="dcterms:W3CDTF">2025-02-21T15:18:00Z</dcterms:created>
  <dcterms:modified xsi:type="dcterms:W3CDTF">2026-01-29T18:59:00Z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ClassificationContentMarkingFooterShapeIds">
    <vt:lpwstr>2d5e5f80,3aab4423,1e3fa506</vt:lpwstr>
  </property>
  <property fmtid="{D5CDD505-2E9C-101B-9397-08002B2CF9AE}" pid="19" name="ClassificationContentMarkingFooterFontProps">
    <vt:lpwstr>#0000ff,10,Arial Narrow</vt:lpwstr>
  </property>
  <property fmtid="{D5CDD505-2E9C-101B-9397-08002B2CF9AE}" pid="20" name="ClassificationContentMarkingFooterText">
    <vt:lpwstr>Unclassified - Non classifié</vt:lpwstr>
  </property>
  <property fmtid="{D5CDD505-2E9C-101B-9397-08002B2CF9AE}" pid="21" name="MSIP_Label_0b2d0c28-e13a-4801-bbf0-29bdaa81743b_Enabled">
    <vt:lpwstr>true</vt:lpwstr>
  </property>
  <property fmtid="{D5CDD505-2E9C-101B-9397-08002B2CF9AE}" pid="22" name="MSIP_Label_0b2d0c28-e13a-4801-bbf0-29bdaa81743b_SetDate">
    <vt:lpwstr>2025-02-21T15:29:37Z</vt:lpwstr>
  </property>
  <property fmtid="{D5CDD505-2E9C-101B-9397-08002B2CF9AE}" pid="23" name="MSIP_Label_0b2d0c28-e13a-4801-bbf0-29bdaa81743b_Method">
    <vt:lpwstr>Privileged</vt:lpwstr>
  </property>
  <property fmtid="{D5CDD505-2E9C-101B-9397-08002B2CF9AE}" pid="24" name="MSIP_Label_0b2d0c28-e13a-4801-bbf0-29bdaa81743b_Name">
    <vt:lpwstr>Unclassified</vt:lpwstr>
  </property>
  <property fmtid="{D5CDD505-2E9C-101B-9397-08002B2CF9AE}" pid="25" name="MSIP_Label_0b2d0c28-e13a-4801-bbf0-29bdaa81743b_SiteId">
    <vt:lpwstr>ac41c7d4-1f61-460d-b0f4-fc925a2b471c</vt:lpwstr>
  </property>
  <property fmtid="{D5CDD505-2E9C-101B-9397-08002B2CF9AE}" pid="26" name="MSIP_Label_0b2d0c28-e13a-4801-bbf0-29bdaa81743b_ActionId">
    <vt:lpwstr>dbceb468-15d2-41bf-9709-b3e77f92ffa9</vt:lpwstr>
  </property>
  <property fmtid="{D5CDD505-2E9C-101B-9397-08002B2CF9AE}" pid="27" name="MSIP_Label_0b2d0c28-e13a-4801-bbf0-29bdaa81743b_ContentBits">
    <vt:lpwstr>2</vt:lpwstr>
  </property>
</Properties>
</file>