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548656"/>
        <w:docPartObj>
          <w:docPartGallery w:val="Cover Pages"/>
          <w:docPartUnique/>
        </w:docPartObj>
      </w:sdtPr>
      <w:sdtEndPr/>
      <w:sdtContent>
        <w:p w14:paraId="103781E8" w14:textId="77777777" w:rsidR="00F9038E" w:rsidRDefault="00542A58">
          <w:r>
            <w:rPr>
              <w:noProof/>
              <w:lang w:val="en-GB" w:eastAsia="en-GB"/>
            </w:rPr>
            <mc:AlternateContent>
              <mc:Choice Requires="wps">
                <w:drawing>
                  <wp:anchor distT="0" distB="0" distL="114300" distR="114300" simplePos="0" relativeHeight="251659264" behindDoc="1" locked="0" layoutInCell="1" allowOverlap="1" wp14:anchorId="509BD029" wp14:editId="6F13E097">
                    <wp:simplePos x="0" y="0"/>
                    <wp:positionH relativeFrom="column">
                      <wp:posOffset>-450574</wp:posOffset>
                    </wp:positionH>
                    <wp:positionV relativeFrom="paragraph">
                      <wp:posOffset>-477078</wp:posOffset>
                    </wp:positionV>
                    <wp:extent cx="6858000" cy="545989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5459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Quicksand" w:eastAsiaTheme="majorEastAsia" w:hAnsi="Quicksand" w:cstheme="majorBidi"/>
                                    <w:color w:val="808080" w:themeColor="text1" w:themeTint="A6"/>
                                    <w:sz w:val="63"/>
                                    <w:szCs w:val="63"/>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15ED6AE" w14:textId="0856D76C" w:rsidR="00F9038E" w:rsidRDefault="006A11EF">
                                    <w:pPr>
                                      <w:pStyle w:val="NoSpacing"/>
                                      <w:pBdr>
                                        <w:bottom w:val="single" w:sz="6" w:space="4" w:color="9D9D9D" w:themeColor="text1" w:themeTint="80"/>
                                      </w:pBdr>
                                      <w:rPr>
                                        <w:rFonts w:ascii="Quicksand" w:eastAsiaTheme="majorEastAsia" w:hAnsi="Quicksand" w:cstheme="majorBidi"/>
                                        <w:color w:val="808080" w:themeColor="text1" w:themeTint="A6"/>
                                        <w:sz w:val="63"/>
                                        <w:szCs w:val="63"/>
                                        <w:lang w:val="fr-FR"/>
                                      </w:rPr>
                                    </w:pPr>
                                    <w:r>
                                      <w:rPr>
                                        <w:rFonts w:ascii="Quicksand" w:eastAsiaTheme="majorEastAsia" w:hAnsi="Quicksand" w:cstheme="majorBidi"/>
                                        <w:color w:val="808080" w:themeColor="text1" w:themeTint="A6"/>
                                        <w:sz w:val="63"/>
                                        <w:szCs w:val="63"/>
                                        <w:lang w:val="fr-FR"/>
                                      </w:rPr>
                                      <w:t>Matrice des indicateurs</w:t>
                                    </w:r>
                                    <w:r w:rsidR="00F215B3">
                                      <w:rPr>
                                        <w:rFonts w:ascii="Quicksand" w:eastAsiaTheme="majorEastAsia" w:hAnsi="Quicksand" w:cstheme="majorBidi"/>
                                        <w:color w:val="808080" w:themeColor="text1" w:themeTint="A6"/>
                                        <w:sz w:val="63"/>
                                        <w:szCs w:val="63"/>
                                        <w:lang w:val="fr-FR"/>
                                      </w:rPr>
                                      <w:t xml:space="preserve"> –               </w:t>
                                    </w:r>
                                    <w:r>
                                      <w:rPr>
                                        <w:rFonts w:ascii="Quicksand" w:eastAsiaTheme="majorEastAsia" w:hAnsi="Quicksand" w:cstheme="majorBidi"/>
                                        <w:color w:val="808080" w:themeColor="text1" w:themeTint="A6"/>
                                        <w:sz w:val="63"/>
                                        <w:szCs w:val="63"/>
                                        <w:lang w:val="fr-FR"/>
                                      </w:rPr>
                                      <w:t>Module Marchés Publics Électroniques</w:t>
                                    </w:r>
                                  </w:p>
                                </w:sdtContent>
                              </w:sdt>
                              <w:sdt>
                                <w:sdtPr>
                                  <w:rPr>
                                    <w:caps/>
                                    <w:color w:val="3C3C3C" w:themeColor="text2"/>
                                    <w:sz w:val="31"/>
                                    <w:szCs w:val="31"/>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4E5E8A4E" w14:textId="792CEA7D" w:rsidR="00F9038E" w:rsidRDefault="002720F7">
                                    <w:pPr>
                                      <w:pStyle w:val="NoSpacing"/>
                                      <w:spacing w:before="240"/>
                                      <w:rPr>
                                        <w:caps/>
                                        <w:color w:val="3C3C3C" w:themeColor="text2"/>
                                        <w:sz w:val="31"/>
                                        <w:szCs w:val="31"/>
                                        <w:lang w:val="fr-FR"/>
                                      </w:rPr>
                                    </w:pPr>
                                    <w:r>
                                      <w:rPr>
                                        <w:caps/>
                                        <w:color w:val="3C3C3C" w:themeColor="text2"/>
                                        <w:sz w:val="31"/>
                                        <w:szCs w:val="31"/>
                                        <w:lang w:val="fr-FR"/>
                                      </w:rPr>
                                      <w:t>Avril</w:t>
                                    </w:r>
                                    <w:r w:rsidR="002C3225">
                                      <w:rPr>
                                        <w:caps/>
                                        <w:color w:val="3C3C3C" w:themeColor="text2"/>
                                        <w:sz w:val="31"/>
                                        <w:szCs w:val="31"/>
                                        <w:lang w:val="fr-FR"/>
                                      </w:rPr>
                                      <w:t xml:space="preserve">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9BD029" id="_x0000_t202" coordsize="21600,21600" o:spt="202" path="m,l,21600r21600,l21600,xe">
                    <v:stroke joinstyle="miter"/>
                    <v:path gradientshapeok="t" o:connecttype="rect"/>
                  </v:shapetype>
                  <v:shape id="Text Box 122" o:spid="_x0000_s1026" type="#_x0000_t202" style="position:absolute;left:0;text-align:left;margin-left:-35.5pt;margin-top:-37.55pt;width:540pt;height:429.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" filled="f" stroked="f" strokeweight=".5pt">
                    <v:textbox inset="36pt,36pt,36pt,36pt">
                      <w:txbxContent>
                        <w:sdt>
                          <w:sdtPr>
                            <w:rPr>
                              <w:rFonts w:ascii="Quicksand" w:eastAsiaTheme="majorEastAsia" w:hAnsi="Quicksand" w:cstheme="majorBidi"/>
                              <w:color w:val="808080" w:themeColor="text1" w:themeTint="A6"/>
                              <w:sz w:val="63"/>
                              <w:szCs w:val="63"/>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15ED6AE" w14:textId="0856D76C" w:rsidR="00F9038E" w:rsidRDefault="006A11EF">
                              <w:pPr>
                                <w:pStyle w:val="NoSpacing"/>
                                <w:pBdr>
                                  <w:bottom w:val="single" w:sz="6" w:space="4" w:color="9D9D9D" w:themeColor="text1" w:themeTint="80"/>
                                </w:pBdr>
                                <w:rPr>
                                  <w:rFonts w:ascii="Quicksand" w:eastAsiaTheme="majorEastAsia" w:hAnsi="Quicksand" w:cstheme="majorBidi"/>
                                  <w:color w:val="808080" w:themeColor="text1" w:themeTint="A6"/>
                                  <w:sz w:val="63"/>
                                  <w:szCs w:val="63"/>
                                  <w:lang w:val="fr-FR"/>
                                </w:rPr>
                              </w:pPr>
                              <w:r>
                                <w:rPr>
                                  <w:rFonts w:ascii="Quicksand" w:eastAsiaTheme="majorEastAsia" w:hAnsi="Quicksand" w:cstheme="majorBidi"/>
                                  <w:color w:val="808080" w:themeColor="text1" w:themeTint="A6"/>
                                  <w:sz w:val="63"/>
                                  <w:szCs w:val="63"/>
                                  <w:lang w:val="fr-FR"/>
                                </w:rPr>
                                <w:t>Matrice des indicateurs</w:t>
                              </w:r>
                              <w:r w:rsidR="00F215B3">
                                <w:rPr>
                                  <w:rFonts w:ascii="Quicksand" w:eastAsiaTheme="majorEastAsia" w:hAnsi="Quicksand" w:cstheme="majorBidi"/>
                                  <w:color w:val="808080" w:themeColor="text1" w:themeTint="A6"/>
                                  <w:sz w:val="63"/>
                                  <w:szCs w:val="63"/>
                                  <w:lang w:val="fr-FR"/>
                                </w:rPr>
                                <w:t xml:space="preserve"> –               </w:t>
                              </w:r>
                              <w:r>
                                <w:rPr>
                                  <w:rFonts w:ascii="Quicksand" w:eastAsiaTheme="majorEastAsia" w:hAnsi="Quicksand" w:cstheme="majorBidi"/>
                                  <w:color w:val="808080" w:themeColor="text1" w:themeTint="A6"/>
                                  <w:sz w:val="63"/>
                                  <w:szCs w:val="63"/>
                                  <w:lang w:val="fr-FR"/>
                                </w:rPr>
                                <w:t>Module Marchés Publics Électroniques</w:t>
                              </w:r>
                            </w:p>
                          </w:sdtContent>
                        </w:sdt>
                        <w:sdt>
                          <w:sdtPr>
                            <w:rPr>
                              <w:caps/>
                              <w:color w:val="3C3C3C" w:themeColor="text2"/>
                              <w:sz w:val="31"/>
                              <w:szCs w:val="31"/>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4E5E8A4E" w14:textId="792CEA7D" w:rsidR="00F9038E" w:rsidRDefault="002720F7">
                              <w:pPr>
                                <w:pStyle w:val="NoSpacing"/>
                                <w:spacing w:before="240"/>
                                <w:rPr>
                                  <w:caps/>
                                  <w:color w:val="3C3C3C" w:themeColor="text2"/>
                                  <w:sz w:val="31"/>
                                  <w:szCs w:val="31"/>
                                  <w:lang w:val="fr-FR"/>
                                </w:rPr>
                              </w:pPr>
                              <w:r>
                                <w:rPr>
                                  <w:caps/>
                                  <w:color w:val="3C3C3C" w:themeColor="text2"/>
                                  <w:sz w:val="31"/>
                                  <w:szCs w:val="31"/>
                                  <w:lang w:val="fr-FR"/>
                                </w:rPr>
                                <w:t>Avril</w:t>
                              </w:r>
                              <w:r w:rsidR="002C3225">
                                <w:rPr>
                                  <w:caps/>
                                  <w:color w:val="3C3C3C" w:themeColor="text2"/>
                                  <w:sz w:val="31"/>
                                  <w:szCs w:val="31"/>
                                  <w:lang w:val="fr-FR"/>
                                </w:rPr>
                                <w:t xml:space="preserve"> 2025</w:t>
                              </w:r>
                            </w:p>
                          </w:sdtContent>
                        </w:sdt>
                      </w:txbxContent>
                    </v:textbox>
                  </v:shape>
                </w:pict>
              </mc:Fallback>
            </mc:AlternateContent>
          </w:r>
          <w:r>
            <w:rPr>
              <w:noProof/>
              <w:lang w:val="en-GB" w:eastAsia="en-GB"/>
            </w:rPr>
            <w:drawing>
              <wp:anchor distT="0" distB="0" distL="114300" distR="114300" simplePos="0" relativeHeight="251661312" behindDoc="0" locked="0" layoutInCell="1" allowOverlap="1" wp14:anchorId="048D8585" wp14:editId="6F13E099">
                <wp:simplePos x="0" y="0"/>
                <wp:positionH relativeFrom="margin">
                  <wp:posOffset>-157480</wp:posOffset>
                </wp:positionH>
                <wp:positionV relativeFrom="paragraph">
                  <wp:posOffset>-119822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14:sizeRelH relativeFrom="margin">
                  <wp14:pctWidth>0</wp14:pctWidth>
                </wp14:sizeRelH>
                <wp14:sizeRelV relativeFrom="margin">
                  <wp14:pctHeight>0</wp14:pctHeight>
                </wp14:sizeRelV>
              </wp:anchor>
            </w:drawing>
          </w:r>
        </w:p>
        <w:p w14:paraId="3C7F5BF3" w14:textId="77777777" w:rsidR="00F9038E" w:rsidRDefault="00542A58">
          <w:r>
            <w:rPr>
              <w:noProof/>
              <w:lang w:val="en-GB" w:eastAsia="en-GB"/>
            </w:rPr>
            <w:drawing>
              <wp:anchor distT="0" distB="0" distL="114300" distR="114300" simplePos="0" relativeHeight="251660288" behindDoc="0" locked="0" layoutInCell="1" allowOverlap="1" wp14:anchorId="444803E0" wp14:editId="6F13E09B">
                <wp:simplePos x="0" y="0"/>
                <wp:positionH relativeFrom="margin">
                  <wp:posOffset>1576180</wp:posOffset>
                </wp:positionH>
                <wp:positionV relativeFrom="paragraph">
                  <wp:posOffset>3515995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14:sizeRelH relativeFrom="margin">
                  <wp14:pctWidth>0</wp14:pctWidth>
                </wp14:sizeRelH>
                <wp14:sizeRelV relativeFrom="margin">
                  <wp14:pctHeight>0</wp14:pctHeight>
                </wp14:sizeRelV>
              </wp:anchor>
            </w:drawing>
          </w:r>
          <w:r w:rsidR="0041703E">
            <w:br w:type="page"/>
          </w:r>
        </w:p>
      </w:sdtContent>
    </w:sdt>
    <w:sdt>
      <w:sdtPr>
        <w:rPr>
          <w:rFonts w:eastAsiaTheme="minorEastAsia" w:cstheme="minorBidi"/>
          <w:bCs w:val="0"/>
          <w:color w:val="3C3C3C" w:themeColor="text1"/>
          <w:sz w:val="19"/>
          <w:szCs w:val="19"/>
        </w:rPr>
        <w:id w:val="-689070639"/>
        <w:docPartObj>
          <w:docPartGallery w:val="Table of Contents"/>
          <w:docPartUnique/>
        </w:docPartObj>
      </w:sdtPr>
      <w:sdtEndPr>
        <w:rPr>
          <w:b/>
          <w:noProof/>
        </w:rPr>
      </w:sdtEndPr>
      <w:sdtContent>
        <w:p w14:paraId="7CF75BBB" w14:textId="77777777" w:rsidR="00F9038E" w:rsidRDefault="00542A58">
          <w:pPr>
            <w:pStyle w:val="TOCHeading"/>
            <w:rPr>
              <w:color w:val="3C3C3C" w:themeColor="text2"/>
            </w:rPr>
          </w:pPr>
          <w:proofErr w:type="spellStart"/>
          <w:r w:rsidRPr="00331574">
            <w:rPr>
              <w:color w:val="3C3C3C" w:themeColor="text2"/>
            </w:rPr>
            <w:t>Contenu</w:t>
          </w:r>
          <w:proofErr w:type="spellEnd"/>
        </w:p>
        <w:p w14:paraId="386DD828" w14:textId="7EBE0277" w:rsidR="009D4933" w:rsidRDefault="00331574">
          <w:pPr>
            <w:pStyle w:val="TOC1"/>
            <w:tabs>
              <w:tab w:val="right" w:leader="dot" w:pos="10024"/>
            </w:tabs>
            <w:rPr>
              <w:noProof/>
              <w:color w:val="auto"/>
              <w:kern w:val="2"/>
              <w:sz w:val="24"/>
              <w:szCs w:val="24"/>
              <w:lang w:eastAsia="en-US"/>
              <w14:ligatures w14:val="standardContextual"/>
            </w:rPr>
          </w:pPr>
          <w:r>
            <w:fldChar w:fldCharType="begin"/>
          </w:r>
          <w:r w:rsidR="00542A58">
            <w:instrText xml:space="preserve"> TOC \o "1-3" \h \z \u </w:instrText>
          </w:r>
          <w:r>
            <w:fldChar w:fldCharType="separate"/>
          </w:r>
          <w:hyperlink w:anchor="_Toc191379259" w:history="1">
            <w:r w:rsidR="009D4933" w:rsidRPr="0030074D">
              <w:rPr>
                <w:rStyle w:val="Hyperlink"/>
                <w:noProof/>
                <w:lang w:val="fr-FR"/>
              </w:rPr>
              <w:t>Pilier I. Cadre juridique, réglementaire et politique</w:t>
            </w:r>
            <w:r w:rsidR="009D4933">
              <w:rPr>
                <w:noProof/>
                <w:webHidden/>
              </w:rPr>
              <w:tab/>
            </w:r>
            <w:r w:rsidR="009D4933">
              <w:rPr>
                <w:noProof/>
                <w:webHidden/>
              </w:rPr>
              <w:fldChar w:fldCharType="begin"/>
            </w:r>
            <w:r w:rsidR="009D4933">
              <w:rPr>
                <w:noProof/>
                <w:webHidden/>
              </w:rPr>
              <w:instrText xml:space="preserve"> PAGEREF _Toc191379259 \h </w:instrText>
            </w:r>
            <w:r w:rsidR="009D4933">
              <w:rPr>
                <w:noProof/>
                <w:webHidden/>
              </w:rPr>
            </w:r>
            <w:r w:rsidR="009D4933">
              <w:rPr>
                <w:noProof/>
                <w:webHidden/>
              </w:rPr>
              <w:fldChar w:fldCharType="separate"/>
            </w:r>
            <w:r w:rsidR="009D4933">
              <w:rPr>
                <w:noProof/>
                <w:webHidden/>
              </w:rPr>
              <w:t>3</w:t>
            </w:r>
            <w:r w:rsidR="009D4933">
              <w:rPr>
                <w:noProof/>
                <w:webHidden/>
              </w:rPr>
              <w:fldChar w:fldCharType="end"/>
            </w:r>
          </w:hyperlink>
        </w:p>
        <w:p w14:paraId="690A4115" w14:textId="6E8C8FCF" w:rsidR="009D4933" w:rsidRDefault="009D4933">
          <w:pPr>
            <w:pStyle w:val="TOC2"/>
            <w:tabs>
              <w:tab w:val="right" w:leader="dot" w:pos="10024"/>
            </w:tabs>
            <w:rPr>
              <w:noProof/>
              <w:color w:val="auto"/>
              <w:kern w:val="2"/>
              <w:sz w:val="24"/>
              <w:szCs w:val="24"/>
              <w:lang w:eastAsia="en-US"/>
              <w14:ligatures w14:val="standardContextual"/>
            </w:rPr>
          </w:pPr>
          <w:hyperlink w:anchor="_Toc191379260" w:history="1">
            <w:r w:rsidRPr="0030074D">
              <w:rPr>
                <w:rStyle w:val="Hyperlink"/>
                <w:noProof/>
                <w:lang w:val="fr-FR"/>
              </w:rPr>
              <w:t>Indicateur E-Proc 1. Le cadre juridique et réglementaire permet la passation de marchés en ligne.</w:t>
            </w:r>
            <w:r>
              <w:rPr>
                <w:noProof/>
                <w:webHidden/>
              </w:rPr>
              <w:tab/>
            </w:r>
            <w:r>
              <w:rPr>
                <w:noProof/>
                <w:webHidden/>
              </w:rPr>
              <w:fldChar w:fldCharType="begin"/>
            </w:r>
            <w:r>
              <w:rPr>
                <w:noProof/>
                <w:webHidden/>
              </w:rPr>
              <w:instrText xml:space="preserve"> PAGEREF _Toc191379260 \h </w:instrText>
            </w:r>
            <w:r>
              <w:rPr>
                <w:noProof/>
                <w:webHidden/>
              </w:rPr>
            </w:r>
            <w:r>
              <w:rPr>
                <w:noProof/>
                <w:webHidden/>
              </w:rPr>
              <w:fldChar w:fldCharType="separate"/>
            </w:r>
            <w:r>
              <w:rPr>
                <w:noProof/>
                <w:webHidden/>
              </w:rPr>
              <w:t>3</w:t>
            </w:r>
            <w:r>
              <w:rPr>
                <w:noProof/>
                <w:webHidden/>
              </w:rPr>
              <w:fldChar w:fldCharType="end"/>
            </w:r>
          </w:hyperlink>
        </w:p>
        <w:p w14:paraId="496FB891" w14:textId="40C225D6" w:rsidR="009D4933" w:rsidRDefault="009D4933">
          <w:pPr>
            <w:pStyle w:val="TOC2"/>
            <w:tabs>
              <w:tab w:val="right" w:leader="dot" w:pos="10024"/>
            </w:tabs>
            <w:rPr>
              <w:noProof/>
              <w:color w:val="auto"/>
              <w:kern w:val="2"/>
              <w:sz w:val="24"/>
              <w:szCs w:val="24"/>
              <w:lang w:eastAsia="en-US"/>
              <w14:ligatures w14:val="standardContextual"/>
            </w:rPr>
          </w:pPr>
          <w:hyperlink w:anchor="_Toc191379261" w:history="1">
            <w:r w:rsidRPr="0030074D">
              <w:rPr>
                <w:rStyle w:val="Hyperlink"/>
                <w:noProof/>
                <w:lang w:val="fr-FR"/>
              </w:rPr>
              <w:t>Indicateur E-Proc 2. La passation de marchés publics électroniques suit une stratégie alignée sur les politiques générales du gouvernement.</w:t>
            </w:r>
            <w:r>
              <w:rPr>
                <w:noProof/>
                <w:webHidden/>
              </w:rPr>
              <w:tab/>
            </w:r>
            <w:r>
              <w:rPr>
                <w:noProof/>
                <w:webHidden/>
              </w:rPr>
              <w:fldChar w:fldCharType="begin"/>
            </w:r>
            <w:r>
              <w:rPr>
                <w:noProof/>
                <w:webHidden/>
              </w:rPr>
              <w:instrText xml:space="preserve"> PAGEREF _Toc191379261 \h </w:instrText>
            </w:r>
            <w:r>
              <w:rPr>
                <w:noProof/>
                <w:webHidden/>
              </w:rPr>
            </w:r>
            <w:r>
              <w:rPr>
                <w:noProof/>
                <w:webHidden/>
              </w:rPr>
              <w:fldChar w:fldCharType="separate"/>
            </w:r>
            <w:r>
              <w:rPr>
                <w:noProof/>
                <w:webHidden/>
              </w:rPr>
              <w:t>4</w:t>
            </w:r>
            <w:r>
              <w:rPr>
                <w:noProof/>
                <w:webHidden/>
              </w:rPr>
              <w:fldChar w:fldCharType="end"/>
            </w:r>
          </w:hyperlink>
        </w:p>
        <w:p w14:paraId="5E0868C4" w14:textId="06659C15" w:rsidR="009D4933" w:rsidRDefault="009D4933">
          <w:pPr>
            <w:pStyle w:val="TOC1"/>
            <w:tabs>
              <w:tab w:val="right" w:leader="dot" w:pos="10024"/>
            </w:tabs>
            <w:rPr>
              <w:noProof/>
              <w:color w:val="auto"/>
              <w:kern w:val="2"/>
              <w:sz w:val="24"/>
              <w:szCs w:val="24"/>
              <w:lang w:eastAsia="en-US"/>
              <w14:ligatures w14:val="standardContextual"/>
            </w:rPr>
          </w:pPr>
          <w:hyperlink w:anchor="_Toc191379262" w:history="1">
            <w:r w:rsidRPr="0030074D">
              <w:rPr>
                <w:rStyle w:val="Hyperlink"/>
                <w:noProof/>
                <w:lang w:val="fr-FR"/>
              </w:rPr>
              <w:t>Pilier II. Cadre institutionnel et capacité de gestion</w:t>
            </w:r>
            <w:r>
              <w:rPr>
                <w:noProof/>
                <w:webHidden/>
              </w:rPr>
              <w:tab/>
            </w:r>
            <w:r>
              <w:rPr>
                <w:noProof/>
                <w:webHidden/>
              </w:rPr>
              <w:fldChar w:fldCharType="begin"/>
            </w:r>
            <w:r>
              <w:rPr>
                <w:noProof/>
                <w:webHidden/>
              </w:rPr>
              <w:instrText xml:space="preserve"> PAGEREF _Toc191379262 \h </w:instrText>
            </w:r>
            <w:r>
              <w:rPr>
                <w:noProof/>
                <w:webHidden/>
              </w:rPr>
            </w:r>
            <w:r>
              <w:rPr>
                <w:noProof/>
                <w:webHidden/>
              </w:rPr>
              <w:fldChar w:fldCharType="separate"/>
            </w:r>
            <w:r>
              <w:rPr>
                <w:noProof/>
                <w:webHidden/>
              </w:rPr>
              <w:t>7</w:t>
            </w:r>
            <w:r>
              <w:rPr>
                <w:noProof/>
                <w:webHidden/>
              </w:rPr>
              <w:fldChar w:fldCharType="end"/>
            </w:r>
          </w:hyperlink>
        </w:p>
        <w:p w14:paraId="03A81C18" w14:textId="7E1043E3" w:rsidR="009D4933" w:rsidRDefault="009D4933">
          <w:pPr>
            <w:pStyle w:val="TOC2"/>
            <w:tabs>
              <w:tab w:val="right" w:leader="dot" w:pos="10024"/>
            </w:tabs>
            <w:rPr>
              <w:noProof/>
              <w:color w:val="auto"/>
              <w:kern w:val="2"/>
              <w:sz w:val="24"/>
              <w:szCs w:val="24"/>
              <w:lang w:eastAsia="en-US"/>
              <w14:ligatures w14:val="standardContextual"/>
            </w:rPr>
          </w:pPr>
          <w:hyperlink w:anchor="_Toc191379263" w:history="1">
            <w:r w:rsidRPr="0030074D">
              <w:rPr>
                <w:rStyle w:val="Hyperlink"/>
                <w:noProof/>
                <w:lang w:val="fr-FR"/>
              </w:rPr>
              <w:t>Indicateur E-Proc 3. L'écosystème des marchés publics électroniques dispose d'une structure de gouvernance et de gestion bien établie et opérationnelle.</w:t>
            </w:r>
            <w:r>
              <w:rPr>
                <w:noProof/>
                <w:webHidden/>
              </w:rPr>
              <w:tab/>
            </w:r>
            <w:r>
              <w:rPr>
                <w:noProof/>
                <w:webHidden/>
              </w:rPr>
              <w:fldChar w:fldCharType="begin"/>
            </w:r>
            <w:r>
              <w:rPr>
                <w:noProof/>
                <w:webHidden/>
              </w:rPr>
              <w:instrText xml:space="preserve"> PAGEREF _Toc191379263 \h </w:instrText>
            </w:r>
            <w:r>
              <w:rPr>
                <w:noProof/>
                <w:webHidden/>
              </w:rPr>
            </w:r>
            <w:r>
              <w:rPr>
                <w:noProof/>
                <w:webHidden/>
              </w:rPr>
              <w:fldChar w:fldCharType="separate"/>
            </w:r>
            <w:r>
              <w:rPr>
                <w:noProof/>
                <w:webHidden/>
              </w:rPr>
              <w:t>7</w:t>
            </w:r>
            <w:r>
              <w:rPr>
                <w:noProof/>
                <w:webHidden/>
              </w:rPr>
              <w:fldChar w:fldCharType="end"/>
            </w:r>
          </w:hyperlink>
        </w:p>
        <w:p w14:paraId="634A85FB" w14:textId="1AEF1970" w:rsidR="009D4933" w:rsidRDefault="009D4933">
          <w:pPr>
            <w:pStyle w:val="TOC2"/>
            <w:tabs>
              <w:tab w:val="right" w:leader="dot" w:pos="10024"/>
            </w:tabs>
            <w:rPr>
              <w:noProof/>
              <w:color w:val="auto"/>
              <w:kern w:val="2"/>
              <w:sz w:val="24"/>
              <w:szCs w:val="24"/>
              <w:lang w:eastAsia="en-US"/>
              <w14:ligatures w14:val="standardContextual"/>
            </w:rPr>
          </w:pPr>
          <w:hyperlink w:anchor="_Toc191379264" w:history="1">
            <w:r w:rsidRPr="0030074D">
              <w:rPr>
                <w:rStyle w:val="Hyperlink"/>
                <w:noProof/>
                <w:lang w:val="fr-FR"/>
              </w:rPr>
              <w:t>Indicateur E-Proc 4. L'écosystème des marchés publics électroniques repose sur un modèle d'entreprise adéquat</w:t>
            </w:r>
            <w:r>
              <w:rPr>
                <w:noProof/>
                <w:webHidden/>
              </w:rPr>
              <w:tab/>
            </w:r>
            <w:r>
              <w:rPr>
                <w:noProof/>
                <w:webHidden/>
              </w:rPr>
              <w:fldChar w:fldCharType="begin"/>
            </w:r>
            <w:r>
              <w:rPr>
                <w:noProof/>
                <w:webHidden/>
              </w:rPr>
              <w:instrText xml:space="preserve"> PAGEREF _Toc191379264 \h </w:instrText>
            </w:r>
            <w:r>
              <w:rPr>
                <w:noProof/>
                <w:webHidden/>
              </w:rPr>
            </w:r>
            <w:r>
              <w:rPr>
                <w:noProof/>
                <w:webHidden/>
              </w:rPr>
              <w:fldChar w:fldCharType="separate"/>
            </w:r>
            <w:r>
              <w:rPr>
                <w:noProof/>
                <w:webHidden/>
              </w:rPr>
              <w:t>9</w:t>
            </w:r>
            <w:r>
              <w:rPr>
                <w:noProof/>
                <w:webHidden/>
              </w:rPr>
              <w:fldChar w:fldCharType="end"/>
            </w:r>
          </w:hyperlink>
        </w:p>
        <w:p w14:paraId="3D02D00A" w14:textId="56E31DCA" w:rsidR="009D4933" w:rsidRDefault="009D4933">
          <w:pPr>
            <w:pStyle w:val="TOC2"/>
            <w:tabs>
              <w:tab w:val="right" w:leader="dot" w:pos="10024"/>
            </w:tabs>
            <w:rPr>
              <w:noProof/>
              <w:color w:val="auto"/>
              <w:kern w:val="2"/>
              <w:sz w:val="24"/>
              <w:szCs w:val="24"/>
              <w:lang w:eastAsia="en-US"/>
              <w14:ligatures w14:val="standardContextual"/>
            </w:rPr>
          </w:pPr>
          <w:hyperlink w:anchor="_Toc191379265" w:history="1">
            <w:r w:rsidRPr="0030074D">
              <w:rPr>
                <w:rStyle w:val="Hyperlink"/>
                <w:noProof/>
                <w:lang w:val="fr-FR"/>
              </w:rPr>
              <w:t>Indicateur E-Proc 5. L'écosystème des marchés publics électroniques a une forte capacité à se développer et à s’améliorer.</w:t>
            </w:r>
            <w:r>
              <w:rPr>
                <w:noProof/>
                <w:webHidden/>
              </w:rPr>
              <w:tab/>
            </w:r>
            <w:r>
              <w:rPr>
                <w:noProof/>
                <w:webHidden/>
              </w:rPr>
              <w:fldChar w:fldCharType="begin"/>
            </w:r>
            <w:r>
              <w:rPr>
                <w:noProof/>
                <w:webHidden/>
              </w:rPr>
              <w:instrText xml:space="preserve"> PAGEREF _Toc191379265 \h </w:instrText>
            </w:r>
            <w:r>
              <w:rPr>
                <w:noProof/>
                <w:webHidden/>
              </w:rPr>
            </w:r>
            <w:r>
              <w:rPr>
                <w:noProof/>
                <w:webHidden/>
              </w:rPr>
              <w:fldChar w:fldCharType="separate"/>
            </w:r>
            <w:r>
              <w:rPr>
                <w:noProof/>
                <w:webHidden/>
              </w:rPr>
              <w:t>11</w:t>
            </w:r>
            <w:r>
              <w:rPr>
                <w:noProof/>
                <w:webHidden/>
              </w:rPr>
              <w:fldChar w:fldCharType="end"/>
            </w:r>
          </w:hyperlink>
        </w:p>
        <w:p w14:paraId="2FF3F204" w14:textId="7B3B8244" w:rsidR="009D4933" w:rsidRDefault="009D4933">
          <w:pPr>
            <w:pStyle w:val="TOC1"/>
            <w:tabs>
              <w:tab w:val="right" w:leader="dot" w:pos="10024"/>
            </w:tabs>
            <w:rPr>
              <w:noProof/>
              <w:color w:val="auto"/>
              <w:kern w:val="2"/>
              <w:sz w:val="24"/>
              <w:szCs w:val="24"/>
              <w:lang w:eastAsia="en-US"/>
              <w14:ligatures w14:val="standardContextual"/>
            </w:rPr>
          </w:pPr>
          <w:hyperlink w:anchor="_Toc191379266" w:history="1">
            <w:r w:rsidRPr="0030074D">
              <w:rPr>
                <w:rStyle w:val="Hyperlink"/>
                <w:noProof/>
                <w:lang w:val="fr-FR"/>
              </w:rPr>
              <w:t>Pilier III. Opérations de passation de marchés et pratiques de marché</w:t>
            </w:r>
            <w:r>
              <w:rPr>
                <w:noProof/>
                <w:webHidden/>
              </w:rPr>
              <w:tab/>
            </w:r>
            <w:r>
              <w:rPr>
                <w:noProof/>
                <w:webHidden/>
              </w:rPr>
              <w:fldChar w:fldCharType="begin"/>
            </w:r>
            <w:r>
              <w:rPr>
                <w:noProof/>
                <w:webHidden/>
              </w:rPr>
              <w:instrText xml:space="preserve"> PAGEREF _Toc191379266 \h </w:instrText>
            </w:r>
            <w:r>
              <w:rPr>
                <w:noProof/>
                <w:webHidden/>
              </w:rPr>
            </w:r>
            <w:r>
              <w:rPr>
                <w:noProof/>
                <w:webHidden/>
              </w:rPr>
              <w:fldChar w:fldCharType="separate"/>
            </w:r>
            <w:r>
              <w:rPr>
                <w:noProof/>
                <w:webHidden/>
              </w:rPr>
              <w:t>14</w:t>
            </w:r>
            <w:r>
              <w:rPr>
                <w:noProof/>
                <w:webHidden/>
              </w:rPr>
              <w:fldChar w:fldCharType="end"/>
            </w:r>
          </w:hyperlink>
        </w:p>
        <w:p w14:paraId="3C9849E3" w14:textId="37B6820D" w:rsidR="009D4933" w:rsidRDefault="009D4933">
          <w:pPr>
            <w:pStyle w:val="TOC2"/>
            <w:tabs>
              <w:tab w:val="right" w:leader="dot" w:pos="10024"/>
            </w:tabs>
            <w:rPr>
              <w:noProof/>
              <w:color w:val="auto"/>
              <w:kern w:val="2"/>
              <w:sz w:val="24"/>
              <w:szCs w:val="24"/>
              <w:lang w:eastAsia="en-US"/>
              <w14:ligatures w14:val="standardContextual"/>
            </w:rPr>
          </w:pPr>
          <w:hyperlink w:anchor="_Toc191379267" w:history="1">
            <w:r w:rsidRPr="0030074D">
              <w:rPr>
                <w:rStyle w:val="Hyperlink"/>
                <w:noProof/>
                <w:lang w:val="fr-FR"/>
              </w:rPr>
              <w:t>Indicateur E-Proc 6. L'écosystème des marchés publics électroniques permet d'atteindre les objectifs du pays en matière de marchés publics.</w:t>
            </w:r>
            <w:r>
              <w:rPr>
                <w:noProof/>
                <w:webHidden/>
              </w:rPr>
              <w:tab/>
            </w:r>
            <w:r>
              <w:rPr>
                <w:noProof/>
                <w:webHidden/>
              </w:rPr>
              <w:fldChar w:fldCharType="begin"/>
            </w:r>
            <w:r>
              <w:rPr>
                <w:noProof/>
                <w:webHidden/>
              </w:rPr>
              <w:instrText xml:space="preserve"> PAGEREF _Toc191379267 \h </w:instrText>
            </w:r>
            <w:r>
              <w:rPr>
                <w:noProof/>
                <w:webHidden/>
              </w:rPr>
            </w:r>
            <w:r>
              <w:rPr>
                <w:noProof/>
                <w:webHidden/>
              </w:rPr>
              <w:fldChar w:fldCharType="separate"/>
            </w:r>
            <w:r>
              <w:rPr>
                <w:noProof/>
                <w:webHidden/>
              </w:rPr>
              <w:t>14</w:t>
            </w:r>
            <w:r>
              <w:rPr>
                <w:noProof/>
                <w:webHidden/>
              </w:rPr>
              <w:fldChar w:fldCharType="end"/>
            </w:r>
          </w:hyperlink>
        </w:p>
        <w:p w14:paraId="3957596A" w14:textId="069F08D4" w:rsidR="009D4933" w:rsidRDefault="009D4933">
          <w:pPr>
            <w:pStyle w:val="TOC2"/>
            <w:tabs>
              <w:tab w:val="right" w:leader="dot" w:pos="10024"/>
            </w:tabs>
            <w:rPr>
              <w:noProof/>
              <w:color w:val="auto"/>
              <w:kern w:val="2"/>
              <w:sz w:val="24"/>
              <w:szCs w:val="24"/>
              <w:lang w:eastAsia="en-US"/>
              <w14:ligatures w14:val="standardContextual"/>
            </w:rPr>
          </w:pPr>
          <w:hyperlink w:anchor="_Toc191379268" w:history="1">
            <w:r w:rsidRPr="0030074D">
              <w:rPr>
                <w:rStyle w:val="Hyperlink"/>
                <w:noProof/>
                <w:lang w:val="fr-FR"/>
              </w:rPr>
              <w:t>Indicateur E-Proc 7. Les caractéristiques techniques de l'écosystème des marchés publics électroniques le rendent efficace et sûr.</w:t>
            </w:r>
            <w:r>
              <w:rPr>
                <w:noProof/>
                <w:webHidden/>
              </w:rPr>
              <w:tab/>
            </w:r>
            <w:r>
              <w:rPr>
                <w:noProof/>
                <w:webHidden/>
              </w:rPr>
              <w:fldChar w:fldCharType="begin"/>
            </w:r>
            <w:r>
              <w:rPr>
                <w:noProof/>
                <w:webHidden/>
              </w:rPr>
              <w:instrText xml:space="preserve"> PAGEREF _Toc191379268 \h </w:instrText>
            </w:r>
            <w:r>
              <w:rPr>
                <w:noProof/>
                <w:webHidden/>
              </w:rPr>
            </w:r>
            <w:r>
              <w:rPr>
                <w:noProof/>
                <w:webHidden/>
              </w:rPr>
              <w:fldChar w:fldCharType="separate"/>
            </w:r>
            <w:r>
              <w:rPr>
                <w:noProof/>
                <w:webHidden/>
              </w:rPr>
              <w:t>17</w:t>
            </w:r>
            <w:r>
              <w:rPr>
                <w:noProof/>
                <w:webHidden/>
              </w:rPr>
              <w:fldChar w:fldCharType="end"/>
            </w:r>
          </w:hyperlink>
        </w:p>
        <w:p w14:paraId="670E0A14" w14:textId="26FC9829" w:rsidR="009D4933" w:rsidRDefault="009D4933">
          <w:pPr>
            <w:pStyle w:val="TOC2"/>
            <w:tabs>
              <w:tab w:val="right" w:leader="dot" w:pos="10024"/>
            </w:tabs>
            <w:rPr>
              <w:noProof/>
              <w:color w:val="auto"/>
              <w:kern w:val="2"/>
              <w:sz w:val="24"/>
              <w:szCs w:val="24"/>
              <w:lang w:eastAsia="en-US"/>
              <w14:ligatures w14:val="standardContextual"/>
            </w:rPr>
          </w:pPr>
          <w:hyperlink w:anchor="_Toc191379269" w:history="1">
            <w:r w:rsidRPr="0030074D">
              <w:rPr>
                <w:rStyle w:val="Hyperlink"/>
                <w:noProof/>
                <w:lang w:val="fr-FR"/>
              </w:rPr>
              <w:t>Indicateur E-Proc 8. L'écosystème des marchés publics électroniques tire parti des caractéristiques techniques et fonctionnelles supplémentaires disponibles pour diverses méthodes de passation de marchés.</w:t>
            </w:r>
            <w:r>
              <w:rPr>
                <w:noProof/>
                <w:webHidden/>
              </w:rPr>
              <w:tab/>
            </w:r>
            <w:r>
              <w:rPr>
                <w:noProof/>
                <w:webHidden/>
              </w:rPr>
              <w:fldChar w:fldCharType="begin"/>
            </w:r>
            <w:r>
              <w:rPr>
                <w:noProof/>
                <w:webHidden/>
              </w:rPr>
              <w:instrText xml:space="preserve"> PAGEREF _Toc191379269 \h </w:instrText>
            </w:r>
            <w:r>
              <w:rPr>
                <w:noProof/>
                <w:webHidden/>
              </w:rPr>
            </w:r>
            <w:r>
              <w:rPr>
                <w:noProof/>
                <w:webHidden/>
              </w:rPr>
              <w:fldChar w:fldCharType="separate"/>
            </w:r>
            <w:r>
              <w:rPr>
                <w:noProof/>
                <w:webHidden/>
              </w:rPr>
              <w:t>21</w:t>
            </w:r>
            <w:r>
              <w:rPr>
                <w:noProof/>
                <w:webHidden/>
              </w:rPr>
              <w:fldChar w:fldCharType="end"/>
            </w:r>
          </w:hyperlink>
        </w:p>
        <w:p w14:paraId="20A5818D" w14:textId="208C493A" w:rsidR="009D4933" w:rsidRDefault="009D4933">
          <w:pPr>
            <w:pStyle w:val="TOC2"/>
            <w:tabs>
              <w:tab w:val="right" w:leader="dot" w:pos="10024"/>
            </w:tabs>
            <w:rPr>
              <w:noProof/>
              <w:color w:val="auto"/>
              <w:kern w:val="2"/>
              <w:sz w:val="24"/>
              <w:szCs w:val="24"/>
              <w:lang w:eastAsia="en-US"/>
              <w14:ligatures w14:val="standardContextual"/>
            </w:rPr>
          </w:pPr>
          <w:hyperlink w:anchor="_Toc191379270" w:history="1">
            <w:r w:rsidRPr="0030074D">
              <w:rPr>
                <w:rStyle w:val="Hyperlink"/>
                <w:noProof/>
                <w:lang w:val="fr-FR"/>
              </w:rPr>
              <w:t>Indicateur E-Proc 9. Les données de l'écosystème des marchés publics électroniques facilitent l'analyse et la prise de décision.</w:t>
            </w:r>
            <w:r>
              <w:rPr>
                <w:noProof/>
                <w:webHidden/>
              </w:rPr>
              <w:tab/>
            </w:r>
            <w:r>
              <w:rPr>
                <w:noProof/>
                <w:webHidden/>
              </w:rPr>
              <w:fldChar w:fldCharType="begin"/>
            </w:r>
            <w:r>
              <w:rPr>
                <w:noProof/>
                <w:webHidden/>
              </w:rPr>
              <w:instrText xml:space="preserve"> PAGEREF _Toc191379270 \h </w:instrText>
            </w:r>
            <w:r>
              <w:rPr>
                <w:noProof/>
                <w:webHidden/>
              </w:rPr>
            </w:r>
            <w:r>
              <w:rPr>
                <w:noProof/>
                <w:webHidden/>
              </w:rPr>
              <w:fldChar w:fldCharType="separate"/>
            </w:r>
            <w:r>
              <w:rPr>
                <w:noProof/>
                <w:webHidden/>
              </w:rPr>
              <w:t>24</w:t>
            </w:r>
            <w:r>
              <w:rPr>
                <w:noProof/>
                <w:webHidden/>
              </w:rPr>
              <w:fldChar w:fldCharType="end"/>
            </w:r>
          </w:hyperlink>
        </w:p>
        <w:p w14:paraId="0867C15D" w14:textId="6FE05482" w:rsidR="009D4933" w:rsidRDefault="009D4933">
          <w:pPr>
            <w:pStyle w:val="TOC2"/>
            <w:tabs>
              <w:tab w:val="right" w:leader="dot" w:pos="10024"/>
            </w:tabs>
            <w:rPr>
              <w:noProof/>
              <w:color w:val="auto"/>
              <w:kern w:val="2"/>
              <w:sz w:val="24"/>
              <w:szCs w:val="24"/>
              <w:lang w:eastAsia="en-US"/>
              <w14:ligatures w14:val="standardContextual"/>
            </w:rPr>
          </w:pPr>
          <w:hyperlink w:anchor="_Toc191379271" w:history="1">
            <w:r w:rsidRPr="0030074D">
              <w:rPr>
                <w:rStyle w:val="Hyperlink"/>
                <w:noProof/>
                <w:lang w:val="fr-FR"/>
              </w:rPr>
              <w:t>Indicateur E-proc 10.    Le secteur privé est pleinement engagé dans l'écosystème des marchés publics électroniques.</w:t>
            </w:r>
            <w:r>
              <w:rPr>
                <w:noProof/>
                <w:webHidden/>
              </w:rPr>
              <w:tab/>
            </w:r>
            <w:r>
              <w:rPr>
                <w:noProof/>
                <w:webHidden/>
              </w:rPr>
              <w:fldChar w:fldCharType="begin"/>
            </w:r>
            <w:r>
              <w:rPr>
                <w:noProof/>
                <w:webHidden/>
              </w:rPr>
              <w:instrText xml:space="preserve"> PAGEREF _Toc191379271 \h </w:instrText>
            </w:r>
            <w:r>
              <w:rPr>
                <w:noProof/>
                <w:webHidden/>
              </w:rPr>
            </w:r>
            <w:r>
              <w:rPr>
                <w:noProof/>
                <w:webHidden/>
              </w:rPr>
              <w:fldChar w:fldCharType="separate"/>
            </w:r>
            <w:r>
              <w:rPr>
                <w:noProof/>
                <w:webHidden/>
              </w:rPr>
              <w:t>27</w:t>
            </w:r>
            <w:r>
              <w:rPr>
                <w:noProof/>
                <w:webHidden/>
              </w:rPr>
              <w:fldChar w:fldCharType="end"/>
            </w:r>
          </w:hyperlink>
        </w:p>
        <w:p w14:paraId="0F71B6AC" w14:textId="0F65FA96" w:rsidR="009D4933" w:rsidRDefault="009D4933">
          <w:pPr>
            <w:pStyle w:val="TOC1"/>
            <w:tabs>
              <w:tab w:val="right" w:leader="dot" w:pos="10024"/>
            </w:tabs>
            <w:rPr>
              <w:noProof/>
              <w:color w:val="auto"/>
              <w:kern w:val="2"/>
              <w:sz w:val="24"/>
              <w:szCs w:val="24"/>
              <w:lang w:eastAsia="en-US"/>
              <w14:ligatures w14:val="standardContextual"/>
            </w:rPr>
          </w:pPr>
          <w:hyperlink w:anchor="_Toc191379272" w:history="1">
            <w:r w:rsidRPr="0030074D">
              <w:rPr>
                <w:rStyle w:val="Hyperlink"/>
                <w:noProof/>
                <w:lang w:val="fr-FR"/>
              </w:rPr>
              <w:t>Pilier IV. Responsabilité, intégrité et transparence du système de passation des marchés publics</w:t>
            </w:r>
            <w:r>
              <w:rPr>
                <w:noProof/>
                <w:webHidden/>
              </w:rPr>
              <w:tab/>
            </w:r>
            <w:r>
              <w:rPr>
                <w:noProof/>
                <w:webHidden/>
              </w:rPr>
              <w:fldChar w:fldCharType="begin"/>
            </w:r>
            <w:r>
              <w:rPr>
                <w:noProof/>
                <w:webHidden/>
              </w:rPr>
              <w:instrText xml:space="preserve"> PAGEREF _Toc191379272 \h </w:instrText>
            </w:r>
            <w:r>
              <w:rPr>
                <w:noProof/>
                <w:webHidden/>
              </w:rPr>
            </w:r>
            <w:r>
              <w:rPr>
                <w:noProof/>
                <w:webHidden/>
              </w:rPr>
              <w:fldChar w:fldCharType="separate"/>
            </w:r>
            <w:r>
              <w:rPr>
                <w:noProof/>
                <w:webHidden/>
              </w:rPr>
              <w:t>0</w:t>
            </w:r>
            <w:r>
              <w:rPr>
                <w:noProof/>
                <w:webHidden/>
              </w:rPr>
              <w:fldChar w:fldCharType="end"/>
            </w:r>
          </w:hyperlink>
        </w:p>
        <w:p w14:paraId="1879AC91" w14:textId="7937B5E6" w:rsidR="009D4933" w:rsidRDefault="009D4933">
          <w:pPr>
            <w:pStyle w:val="TOC2"/>
            <w:tabs>
              <w:tab w:val="right" w:leader="dot" w:pos="10024"/>
            </w:tabs>
            <w:rPr>
              <w:noProof/>
              <w:color w:val="auto"/>
              <w:kern w:val="2"/>
              <w:sz w:val="24"/>
              <w:szCs w:val="24"/>
              <w:lang w:eastAsia="en-US"/>
              <w14:ligatures w14:val="standardContextual"/>
            </w:rPr>
          </w:pPr>
          <w:hyperlink w:anchor="_Toc191379273" w:history="1">
            <w:r w:rsidRPr="0030074D">
              <w:rPr>
                <w:rStyle w:val="Hyperlink"/>
                <w:noProof/>
                <w:lang w:val="fr-FR"/>
              </w:rPr>
              <w:t>Indicateur E-Proc 11. L'écosystème des marchés publics électroniques garantit l'engagement de la société civile</w:t>
            </w:r>
            <w:r>
              <w:rPr>
                <w:noProof/>
                <w:webHidden/>
              </w:rPr>
              <w:tab/>
            </w:r>
            <w:r>
              <w:rPr>
                <w:noProof/>
                <w:webHidden/>
              </w:rPr>
              <w:fldChar w:fldCharType="begin"/>
            </w:r>
            <w:r>
              <w:rPr>
                <w:noProof/>
                <w:webHidden/>
              </w:rPr>
              <w:instrText xml:space="preserve"> PAGEREF _Toc191379273 \h </w:instrText>
            </w:r>
            <w:r>
              <w:rPr>
                <w:noProof/>
                <w:webHidden/>
              </w:rPr>
            </w:r>
            <w:r>
              <w:rPr>
                <w:noProof/>
                <w:webHidden/>
              </w:rPr>
              <w:fldChar w:fldCharType="separate"/>
            </w:r>
            <w:r>
              <w:rPr>
                <w:noProof/>
                <w:webHidden/>
              </w:rPr>
              <w:t>0</w:t>
            </w:r>
            <w:r>
              <w:rPr>
                <w:noProof/>
                <w:webHidden/>
              </w:rPr>
              <w:fldChar w:fldCharType="end"/>
            </w:r>
          </w:hyperlink>
        </w:p>
        <w:p w14:paraId="0EDE067A" w14:textId="2F6876B3" w:rsidR="009D4933" w:rsidRDefault="009D4933">
          <w:pPr>
            <w:pStyle w:val="TOC2"/>
            <w:tabs>
              <w:tab w:val="right" w:leader="dot" w:pos="10024"/>
            </w:tabs>
            <w:rPr>
              <w:noProof/>
              <w:color w:val="auto"/>
              <w:kern w:val="2"/>
              <w:sz w:val="24"/>
              <w:szCs w:val="24"/>
              <w:lang w:eastAsia="en-US"/>
              <w14:ligatures w14:val="standardContextual"/>
            </w:rPr>
          </w:pPr>
          <w:hyperlink w:anchor="_Toc191379274" w:history="1">
            <w:r w:rsidRPr="0030074D">
              <w:rPr>
                <w:rStyle w:val="Hyperlink"/>
                <w:noProof/>
                <w:lang w:val="fr-FR"/>
              </w:rPr>
              <w:t>Indicateur E-Proc 12. L'écosystème des marchés publics électroniques permet un traitement efficace des risques, du contrôle et de l'audit.</w:t>
            </w:r>
            <w:r>
              <w:rPr>
                <w:noProof/>
                <w:webHidden/>
              </w:rPr>
              <w:tab/>
            </w:r>
            <w:r>
              <w:rPr>
                <w:noProof/>
                <w:webHidden/>
              </w:rPr>
              <w:fldChar w:fldCharType="begin"/>
            </w:r>
            <w:r>
              <w:rPr>
                <w:noProof/>
                <w:webHidden/>
              </w:rPr>
              <w:instrText xml:space="preserve"> PAGEREF _Toc191379274 \h </w:instrText>
            </w:r>
            <w:r>
              <w:rPr>
                <w:noProof/>
                <w:webHidden/>
              </w:rPr>
            </w:r>
            <w:r>
              <w:rPr>
                <w:noProof/>
                <w:webHidden/>
              </w:rPr>
              <w:fldChar w:fldCharType="separate"/>
            </w:r>
            <w:r>
              <w:rPr>
                <w:noProof/>
                <w:webHidden/>
              </w:rPr>
              <w:t>1</w:t>
            </w:r>
            <w:r>
              <w:rPr>
                <w:noProof/>
                <w:webHidden/>
              </w:rPr>
              <w:fldChar w:fldCharType="end"/>
            </w:r>
          </w:hyperlink>
        </w:p>
        <w:p w14:paraId="76AB3AF4" w14:textId="2D9953B3" w:rsidR="009D4933" w:rsidRDefault="009D4933">
          <w:pPr>
            <w:pStyle w:val="TOC2"/>
            <w:tabs>
              <w:tab w:val="right" w:leader="dot" w:pos="10024"/>
            </w:tabs>
            <w:rPr>
              <w:noProof/>
              <w:color w:val="auto"/>
              <w:kern w:val="2"/>
              <w:sz w:val="24"/>
              <w:szCs w:val="24"/>
              <w:lang w:eastAsia="en-US"/>
              <w14:ligatures w14:val="standardContextual"/>
            </w:rPr>
          </w:pPr>
          <w:hyperlink w:anchor="_Toc191379275" w:history="1">
            <w:r w:rsidRPr="0030074D">
              <w:rPr>
                <w:rStyle w:val="Hyperlink"/>
                <w:noProof/>
                <w:lang w:val="fr-FR"/>
              </w:rPr>
              <w:t>Indicateur E-Proc 13. L'écosystème des marchés publics électroniques facilite l'examen des plaintes et des recours.</w:t>
            </w:r>
            <w:r>
              <w:rPr>
                <w:noProof/>
                <w:webHidden/>
              </w:rPr>
              <w:tab/>
            </w:r>
            <w:r>
              <w:rPr>
                <w:noProof/>
                <w:webHidden/>
              </w:rPr>
              <w:fldChar w:fldCharType="begin"/>
            </w:r>
            <w:r>
              <w:rPr>
                <w:noProof/>
                <w:webHidden/>
              </w:rPr>
              <w:instrText xml:space="preserve"> PAGEREF _Toc191379275 \h </w:instrText>
            </w:r>
            <w:r>
              <w:rPr>
                <w:noProof/>
                <w:webHidden/>
              </w:rPr>
            </w:r>
            <w:r>
              <w:rPr>
                <w:noProof/>
                <w:webHidden/>
              </w:rPr>
              <w:fldChar w:fldCharType="separate"/>
            </w:r>
            <w:r>
              <w:rPr>
                <w:noProof/>
                <w:webHidden/>
              </w:rPr>
              <w:t>2</w:t>
            </w:r>
            <w:r>
              <w:rPr>
                <w:noProof/>
                <w:webHidden/>
              </w:rPr>
              <w:fldChar w:fldCharType="end"/>
            </w:r>
          </w:hyperlink>
        </w:p>
        <w:p w14:paraId="1538A041" w14:textId="22018B2B" w:rsidR="00331574" w:rsidRDefault="00331574">
          <w:r>
            <w:rPr>
              <w:b/>
              <w:bCs/>
              <w:noProof/>
            </w:rPr>
            <w:fldChar w:fldCharType="end"/>
          </w:r>
        </w:p>
      </w:sdtContent>
    </w:sdt>
    <w:p w14:paraId="38689283" w14:textId="77777777" w:rsidR="00035A48" w:rsidRPr="00F5649E" w:rsidRDefault="00035A48" w:rsidP="00035A48">
      <w:pPr>
        <w:spacing w:after="0"/>
      </w:pPr>
    </w:p>
    <w:p w14:paraId="1EC98E93" w14:textId="77777777" w:rsidR="00035A48" w:rsidRPr="00F5649E" w:rsidRDefault="00035A48" w:rsidP="00035A48">
      <w:pPr>
        <w:spacing w:after="0"/>
      </w:pPr>
    </w:p>
    <w:p w14:paraId="356F4EDB" w14:textId="77777777" w:rsidR="00035A48" w:rsidRPr="00F5649E" w:rsidRDefault="00035A48" w:rsidP="00035A48">
      <w:pPr>
        <w:pStyle w:val="Heading1"/>
        <w:rPr>
          <w:color w:val="3C3C3C" w:themeColor="text1"/>
        </w:rPr>
        <w:sectPr w:rsidR="00035A48" w:rsidRPr="00F5649E" w:rsidSect="002F63D9">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1152" w:header="677" w:footer="720" w:gutter="0"/>
          <w:pgNumType w:start="1"/>
          <w:cols w:space="720"/>
          <w:titlePg/>
          <w:docGrid w:linePitch="299"/>
        </w:sectPr>
      </w:pPr>
    </w:p>
    <w:p w14:paraId="0A30FCE8" w14:textId="77777777" w:rsidR="00F9038E" w:rsidRPr="00F215B3" w:rsidRDefault="00542A58">
      <w:pPr>
        <w:pStyle w:val="Heading1"/>
        <w:rPr>
          <w:color w:val="3C3C3C" w:themeColor="text1"/>
          <w:lang w:val="fr-FR"/>
        </w:rPr>
      </w:pPr>
      <w:bookmarkStart w:id="0" w:name="_Toc113549798"/>
      <w:bookmarkStart w:id="1" w:name="_Toc191379259"/>
      <w:r w:rsidRPr="00F215B3">
        <w:rPr>
          <w:color w:val="3C3C3C" w:themeColor="text1"/>
          <w:lang w:val="fr-FR"/>
        </w:rPr>
        <w:lastRenderedPageBreak/>
        <w:t>Pilier I. Cadre juridique, réglementaire et politique</w:t>
      </w:r>
      <w:bookmarkEnd w:id="0"/>
      <w:bookmarkEnd w:id="1"/>
      <w:r w:rsidRPr="00F215B3">
        <w:rPr>
          <w:color w:val="3C3C3C" w:themeColor="text1"/>
          <w:lang w:val="fr-FR"/>
        </w:rPr>
        <w:tab/>
      </w:r>
    </w:p>
    <w:p w14:paraId="1462FF7D" w14:textId="77777777" w:rsidR="00F9038E" w:rsidRPr="00F215B3" w:rsidRDefault="00542A58">
      <w:pPr>
        <w:pStyle w:val="Heading2"/>
        <w:rPr>
          <w:color w:val="000000"/>
          <w:lang w:val="fr-FR"/>
        </w:rPr>
      </w:pPr>
      <w:bookmarkStart w:id="2" w:name="_Toc191379260"/>
      <w:bookmarkStart w:id="3" w:name="_Toc113549799"/>
      <w:r w:rsidRPr="00F215B3">
        <w:rPr>
          <w:color w:val="000000"/>
          <w:lang w:val="fr-FR"/>
        </w:rPr>
        <w:t>Indicateur E-Proc 1. Le cadre juridique et réglementaire permet la passation de marchés en ligne.</w:t>
      </w:r>
      <w:bookmarkEnd w:id="2"/>
      <w:r w:rsidRPr="00F215B3">
        <w:rPr>
          <w:color w:val="000000"/>
          <w:lang w:val="fr-FR"/>
        </w:rPr>
        <w:t xml:space="preserve"> </w:t>
      </w:r>
    </w:p>
    <w:tbl>
      <w:tblPr>
        <w:tblStyle w:val="GridTable4-Accent11"/>
        <w:tblW w:w="4820" w:type="pct"/>
        <w:tblInd w:w="445" w:type="dxa"/>
        <w:tblBorders>
          <w:top w:val="single" w:sz="4" w:space="0" w:color="F6C89E" w:themeColor="accent5" w:themeTint="66"/>
          <w:left w:val="single" w:sz="4" w:space="0" w:color="F6C89E" w:themeColor="accent5" w:themeTint="66"/>
          <w:bottom w:val="single" w:sz="4" w:space="0" w:color="F6C89E" w:themeColor="accent5" w:themeTint="66"/>
          <w:right w:val="single" w:sz="4" w:space="0" w:color="F6C89E" w:themeColor="accent5" w:themeTint="66"/>
          <w:insideH w:val="single" w:sz="4" w:space="0" w:color="F6C89E" w:themeColor="accent5" w:themeTint="66"/>
          <w:insideV w:val="single" w:sz="4" w:space="0" w:color="F6C89E" w:themeColor="accent5" w:themeTint="66"/>
        </w:tblBorders>
        <w:tblLook w:val="0000" w:firstRow="0" w:lastRow="0" w:firstColumn="0" w:lastColumn="0" w:noHBand="0" w:noVBand="0"/>
      </w:tblPr>
      <w:tblGrid>
        <w:gridCol w:w="1837"/>
        <w:gridCol w:w="8243"/>
      </w:tblGrid>
      <w:tr w:rsidR="00035A48" w:rsidRPr="00C3515B" w14:paraId="0BF402D6" w14:textId="77777777" w:rsidTr="002F63D9">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BD186" w:themeFill="accent1" w:themeFillTint="99"/>
          </w:tcPr>
          <w:p w14:paraId="34F02285" w14:textId="45304778" w:rsidR="00F9038E" w:rsidRPr="002C3225" w:rsidRDefault="00B62EB5" w:rsidP="002C3225">
            <w:pPr>
              <w:jc w:val="center"/>
              <w:rPr>
                <w:b/>
                <w:bCs/>
                <w:lang w:val="fr-FR"/>
              </w:rPr>
            </w:pPr>
            <w:bookmarkStart w:id="4" w:name="_Toc89418427"/>
            <w:bookmarkStart w:id="5" w:name="_Toc102048060"/>
            <w:bookmarkStart w:id="6" w:name="_Toc163725195"/>
            <w:bookmarkStart w:id="7" w:name="_Toc99384165"/>
            <w:bookmarkStart w:id="8" w:name="_Toc99361615"/>
            <w:bookmarkEnd w:id="3"/>
            <w:r>
              <w:rPr>
                <w:b/>
                <w:bCs/>
                <w:lang w:val="fr-FR"/>
              </w:rPr>
              <w:t>E-Proc-indicateur-subsidiaire</w:t>
            </w:r>
            <w:r w:rsidR="00542A58" w:rsidRPr="002C3225">
              <w:rPr>
                <w:b/>
                <w:bCs/>
                <w:lang w:val="fr-FR"/>
              </w:rPr>
              <w:t xml:space="preserve"> 1(a)</w:t>
            </w:r>
          </w:p>
          <w:p w14:paraId="7B69266C" w14:textId="15816F46" w:rsidR="00F9038E" w:rsidRPr="00F215B3" w:rsidRDefault="00C3515B" w:rsidP="002C3225">
            <w:pPr>
              <w:jc w:val="center"/>
              <w:rPr>
                <w:lang w:val="fr-FR"/>
              </w:rPr>
            </w:pPr>
            <w:sdt>
              <w:sdtPr>
                <w:rPr>
                  <w:b/>
                  <w:bCs/>
                </w:rPr>
                <w:tag w:val="goog_rdk_15"/>
                <w:id w:val="-1082292564"/>
              </w:sdtPr>
              <w:sdtEndPr/>
              <w:sdtContent/>
            </w:sdt>
            <w:r w:rsidR="00542A58" w:rsidRPr="002C3225">
              <w:rPr>
                <w:b/>
                <w:bCs/>
                <w:lang w:val="fr-FR"/>
              </w:rPr>
              <w:t xml:space="preserve">Réglementation de l'utilisation des </w:t>
            </w:r>
            <w:bookmarkEnd w:id="4"/>
            <w:bookmarkEnd w:id="5"/>
            <w:bookmarkEnd w:id="6"/>
            <w:bookmarkEnd w:id="7"/>
            <w:bookmarkEnd w:id="8"/>
            <w:r w:rsidR="005B1BEE" w:rsidRPr="002C3225">
              <w:rPr>
                <w:b/>
                <w:bCs/>
                <w:lang w:val="fr-FR"/>
              </w:rPr>
              <w:t>marchés publics électroniques</w:t>
            </w:r>
          </w:p>
        </w:tc>
      </w:tr>
      <w:tr w:rsidR="00035A48" w:rsidRPr="00C3515B" w14:paraId="24E2E1D0" w14:textId="77777777" w:rsidTr="002F63D9">
        <w:trPr>
          <w:trHeight w:val="299"/>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BD186" w:themeFill="accent1" w:themeFillTint="99"/>
          </w:tcPr>
          <w:p w14:paraId="2B1D7A20" w14:textId="77777777" w:rsidR="00F9038E" w:rsidRPr="00F215B3" w:rsidRDefault="00542A58">
            <w:pPr>
              <w:spacing w:after="60" w:line="0" w:lineRule="atLeast"/>
              <w:jc w:val="center"/>
              <w:rPr>
                <w:rFonts w:cstheme="minorHAnsi"/>
                <w:b/>
                <w:lang w:val="fr-FR"/>
              </w:rPr>
            </w:pPr>
            <w:r w:rsidRPr="00F215B3">
              <w:rPr>
                <w:rFonts w:cstheme="minorHAnsi"/>
                <w:lang w:val="fr-FR"/>
              </w:rPr>
              <w:t>L'ensemble des normes juridiques et réglementaires respecte les conditions suivantes :</w:t>
            </w:r>
          </w:p>
        </w:tc>
      </w:tr>
      <w:tr w:rsidR="00035A48" w:rsidRPr="00C3515B" w14:paraId="31DF7E53" w14:textId="77777777" w:rsidTr="002F63D9">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gridSpan w:val="2"/>
          </w:tcPr>
          <w:p w14:paraId="2EFDA747" w14:textId="77777777" w:rsidR="00F9038E" w:rsidRPr="00F215B3" w:rsidRDefault="00542A58">
            <w:pPr>
              <w:spacing w:before="60"/>
              <w:rPr>
                <w:rFonts w:cstheme="minorHAnsi"/>
                <w:b/>
                <w:lang w:val="fr-FR"/>
              </w:rPr>
            </w:pPr>
            <w:r w:rsidRPr="00F215B3">
              <w:rPr>
                <w:rFonts w:cstheme="minorHAnsi"/>
                <w:b/>
                <w:lang w:val="fr-FR"/>
              </w:rPr>
              <w:t>Critère d'évaluation 1(a)(a) :</w:t>
            </w:r>
          </w:p>
          <w:p w14:paraId="540729E8" w14:textId="05ACAAEC" w:rsidR="00F9038E" w:rsidRPr="00F215B3" w:rsidRDefault="0054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fr-FR"/>
              </w:rPr>
            </w:pPr>
            <w:r w:rsidRPr="00F215B3">
              <w:rPr>
                <w:rFonts w:cstheme="minorHAnsi"/>
                <w:color w:val="000000"/>
                <w:lang w:val="fr-FR"/>
              </w:rPr>
              <w:t>Le cadre juridique et réglementaire définit et permet l'utilisation de</w:t>
            </w:r>
            <w:r w:rsidR="003846A8">
              <w:rPr>
                <w:rFonts w:cstheme="minorHAnsi"/>
                <w:color w:val="000000"/>
                <w:lang w:val="fr-FR"/>
              </w:rPr>
              <w:t>s</w:t>
            </w:r>
            <w:r w:rsidRPr="00F215B3">
              <w:rPr>
                <w:rFonts w:cstheme="minorHAnsi"/>
                <w:color w:val="000000"/>
                <w:lang w:val="fr-FR"/>
              </w:rPr>
              <w:t xml:space="preserve"> </w:t>
            </w:r>
            <w:r w:rsidR="005B1BEE">
              <w:rPr>
                <w:rFonts w:cstheme="minorHAnsi"/>
                <w:color w:val="000000"/>
                <w:lang w:val="fr-FR"/>
              </w:rPr>
              <w:t>marchés publics électroniques</w:t>
            </w:r>
            <w:r w:rsidRPr="00F215B3">
              <w:rPr>
                <w:rFonts w:cstheme="minorHAnsi"/>
                <w:color w:val="000000"/>
                <w:lang w:val="fr-FR"/>
              </w:rPr>
              <w:t xml:space="preserve"> </w:t>
            </w:r>
            <w:r w:rsidR="003846A8">
              <w:rPr>
                <w:rFonts w:cstheme="minorHAnsi"/>
                <w:color w:val="000000"/>
                <w:lang w:val="fr-FR"/>
              </w:rPr>
              <w:t>sur l’ensemble</w:t>
            </w:r>
            <w:r w:rsidRPr="00F215B3">
              <w:rPr>
                <w:rFonts w:cstheme="minorHAnsi"/>
                <w:color w:val="000000"/>
                <w:lang w:val="fr-FR"/>
              </w:rPr>
              <w:t xml:space="preserve"> du cycle de passation des marchés publics pour toutes les </w:t>
            </w:r>
            <w:r w:rsidRPr="00F215B3">
              <w:rPr>
                <w:rFonts w:cstheme="minorHAnsi"/>
                <w:lang w:val="fr-FR"/>
              </w:rPr>
              <w:t>méthodes d</w:t>
            </w:r>
            <w:r w:rsidR="003846A8">
              <w:rPr>
                <w:rFonts w:cstheme="minorHAnsi"/>
                <w:lang w:val="fr-FR"/>
              </w:rPr>
              <w:t>’acquisition.</w:t>
            </w:r>
          </w:p>
        </w:tc>
      </w:tr>
      <w:tr w:rsidR="00177199" w14:paraId="1334B1C1" w14:textId="77777777" w:rsidTr="00C325D6">
        <w:trPr>
          <w:trHeight w:val="366"/>
        </w:trPr>
        <w:tc>
          <w:tcPr>
            <w:cnfStyle w:val="000010000000" w:firstRow="0" w:lastRow="0" w:firstColumn="0" w:lastColumn="0" w:oddVBand="1" w:evenVBand="0" w:oddHBand="0" w:evenHBand="0" w:firstRowFirstColumn="0" w:firstRowLastColumn="0" w:lastRowFirstColumn="0" w:lastRowLastColumn="0"/>
            <w:tcW w:w="911" w:type="pct"/>
            <w:shd w:val="clear" w:color="auto" w:fill="FFFFFF" w:themeFill="background1"/>
          </w:tcPr>
          <w:p w14:paraId="58F6DFBD" w14:textId="77777777" w:rsidR="00177199" w:rsidRDefault="00177199" w:rsidP="00C325D6">
            <w:r w:rsidRPr="007D4244">
              <w:rPr>
                <w:b/>
              </w:rPr>
              <w:t>Conclusion</w:t>
            </w:r>
            <w:r>
              <w:t xml:space="preserve">: </w:t>
            </w:r>
          </w:p>
        </w:tc>
        <w:tc>
          <w:tcPr>
            <w:tcW w:w="4089" w:type="pct"/>
            <w:shd w:val="clear" w:color="auto" w:fill="FFFFFF" w:themeFill="background1"/>
          </w:tcPr>
          <w:p w14:paraId="11F23054" w14:textId="52D80931" w:rsidR="00177199" w:rsidRDefault="00C3515B" w:rsidP="00C325D6">
            <w:pPr>
              <w:cnfStyle w:val="000000000000" w:firstRow="0" w:lastRow="0" w:firstColumn="0" w:lastColumn="0" w:oddVBand="0" w:evenVBand="0" w:oddHBand="0" w:evenHBand="0" w:firstRowFirstColumn="0" w:firstRowLastColumn="0" w:lastRowFirstColumn="0" w:lastRowLastColumn="0"/>
            </w:pPr>
            <w:sdt>
              <w:sdtPr>
                <w:rPr>
                  <w:rFonts w:cstheme="minorHAnsi"/>
                  <w:lang w:val="fr-FR"/>
                </w:rPr>
                <w:alias w:val="Conclusion"/>
                <w:tag w:val="Conclusion"/>
                <w:id w:val="-1290817220"/>
                <w:placeholder>
                  <w:docPart w:val="BAE9501A3B9F4B07B608D4DE4E9A8FD0"/>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7E58C3A3" w14:textId="77777777" w:rsidTr="002F63D9">
        <w:trPr>
          <w:cnfStyle w:val="000000100000" w:firstRow="0" w:lastRow="0" w:firstColumn="0" w:lastColumn="0" w:oddVBand="0" w:evenVBand="0" w:oddHBand="1" w:evenHBand="0" w:firstRowFirstColumn="0" w:firstRowLastColumn="0" w:lastRowFirstColumn="0" w:lastRowLastColumn="0"/>
          <w:trHeight w:val="224"/>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2D57049D" w14:textId="77777777" w:rsidR="00F9038E" w:rsidRDefault="00542A58">
            <w:pPr>
              <w:jc w:val="left"/>
              <w:rPr>
                <w:rFonts w:cstheme="minorHAnsi"/>
                <w:bCs/>
              </w:rPr>
            </w:pPr>
            <w:proofErr w:type="spellStart"/>
            <w:r w:rsidRPr="009A5382">
              <w:rPr>
                <w:rFonts w:cstheme="minorHAnsi"/>
                <w:b/>
              </w:rPr>
              <w:t>Analyse</w:t>
            </w:r>
            <w:proofErr w:type="spellEnd"/>
            <w:r w:rsidRPr="009A5382">
              <w:rPr>
                <w:rFonts w:cstheme="minorHAnsi"/>
                <w:b/>
              </w:rPr>
              <w:t xml:space="preserve"> qualitative</w:t>
            </w:r>
            <w:r w:rsidRPr="009A5382">
              <w:rPr>
                <w:rFonts w:cstheme="minorHAnsi"/>
                <w:b/>
              </w:rPr>
              <w:br/>
            </w:r>
          </w:p>
        </w:tc>
      </w:tr>
      <w:tr w:rsidR="00035A48" w14:paraId="3E99EDE6" w14:textId="77777777" w:rsidTr="002F63D9">
        <w:trPr>
          <w:trHeight w:val="224"/>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auto"/>
          </w:tcPr>
          <w:p w14:paraId="2E5644CB" w14:textId="77777777" w:rsidR="00F9038E" w:rsidRDefault="00542A58">
            <w:pPr>
              <w:jc w:val="left"/>
              <w:rPr>
                <w:rFonts w:cstheme="minorHAnsi"/>
              </w:rPr>
            </w:pPr>
            <w:proofErr w:type="spellStart"/>
            <w:r w:rsidRPr="009A5382">
              <w:rPr>
                <w:rFonts w:cstheme="minorHAnsi"/>
                <w:b/>
              </w:rPr>
              <w:t>Analyse</w:t>
            </w:r>
            <w:proofErr w:type="spellEnd"/>
            <w:r w:rsidRPr="009A5382">
              <w:rPr>
                <w:rFonts w:cstheme="minorHAnsi"/>
                <w:b/>
              </w:rPr>
              <w:t xml:space="preserve"> des lacunes</w:t>
            </w:r>
            <w:r w:rsidRPr="009A5382">
              <w:rPr>
                <w:rFonts w:cstheme="minorHAnsi"/>
                <w:b/>
              </w:rPr>
              <w:br/>
            </w:r>
          </w:p>
        </w:tc>
      </w:tr>
      <w:tr w:rsidR="00035A48" w14:paraId="1BFEBAB5" w14:textId="77777777" w:rsidTr="002F63D9">
        <w:trPr>
          <w:cnfStyle w:val="000000100000" w:firstRow="0" w:lastRow="0" w:firstColumn="0" w:lastColumn="0" w:oddVBand="0" w:evenVBand="0" w:oddHBand="1" w:evenHBand="0" w:firstRowFirstColumn="0" w:firstRowLastColumn="0" w:lastRowFirstColumn="0" w:lastRowLastColumn="0"/>
          <w:trHeight w:val="20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32485557" w14:textId="77777777" w:rsidR="00F9038E" w:rsidRDefault="00542A58">
            <w:pPr>
              <w:jc w:val="left"/>
              <w:rPr>
                <w:rFonts w:cstheme="minorHAnsi"/>
              </w:rPr>
            </w:pPr>
            <w:proofErr w:type="spellStart"/>
            <w:r w:rsidRPr="009A5382">
              <w:rPr>
                <w:rFonts w:cstheme="minorHAnsi"/>
                <w:b/>
              </w:rPr>
              <w:t>Recommandations</w:t>
            </w:r>
            <w:proofErr w:type="spellEnd"/>
            <w:r w:rsidRPr="009A5382">
              <w:rPr>
                <w:rFonts w:cstheme="minorHAnsi"/>
                <w:b/>
              </w:rPr>
              <w:br/>
            </w:r>
          </w:p>
        </w:tc>
      </w:tr>
      <w:tr w:rsidR="00035A48" w:rsidRPr="005B1BEE" w14:paraId="15EF2FCD"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gridSpan w:val="2"/>
          </w:tcPr>
          <w:p w14:paraId="164D6BE7" w14:textId="77777777" w:rsidR="00F9038E" w:rsidRPr="00F215B3" w:rsidRDefault="00542A58">
            <w:pPr>
              <w:spacing w:before="60"/>
              <w:rPr>
                <w:rFonts w:cstheme="minorHAnsi"/>
                <w:b/>
                <w:lang w:val="fr-FR"/>
              </w:rPr>
            </w:pPr>
            <w:r w:rsidRPr="00F215B3">
              <w:rPr>
                <w:rFonts w:cstheme="minorHAnsi"/>
                <w:b/>
                <w:lang w:val="fr-FR"/>
              </w:rPr>
              <w:t>Critère d'évaluation 1(a)(b) :</w:t>
            </w:r>
          </w:p>
          <w:p w14:paraId="33312E99" w14:textId="636681CD" w:rsidR="00F9038E" w:rsidRPr="005B1BEE" w:rsidRDefault="0054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fr-FR"/>
              </w:rPr>
            </w:pPr>
            <w:r w:rsidRPr="00F215B3">
              <w:rPr>
                <w:rFonts w:cstheme="minorHAnsi"/>
                <w:color w:val="000000"/>
                <w:lang w:val="fr-FR"/>
              </w:rPr>
              <w:t xml:space="preserve">Le cadre juridique et réglementaire impose à toutes les entités adjudicatrices d'utiliser les </w:t>
            </w:r>
            <w:r w:rsidR="005B1BEE">
              <w:rPr>
                <w:rFonts w:cstheme="minorHAnsi"/>
                <w:color w:val="000000"/>
                <w:lang w:val="fr-FR"/>
              </w:rPr>
              <w:t>marchés publics électroniques</w:t>
            </w:r>
            <w:r w:rsidRPr="00F215B3">
              <w:rPr>
                <w:rFonts w:cstheme="minorHAnsi"/>
                <w:color w:val="000000"/>
                <w:lang w:val="fr-FR"/>
              </w:rPr>
              <w:t xml:space="preserve">. </w:t>
            </w:r>
            <w:r w:rsidRPr="005B1BEE">
              <w:rPr>
                <w:rFonts w:cstheme="minorHAnsi"/>
                <w:color w:val="000000"/>
                <w:lang w:val="fr-FR"/>
              </w:rPr>
              <w:t>*</w:t>
            </w:r>
          </w:p>
          <w:p w14:paraId="00D56779" w14:textId="77777777" w:rsidR="00035A48" w:rsidRPr="005B1BEE" w:rsidRDefault="00035A48" w:rsidP="002F63D9">
            <w:pPr>
              <w:rPr>
                <w:rFonts w:cstheme="minorHAnsi"/>
                <w:lang w:val="fr-FR"/>
              </w:rPr>
            </w:pPr>
          </w:p>
        </w:tc>
      </w:tr>
      <w:tr w:rsidR="00035A48" w14:paraId="4E014ECD"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140990B6" w14:textId="52B7FCE6" w:rsidR="00F9038E" w:rsidRDefault="00542A58">
            <w:pPr>
              <w:rPr>
                <w:rFonts w:cstheme="minorHAnsi"/>
                <w:b/>
              </w:rPr>
            </w:pPr>
            <w:proofErr w:type="gramStart"/>
            <w:r w:rsidRPr="009A5382">
              <w:rPr>
                <w:rFonts w:cstheme="minorHAnsi"/>
                <w:b/>
              </w:rPr>
              <w:t xml:space="preserve">Conclusion </w:t>
            </w:r>
            <w:r w:rsidRPr="009A5382">
              <w:rPr>
                <w:rFonts w:cstheme="minorHAnsi"/>
              </w:rPr>
              <w:t>:</w:t>
            </w:r>
            <w:proofErr w:type="gramEnd"/>
            <w:r w:rsidRPr="009A5382">
              <w:rPr>
                <w:rFonts w:cstheme="minorHAnsi"/>
              </w:rPr>
              <w:t xml:space="preserve"> </w:t>
            </w:r>
            <w:sdt>
              <w:sdtPr>
                <w:rPr>
                  <w:rFonts w:cstheme="minorHAnsi"/>
                  <w:lang w:val="fr-FR"/>
                </w:rPr>
                <w:alias w:val="Conclusion"/>
                <w:tag w:val="Conclusion"/>
                <w:id w:val="-1811079109"/>
                <w:placeholder>
                  <w:docPart w:val="6919185BC0E642C385A01E06FC6F16C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2884CEFE"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4B30C1BA" w14:textId="77777777" w:rsidR="00F9038E" w:rsidRDefault="00542A58">
            <w:pPr>
              <w:jc w:val="left"/>
              <w:rPr>
                <w:rFonts w:cstheme="minorHAnsi"/>
              </w:rPr>
            </w:pPr>
            <w:proofErr w:type="spellStart"/>
            <w:r w:rsidRPr="009A5382">
              <w:rPr>
                <w:rFonts w:cstheme="minorHAnsi"/>
                <w:b/>
              </w:rPr>
              <w:t>Analyse</w:t>
            </w:r>
            <w:proofErr w:type="spellEnd"/>
            <w:r w:rsidRPr="009A5382">
              <w:rPr>
                <w:rFonts w:cstheme="minorHAnsi"/>
                <w:b/>
              </w:rPr>
              <w:t xml:space="preserve"> qualitative</w:t>
            </w:r>
            <w:r w:rsidRPr="009A5382">
              <w:rPr>
                <w:rFonts w:cstheme="minorHAnsi"/>
                <w:b/>
              </w:rPr>
              <w:br/>
            </w:r>
          </w:p>
        </w:tc>
      </w:tr>
      <w:tr w:rsidR="00CC67A4" w:rsidRPr="00C3515B" w14:paraId="29732B81" w14:textId="77777777" w:rsidTr="0029364D">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D8D8D8" w:themeFill="text2" w:themeFillTint="33"/>
          </w:tcPr>
          <w:p w14:paraId="0A05B8A0" w14:textId="77777777" w:rsidR="00F9038E" w:rsidRPr="00F215B3" w:rsidRDefault="00542A58">
            <w:pPr>
              <w:jc w:val="left"/>
              <w:rPr>
                <w:rFonts w:cstheme="minorHAnsi"/>
                <w:b/>
                <w:lang w:val="fr-FR"/>
              </w:rPr>
            </w:pPr>
            <w:r w:rsidRPr="00F215B3">
              <w:rPr>
                <w:rFonts w:cstheme="minorHAnsi"/>
                <w:b/>
                <w:lang w:val="fr-FR"/>
              </w:rPr>
              <w:t>Analyse quantitative</w:t>
            </w:r>
          </w:p>
          <w:p w14:paraId="18887724" w14:textId="77777777" w:rsidR="0029364D" w:rsidRPr="00F215B3" w:rsidRDefault="0029364D" w:rsidP="00CC67A4">
            <w:pPr>
              <w:jc w:val="left"/>
              <w:rPr>
                <w:rFonts w:cstheme="minorHAnsi"/>
                <w:b/>
                <w:lang w:val="fr-FR"/>
              </w:rPr>
            </w:pPr>
          </w:p>
          <w:p w14:paraId="464F6F94" w14:textId="1AFFE844" w:rsidR="00F9038E" w:rsidRPr="00B62EB5" w:rsidRDefault="00542A58">
            <w:pPr>
              <w:rPr>
                <w:rFonts w:cstheme="minorHAnsi"/>
                <w:i/>
                <w:iCs/>
                <w:color w:val="000000"/>
                <w:lang w:val="fr-FR"/>
              </w:rPr>
            </w:pPr>
            <w:r w:rsidRPr="00B62EB5">
              <w:rPr>
                <w:rFonts w:cstheme="minorHAnsi"/>
                <w:i/>
                <w:iCs/>
                <w:color w:val="000000"/>
                <w:lang w:val="fr-FR"/>
              </w:rPr>
              <w:t xml:space="preserve">* </w:t>
            </w:r>
            <w:r w:rsidR="00B62EB5" w:rsidRPr="00B62EB5">
              <w:rPr>
                <w:rFonts w:cstheme="minorHAnsi"/>
                <w:i/>
                <w:iCs/>
                <w:color w:val="000000"/>
                <w:lang w:val="fr-FR"/>
              </w:rPr>
              <w:t>Indicateur quantitatif</w:t>
            </w:r>
            <w:r w:rsidRPr="00B62EB5">
              <w:rPr>
                <w:rFonts w:cstheme="minorHAnsi"/>
                <w:i/>
                <w:iCs/>
                <w:color w:val="000000"/>
                <w:lang w:val="fr-FR"/>
              </w:rPr>
              <w:t xml:space="preserve"> pour étayer l'évaluation du sous-indicateur 1(a) Critère d'évaluation (b) : </w:t>
            </w:r>
          </w:p>
          <w:p w14:paraId="70784FE3" w14:textId="77777777" w:rsidR="00F9038E" w:rsidRPr="00B62EB5" w:rsidRDefault="00C3515B">
            <w:pPr>
              <w:rPr>
                <w:rFonts w:cstheme="minorHAnsi"/>
                <w:i/>
                <w:iCs/>
                <w:color w:val="000000"/>
                <w:lang w:val="fr-FR"/>
              </w:rPr>
            </w:pPr>
            <w:sdt>
              <w:sdtPr>
                <w:rPr>
                  <w:rFonts w:cstheme="minorHAnsi"/>
                  <w:i/>
                  <w:iCs/>
                </w:rPr>
                <w:tag w:val="goog_rdk_19"/>
                <w:id w:val="582038892"/>
              </w:sdtPr>
              <w:sdtEndPr/>
              <w:sdtContent/>
            </w:sdt>
            <w:r w:rsidR="00CC67A4" w:rsidRPr="00B62EB5">
              <w:rPr>
                <w:rFonts w:cstheme="minorHAnsi"/>
                <w:i/>
                <w:iCs/>
                <w:color w:val="000000"/>
                <w:lang w:val="fr-FR"/>
              </w:rPr>
              <w:t xml:space="preserve">   - Pourcentage d'entités adjudicatrices mandatées pour utiliser la passation de marchés en ligne par rapport au nombre total d'entités adjudicatrices.</w:t>
            </w:r>
          </w:p>
          <w:p w14:paraId="529DB079" w14:textId="77777777" w:rsidR="0029364D" w:rsidRPr="00B62EB5" w:rsidRDefault="0029364D" w:rsidP="00CC67A4">
            <w:pPr>
              <w:rPr>
                <w:rFonts w:cstheme="minorHAnsi"/>
                <w:i/>
                <w:iCs/>
                <w:color w:val="000000"/>
                <w:lang w:val="fr-FR"/>
              </w:rPr>
            </w:pPr>
          </w:p>
          <w:p w14:paraId="0687F949" w14:textId="6ED1A25D" w:rsidR="00F9038E" w:rsidRPr="00F215B3" w:rsidRDefault="00542A58">
            <w:pPr>
              <w:jc w:val="left"/>
              <w:rPr>
                <w:rFonts w:cstheme="minorHAnsi"/>
                <w:b/>
                <w:lang w:val="fr-FR"/>
              </w:rPr>
            </w:pPr>
            <w:r w:rsidRPr="00B62EB5">
              <w:rPr>
                <w:rFonts w:cstheme="minorHAnsi"/>
                <w:i/>
                <w:iCs/>
                <w:color w:val="000000"/>
                <w:lang w:val="fr-FR"/>
              </w:rPr>
              <w:t xml:space="preserve">   Source : </w:t>
            </w:r>
            <w:r w:rsidR="003846A8" w:rsidRPr="00B62EB5">
              <w:rPr>
                <w:rFonts w:cstheme="minorHAnsi"/>
                <w:i/>
                <w:iCs/>
                <w:color w:val="000000"/>
                <w:lang w:val="fr-FR"/>
              </w:rPr>
              <w:t>I</w:t>
            </w:r>
            <w:r w:rsidRPr="00B62EB5">
              <w:rPr>
                <w:rFonts w:cstheme="minorHAnsi"/>
                <w:i/>
                <w:iCs/>
                <w:color w:val="000000"/>
                <w:lang w:val="fr-FR"/>
              </w:rPr>
              <w:t xml:space="preserve">nstitution responsable de l'écosystème des </w:t>
            </w:r>
            <w:r w:rsidR="005B1BEE" w:rsidRPr="00B62EB5">
              <w:rPr>
                <w:rFonts w:cstheme="minorHAnsi"/>
                <w:i/>
                <w:iCs/>
                <w:color w:val="000000"/>
                <w:lang w:val="fr-FR"/>
              </w:rPr>
              <w:t>marchés publics électroniques</w:t>
            </w:r>
            <w:r w:rsidRPr="00B62EB5">
              <w:rPr>
                <w:rFonts w:cstheme="minorHAnsi"/>
                <w:i/>
                <w:iCs/>
                <w:color w:val="000000"/>
                <w:lang w:val="fr-FR"/>
              </w:rPr>
              <w:t xml:space="preserve"> / </w:t>
            </w:r>
            <w:r w:rsidR="003846A8" w:rsidRPr="00B62EB5">
              <w:rPr>
                <w:rFonts w:cstheme="minorHAnsi"/>
                <w:i/>
                <w:iCs/>
                <w:color w:val="000000"/>
                <w:lang w:val="fr-FR"/>
              </w:rPr>
              <w:t>F</w:t>
            </w:r>
            <w:r w:rsidRPr="00B62EB5">
              <w:rPr>
                <w:rFonts w:cstheme="minorHAnsi"/>
                <w:i/>
                <w:iCs/>
                <w:color w:val="000000"/>
                <w:lang w:val="fr-FR"/>
              </w:rPr>
              <w:t>onction des marchés publics</w:t>
            </w:r>
            <w:r w:rsidRPr="00F215B3">
              <w:rPr>
                <w:rFonts w:cstheme="minorHAnsi"/>
                <w:color w:val="000000"/>
                <w:lang w:val="fr-FR"/>
              </w:rPr>
              <w:t xml:space="preserve"> </w:t>
            </w:r>
          </w:p>
        </w:tc>
      </w:tr>
      <w:tr w:rsidR="00035A48" w14:paraId="61D89B15"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4258C05E" w14:textId="77777777" w:rsidR="00F9038E" w:rsidRDefault="00542A58">
            <w:pPr>
              <w:jc w:val="left"/>
              <w:rPr>
                <w:rFonts w:cstheme="minorHAnsi"/>
                <w:bCs/>
              </w:rPr>
            </w:pPr>
            <w:proofErr w:type="spellStart"/>
            <w:r w:rsidRPr="009A5382">
              <w:rPr>
                <w:rFonts w:cstheme="minorHAnsi"/>
                <w:b/>
              </w:rPr>
              <w:t>Analyse</w:t>
            </w:r>
            <w:proofErr w:type="spellEnd"/>
            <w:r w:rsidRPr="009A5382">
              <w:rPr>
                <w:rFonts w:cstheme="minorHAnsi"/>
                <w:b/>
              </w:rPr>
              <w:t xml:space="preserve"> des lacunes</w:t>
            </w:r>
            <w:r w:rsidRPr="009A5382">
              <w:rPr>
                <w:rFonts w:cstheme="minorHAnsi"/>
                <w:b/>
              </w:rPr>
              <w:br/>
            </w:r>
          </w:p>
        </w:tc>
      </w:tr>
      <w:tr w:rsidR="00035A48" w14:paraId="32EA1C06"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4DC252AA" w14:textId="77777777" w:rsidR="00F9038E" w:rsidRDefault="00542A58">
            <w:pPr>
              <w:jc w:val="left"/>
              <w:rPr>
                <w:rFonts w:cstheme="minorHAnsi"/>
                <w:b/>
              </w:rPr>
            </w:pPr>
            <w:proofErr w:type="spellStart"/>
            <w:r w:rsidRPr="009A5382">
              <w:rPr>
                <w:rFonts w:cstheme="minorHAnsi"/>
                <w:b/>
              </w:rPr>
              <w:t>Recommandations</w:t>
            </w:r>
            <w:proofErr w:type="spellEnd"/>
            <w:r w:rsidRPr="009A5382">
              <w:rPr>
                <w:rFonts w:cstheme="minorHAnsi"/>
                <w:b/>
              </w:rPr>
              <w:br/>
            </w:r>
          </w:p>
        </w:tc>
      </w:tr>
      <w:tr w:rsidR="00035A48" w:rsidRPr="00C3515B" w14:paraId="2FCD5CDC"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gridSpan w:val="2"/>
          </w:tcPr>
          <w:p w14:paraId="5A41EAF8" w14:textId="77777777" w:rsidR="00F9038E" w:rsidRPr="00F215B3" w:rsidRDefault="00542A58">
            <w:pPr>
              <w:spacing w:before="60"/>
              <w:rPr>
                <w:rFonts w:cstheme="minorHAnsi"/>
                <w:b/>
                <w:lang w:val="fr-FR"/>
              </w:rPr>
            </w:pPr>
            <w:r w:rsidRPr="00F215B3">
              <w:rPr>
                <w:rFonts w:cstheme="minorHAnsi"/>
                <w:b/>
                <w:lang w:val="fr-FR"/>
              </w:rPr>
              <w:t>Critère d'évaluation 1(a)(c) :</w:t>
            </w:r>
          </w:p>
          <w:p w14:paraId="2DE00F4D" w14:textId="14ED6B99" w:rsidR="00F9038E" w:rsidRPr="00F215B3" w:rsidRDefault="0054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lang w:val="fr-FR"/>
              </w:rPr>
            </w:pPr>
            <w:r w:rsidRPr="00F215B3">
              <w:rPr>
                <w:rFonts w:cstheme="minorHAnsi"/>
                <w:color w:val="000000"/>
                <w:lang w:val="fr-FR"/>
              </w:rPr>
              <w:t xml:space="preserve">Le cadre juridique et réglementaire impose la divulgation d'informations complètes sur les marchés publics à partir de l'écosystème des </w:t>
            </w:r>
            <w:r w:rsidR="005B1BEE">
              <w:rPr>
                <w:rFonts w:cstheme="minorHAnsi"/>
                <w:color w:val="000000"/>
                <w:lang w:val="fr-FR"/>
              </w:rPr>
              <w:t>marchés publics électroniques</w:t>
            </w:r>
            <w:r w:rsidRPr="00F215B3">
              <w:rPr>
                <w:rFonts w:cstheme="minorHAnsi"/>
                <w:color w:val="000000"/>
                <w:lang w:val="fr-FR"/>
              </w:rPr>
              <w:t>.</w:t>
            </w:r>
          </w:p>
          <w:p w14:paraId="07B7C356" w14:textId="77777777" w:rsidR="00035A48" w:rsidRPr="00F215B3" w:rsidRDefault="00035A48" w:rsidP="002F63D9">
            <w:pPr>
              <w:rPr>
                <w:rFonts w:cstheme="minorHAnsi"/>
                <w:b/>
                <w:lang w:val="fr-FR"/>
              </w:rPr>
            </w:pPr>
          </w:p>
        </w:tc>
      </w:tr>
      <w:tr w:rsidR="00035A48" w14:paraId="108578F2"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74703A9C" w14:textId="02EC695D" w:rsidR="00F9038E" w:rsidRDefault="00542A58">
            <w:pPr>
              <w:rPr>
                <w:rFonts w:cstheme="minorHAnsi"/>
                <w:b/>
              </w:rPr>
            </w:pPr>
            <w:proofErr w:type="gramStart"/>
            <w:r w:rsidRPr="009A5382">
              <w:rPr>
                <w:rFonts w:cstheme="minorHAnsi"/>
                <w:b/>
              </w:rPr>
              <w:t xml:space="preserve">Conclusion </w:t>
            </w:r>
            <w:r w:rsidRPr="009A5382">
              <w:rPr>
                <w:rFonts w:cstheme="minorHAnsi"/>
              </w:rPr>
              <w:t>:</w:t>
            </w:r>
            <w:proofErr w:type="gramEnd"/>
            <w:r w:rsidRPr="009A5382">
              <w:rPr>
                <w:rFonts w:cstheme="minorHAnsi"/>
              </w:rPr>
              <w:t xml:space="preserve"> </w:t>
            </w:r>
            <w:sdt>
              <w:sdtPr>
                <w:rPr>
                  <w:rFonts w:cstheme="minorHAnsi"/>
                  <w:lang w:val="fr-FR"/>
                </w:rPr>
                <w:alias w:val="Conclusion"/>
                <w:tag w:val="Conclusion"/>
                <w:id w:val="667912127"/>
                <w:placeholder>
                  <w:docPart w:val="1ADE128E13AD4E81A49FCBBDD41F1051"/>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720583" w14:paraId="626BCD95"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244CDA8D" w14:textId="77777777" w:rsidR="00F9038E" w:rsidRDefault="00542A58">
            <w:pPr>
              <w:jc w:val="left"/>
              <w:rPr>
                <w:rFonts w:cstheme="minorHAnsi"/>
                <w:b/>
              </w:rPr>
            </w:pPr>
            <w:proofErr w:type="spellStart"/>
            <w:r w:rsidRPr="009A5382">
              <w:rPr>
                <w:rFonts w:cstheme="minorHAnsi"/>
                <w:b/>
              </w:rPr>
              <w:t>Analyse</w:t>
            </w:r>
            <w:proofErr w:type="spellEnd"/>
            <w:r w:rsidRPr="009A5382">
              <w:rPr>
                <w:rFonts w:cstheme="minorHAnsi"/>
                <w:b/>
              </w:rPr>
              <w:t xml:space="preserve"> quantitative</w:t>
            </w:r>
          </w:p>
          <w:p w14:paraId="33691C34" w14:textId="77777777" w:rsidR="00720583" w:rsidRPr="009A5382" w:rsidRDefault="00720583" w:rsidP="00720583">
            <w:pPr>
              <w:jc w:val="left"/>
              <w:rPr>
                <w:rFonts w:cstheme="minorHAnsi"/>
                <w:b/>
              </w:rPr>
            </w:pPr>
          </w:p>
        </w:tc>
      </w:tr>
      <w:tr w:rsidR="00035A48" w14:paraId="008D1F4B"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5CBAAD09" w14:textId="77777777" w:rsidR="00F9038E" w:rsidRDefault="00542A58">
            <w:pPr>
              <w:jc w:val="left"/>
              <w:rPr>
                <w:rFonts w:cstheme="minorHAnsi"/>
                <w:bCs/>
              </w:rPr>
            </w:pPr>
            <w:proofErr w:type="spellStart"/>
            <w:r w:rsidRPr="009A5382">
              <w:rPr>
                <w:rFonts w:cstheme="minorHAnsi"/>
                <w:b/>
              </w:rPr>
              <w:t>Analyse</w:t>
            </w:r>
            <w:proofErr w:type="spellEnd"/>
            <w:r w:rsidRPr="009A5382">
              <w:rPr>
                <w:rFonts w:cstheme="minorHAnsi"/>
                <w:b/>
              </w:rPr>
              <w:t xml:space="preserve"> des lacunes</w:t>
            </w:r>
            <w:r w:rsidRPr="009A5382">
              <w:rPr>
                <w:rFonts w:cstheme="minorHAnsi"/>
                <w:b/>
              </w:rPr>
              <w:br/>
            </w:r>
          </w:p>
        </w:tc>
      </w:tr>
      <w:tr w:rsidR="00035A48" w14:paraId="41D19EDF"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40F63EBD" w14:textId="77777777" w:rsidR="00F9038E" w:rsidRDefault="00542A58">
            <w:pPr>
              <w:jc w:val="left"/>
              <w:rPr>
                <w:rFonts w:cstheme="minorHAnsi"/>
                <w:b/>
              </w:rPr>
            </w:pPr>
            <w:proofErr w:type="spellStart"/>
            <w:r w:rsidRPr="009A5382">
              <w:rPr>
                <w:rFonts w:cstheme="minorHAnsi"/>
                <w:b/>
              </w:rPr>
              <w:t>Recommandations</w:t>
            </w:r>
            <w:proofErr w:type="spellEnd"/>
            <w:r w:rsidRPr="009A5382">
              <w:rPr>
                <w:rFonts w:cstheme="minorHAnsi"/>
                <w:b/>
              </w:rPr>
              <w:br/>
            </w:r>
          </w:p>
        </w:tc>
      </w:tr>
      <w:tr w:rsidR="00035A48" w:rsidRPr="00C3515B" w14:paraId="1A34EC40"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gridSpan w:val="2"/>
          </w:tcPr>
          <w:p w14:paraId="21C89785" w14:textId="77777777" w:rsidR="00F9038E" w:rsidRPr="00F215B3" w:rsidRDefault="00542A58">
            <w:pPr>
              <w:spacing w:before="60"/>
              <w:rPr>
                <w:rFonts w:cstheme="minorHAnsi"/>
                <w:b/>
                <w:lang w:val="fr-FR"/>
              </w:rPr>
            </w:pPr>
            <w:r w:rsidRPr="00F215B3">
              <w:rPr>
                <w:rFonts w:cstheme="minorHAnsi"/>
                <w:b/>
                <w:lang w:val="fr-FR"/>
              </w:rPr>
              <w:t>Critère d'évaluation 1(a)(d) :</w:t>
            </w:r>
          </w:p>
          <w:p w14:paraId="2769A03C" w14:textId="77777777" w:rsidR="00F9038E" w:rsidRPr="00F215B3" w:rsidRDefault="00542A58">
            <w:pPr>
              <w:rPr>
                <w:rFonts w:cstheme="minorHAnsi"/>
                <w:b/>
                <w:lang w:val="fr-FR"/>
              </w:rPr>
            </w:pPr>
            <w:r w:rsidRPr="00F215B3">
              <w:rPr>
                <w:rFonts w:cstheme="minorHAnsi"/>
                <w:color w:val="000000"/>
                <w:lang w:val="fr-FR"/>
              </w:rPr>
              <w:t>Les modèles de documents de passation de marchés pour les biens, les travaux et les services sont alignés sur les flux de travail et les fonctionnalités de la passation de marchés en ligne.</w:t>
            </w:r>
          </w:p>
        </w:tc>
      </w:tr>
      <w:tr w:rsidR="00035A48" w14:paraId="7C0C7378"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7B580D8A" w14:textId="359ECCCF" w:rsidR="00F9038E" w:rsidRDefault="00542A58">
            <w:pPr>
              <w:rPr>
                <w:rFonts w:cstheme="minorHAnsi"/>
                <w:b/>
              </w:rPr>
            </w:pPr>
            <w:proofErr w:type="gramStart"/>
            <w:r w:rsidRPr="009A5382">
              <w:rPr>
                <w:rFonts w:cstheme="minorHAnsi"/>
                <w:b/>
              </w:rPr>
              <w:t xml:space="preserve">Conclusion </w:t>
            </w:r>
            <w:r w:rsidRPr="009A5382">
              <w:rPr>
                <w:rFonts w:cstheme="minorHAnsi"/>
              </w:rPr>
              <w:t>:</w:t>
            </w:r>
            <w:proofErr w:type="gramEnd"/>
            <w:r w:rsidRPr="009A5382">
              <w:rPr>
                <w:rFonts w:cstheme="minorHAnsi"/>
              </w:rPr>
              <w:t xml:space="preserve"> </w:t>
            </w:r>
            <w:sdt>
              <w:sdtPr>
                <w:rPr>
                  <w:rFonts w:cstheme="minorHAnsi"/>
                  <w:lang w:val="fr-FR"/>
                </w:rPr>
                <w:alias w:val="Conclusion"/>
                <w:tag w:val="Conclusion"/>
                <w:id w:val="90670094"/>
                <w:placeholder>
                  <w:docPart w:val="1830D5D7EAD94A27981D03E6DE61B67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720583" w14:paraId="3DD2460A"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2B9C7AE4" w14:textId="77777777" w:rsidR="00F9038E" w:rsidRDefault="00542A58">
            <w:pPr>
              <w:jc w:val="left"/>
              <w:rPr>
                <w:rFonts w:cstheme="minorHAnsi"/>
                <w:b/>
              </w:rPr>
            </w:pPr>
            <w:proofErr w:type="spellStart"/>
            <w:r w:rsidRPr="009A5382">
              <w:rPr>
                <w:rFonts w:cstheme="minorHAnsi"/>
                <w:b/>
              </w:rPr>
              <w:t>Analyse</w:t>
            </w:r>
            <w:proofErr w:type="spellEnd"/>
            <w:r w:rsidRPr="009A5382">
              <w:rPr>
                <w:rFonts w:cstheme="minorHAnsi"/>
                <w:b/>
              </w:rPr>
              <w:t xml:space="preserve"> quantitative</w:t>
            </w:r>
          </w:p>
          <w:p w14:paraId="2D2349C8" w14:textId="77777777" w:rsidR="00720583" w:rsidRPr="009A5382" w:rsidRDefault="00720583" w:rsidP="00720583">
            <w:pPr>
              <w:jc w:val="left"/>
              <w:rPr>
                <w:rFonts w:cstheme="minorHAnsi"/>
                <w:b/>
              </w:rPr>
            </w:pPr>
          </w:p>
        </w:tc>
      </w:tr>
      <w:tr w:rsidR="00720583" w14:paraId="0F3EA211"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46D5B2F1" w14:textId="77777777" w:rsidR="00F9038E" w:rsidRDefault="00542A58">
            <w:pPr>
              <w:jc w:val="left"/>
              <w:rPr>
                <w:rFonts w:cstheme="minorHAnsi"/>
                <w:b/>
              </w:rPr>
            </w:pPr>
            <w:proofErr w:type="spellStart"/>
            <w:r w:rsidRPr="009A5382">
              <w:rPr>
                <w:rFonts w:cstheme="minorHAnsi"/>
                <w:b/>
              </w:rPr>
              <w:lastRenderedPageBreak/>
              <w:t>Analyse</w:t>
            </w:r>
            <w:proofErr w:type="spellEnd"/>
            <w:r w:rsidRPr="009A5382">
              <w:rPr>
                <w:rFonts w:cstheme="minorHAnsi"/>
                <w:b/>
              </w:rPr>
              <w:t xml:space="preserve"> des lacunes</w:t>
            </w:r>
            <w:r w:rsidRPr="009A5382">
              <w:rPr>
                <w:rFonts w:cstheme="minorHAnsi"/>
                <w:b/>
              </w:rPr>
              <w:br/>
            </w:r>
          </w:p>
        </w:tc>
      </w:tr>
      <w:tr w:rsidR="00720583" w14:paraId="493DD168"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70DC29D5" w14:textId="77777777" w:rsidR="00F9038E" w:rsidRDefault="00542A58">
            <w:pPr>
              <w:jc w:val="left"/>
              <w:rPr>
                <w:rFonts w:cstheme="minorHAnsi"/>
                <w:b/>
              </w:rPr>
            </w:pPr>
            <w:proofErr w:type="spellStart"/>
            <w:r w:rsidRPr="009A5382">
              <w:rPr>
                <w:rFonts w:cstheme="minorHAnsi"/>
                <w:b/>
              </w:rPr>
              <w:t>Recommandations</w:t>
            </w:r>
            <w:proofErr w:type="spellEnd"/>
            <w:r w:rsidRPr="009A5382">
              <w:rPr>
                <w:rFonts w:cstheme="minorHAnsi"/>
                <w:b/>
              </w:rPr>
              <w:br/>
            </w:r>
          </w:p>
        </w:tc>
      </w:tr>
      <w:tr w:rsidR="00720583" w:rsidRPr="00C3515B" w14:paraId="6F596CCE" w14:textId="77777777" w:rsidTr="002F63D9">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BD186" w:themeFill="accent1" w:themeFillTint="99"/>
          </w:tcPr>
          <w:p w14:paraId="63975487" w14:textId="6F187DB7" w:rsidR="00F9038E" w:rsidRPr="00F215B3" w:rsidRDefault="00B62EB5">
            <w:pPr>
              <w:jc w:val="center"/>
              <w:rPr>
                <w:rFonts w:cstheme="minorHAnsi"/>
                <w:b w:val="0"/>
                <w:lang w:val="fr-FR"/>
              </w:rPr>
            </w:pPr>
            <w:r>
              <w:rPr>
                <w:rFonts w:cstheme="minorHAnsi"/>
                <w:lang w:val="fr-FR"/>
              </w:rPr>
              <w:t>E-Proc-indicateur-subsidiaire</w:t>
            </w:r>
            <w:r w:rsidR="00542A58" w:rsidRPr="00F215B3">
              <w:rPr>
                <w:rFonts w:cstheme="minorHAnsi"/>
                <w:lang w:val="fr-FR"/>
              </w:rPr>
              <w:t xml:space="preserve"> </w:t>
            </w:r>
            <w:r w:rsidR="00720583" w:rsidRPr="00F215B3">
              <w:rPr>
                <w:rFonts w:cstheme="minorHAnsi"/>
                <w:lang w:val="fr-FR"/>
              </w:rPr>
              <w:t xml:space="preserve">1(b) </w:t>
            </w:r>
          </w:p>
          <w:p w14:paraId="3F929F67" w14:textId="4B5D1BFC" w:rsidR="00F9038E" w:rsidRPr="00F215B3" w:rsidRDefault="00542A58">
            <w:pPr>
              <w:tabs>
                <w:tab w:val="left" w:pos="1217"/>
              </w:tabs>
              <w:spacing w:line="0" w:lineRule="atLeast"/>
              <w:jc w:val="center"/>
              <w:rPr>
                <w:rFonts w:cstheme="minorHAnsi"/>
                <w:b w:val="0"/>
                <w:lang w:val="fr-FR"/>
              </w:rPr>
            </w:pPr>
            <w:r w:rsidRPr="00F215B3">
              <w:rPr>
                <w:rFonts w:cstheme="minorHAnsi"/>
                <w:lang w:val="fr-FR"/>
              </w:rPr>
              <w:t xml:space="preserve">Éléments nécessaires à la passation de </w:t>
            </w:r>
            <w:r w:rsidR="005B1BEE">
              <w:rPr>
                <w:rFonts w:cstheme="minorHAnsi"/>
                <w:lang w:val="fr-FR"/>
              </w:rPr>
              <w:t>marchés publics électroniques</w:t>
            </w:r>
          </w:p>
          <w:p w14:paraId="76F9FC85" w14:textId="77777777" w:rsidR="00F9038E" w:rsidRPr="00F215B3" w:rsidRDefault="00542A58">
            <w:pPr>
              <w:spacing w:before="60"/>
              <w:jc w:val="center"/>
              <w:rPr>
                <w:rFonts w:cstheme="minorHAnsi"/>
                <w:lang w:val="fr-FR"/>
              </w:rPr>
            </w:pPr>
            <w:r w:rsidRPr="00F215B3">
              <w:rPr>
                <w:rFonts w:cstheme="minorHAnsi"/>
                <w:lang w:val="fr-FR"/>
              </w:rPr>
              <w:t>Le cadre juridique et réglementaire est conforme aux conditions suivantes :</w:t>
            </w:r>
          </w:p>
        </w:tc>
      </w:tr>
      <w:tr w:rsidR="00720583" w14:paraId="30DD3491" w14:textId="77777777" w:rsidTr="002F63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gridSpan w:val="2"/>
          </w:tcPr>
          <w:p w14:paraId="54B009A7" w14:textId="77777777" w:rsidR="00F9038E" w:rsidRPr="00F215B3" w:rsidRDefault="00542A58">
            <w:pPr>
              <w:spacing w:before="60"/>
              <w:rPr>
                <w:rFonts w:cstheme="minorHAnsi"/>
                <w:b w:val="0"/>
                <w:lang w:val="fr-FR"/>
              </w:rPr>
            </w:pPr>
            <w:r w:rsidRPr="00F215B3">
              <w:rPr>
                <w:rFonts w:cstheme="minorHAnsi"/>
                <w:lang w:val="fr-FR"/>
              </w:rPr>
              <w:t>Critère d'évaluation 1(b)(a) :</w:t>
            </w:r>
          </w:p>
          <w:p w14:paraId="006F3E63"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val="0"/>
                <w:bCs w:val="0"/>
                <w:color w:val="000000"/>
                <w:lang w:val="fr-FR"/>
              </w:rPr>
            </w:pPr>
            <w:r w:rsidRPr="00F215B3">
              <w:rPr>
                <w:rFonts w:cstheme="minorHAnsi"/>
                <w:b w:val="0"/>
                <w:bCs w:val="0"/>
                <w:color w:val="000000"/>
                <w:lang w:val="fr-FR"/>
              </w:rPr>
              <w:t>Il réglemente clairement les éléments suivants de manière à permettre leur utilisation dans l'écosystème des marchés publics électroniques :</w:t>
            </w:r>
          </w:p>
          <w:p w14:paraId="46B912F6" w14:textId="77777777" w:rsidR="00F9038E" w:rsidRPr="00F215B3" w:rsidRDefault="00C3515B">
            <w:pPr>
              <w:pStyle w:val="ListParagraph"/>
              <w:widowControl w:val="0"/>
              <w:numPr>
                <w:ilvl w:val="1"/>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val="0"/>
                <w:bCs w:val="0"/>
                <w:color w:val="000000"/>
                <w:szCs w:val="19"/>
                <w:lang w:val="fr-FR"/>
              </w:rPr>
            </w:pPr>
            <w:sdt>
              <w:sdtPr>
                <w:rPr>
                  <w:rFonts w:asciiTheme="minorHAnsi" w:hAnsiTheme="minorHAnsi" w:cstheme="minorHAnsi"/>
                  <w:szCs w:val="19"/>
                </w:rPr>
                <w:tag w:val="goog_rdk_20"/>
                <w:id w:val="341436237"/>
              </w:sdtPr>
              <w:sdtEndPr/>
              <w:sdtContent/>
            </w:sdt>
            <w:proofErr w:type="gramStart"/>
            <w:r w:rsidR="007A1BBD" w:rsidRPr="00F215B3">
              <w:rPr>
                <w:rFonts w:asciiTheme="minorHAnsi" w:hAnsiTheme="minorHAnsi" w:cstheme="minorHAnsi"/>
                <w:b w:val="0"/>
                <w:bCs w:val="0"/>
                <w:color w:val="000000"/>
                <w:szCs w:val="19"/>
                <w:lang w:val="fr-FR"/>
              </w:rPr>
              <w:t>les</w:t>
            </w:r>
            <w:proofErr w:type="gramEnd"/>
            <w:r w:rsidR="007A1BBD" w:rsidRPr="00F215B3">
              <w:rPr>
                <w:rFonts w:asciiTheme="minorHAnsi" w:hAnsiTheme="minorHAnsi" w:cstheme="minorHAnsi"/>
                <w:b w:val="0"/>
                <w:bCs w:val="0"/>
                <w:color w:val="000000"/>
                <w:szCs w:val="19"/>
                <w:lang w:val="fr-FR"/>
              </w:rPr>
              <w:t xml:space="preserve"> moyens de communication électroniques ; </w:t>
            </w:r>
          </w:p>
          <w:p w14:paraId="45194DA5" w14:textId="77777777" w:rsidR="00F9038E" w:rsidRDefault="00542A58">
            <w:pPr>
              <w:pStyle w:val="ListParagraph"/>
              <w:widowControl w:val="0"/>
              <w:numPr>
                <w:ilvl w:val="1"/>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val="0"/>
                <w:bCs w:val="0"/>
                <w:color w:val="000000"/>
                <w:szCs w:val="19"/>
              </w:rPr>
            </w:pPr>
            <w:r w:rsidRPr="009A5382">
              <w:rPr>
                <w:rFonts w:asciiTheme="minorHAnsi" w:hAnsiTheme="minorHAnsi" w:cstheme="minorHAnsi"/>
                <w:b w:val="0"/>
                <w:bCs w:val="0"/>
                <w:color w:val="000000"/>
                <w:szCs w:val="19"/>
              </w:rPr>
              <w:t xml:space="preserve">les documents </w:t>
            </w:r>
            <w:proofErr w:type="spellStart"/>
            <w:proofErr w:type="gramStart"/>
            <w:r w:rsidRPr="009A5382">
              <w:rPr>
                <w:rFonts w:asciiTheme="minorHAnsi" w:hAnsiTheme="minorHAnsi" w:cstheme="minorHAnsi"/>
                <w:b w:val="0"/>
                <w:bCs w:val="0"/>
                <w:color w:val="000000"/>
                <w:szCs w:val="19"/>
              </w:rPr>
              <w:t>électroniques</w:t>
            </w:r>
            <w:proofErr w:type="spellEnd"/>
            <w:r w:rsidRPr="009A5382">
              <w:rPr>
                <w:rFonts w:asciiTheme="minorHAnsi" w:hAnsiTheme="minorHAnsi" w:cstheme="minorHAnsi"/>
                <w:b w:val="0"/>
                <w:bCs w:val="0"/>
                <w:color w:val="000000"/>
                <w:szCs w:val="19"/>
              </w:rPr>
              <w:t xml:space="preserve"> ;</w:t>
            </w:r>
            <w:proofErr w:type="gramEnd"/>
            <w:r w:rsidRPr="009A5382">
              <w:rPr>
                <w:rFonts w:asciiTheme="minorHAnsi" w:hAnsiTheme="minorHAnsi" w:cstheme="minorHAnsi"/>
                <w:b w:val="0"/>
                <w:bCs w:val="0"/>
                <w:color w:val="000000"/>
                <w:szCs w:val="19"/>
              </w:rPr>
              <w:t xml:space="preserve"> et</w:t>
            </w:r>
          </w:p>
          <w:p w14:paraId="76C495EB" w14:textId="77777777" w:rsidR="00F9038E" w:rsidRDefault="00542A5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b w:val="0"/>
                <w:bCs w:val="0"/>
                <w:color w:val="000000"/>
                <w:szCs w:val="19"/>
              </w:rPr>
            </w:pPr>
            <w:r w:rsidRPr="009A5382">
              <w:rPr>
                <w:rFonts w:asciiTheme="minorHAnsi" w:hAnsiTheme="minorHAnsi" w:cstheme="minorHAnsi"/>
                <w:b w:val="0"/>
                <w:bCs w:val="0"/>
                <w:color w:val="000000"/>
                <w:szCs w:val="19"/>
              </w:rPr>
              <w:t xml:space="preserve">les </w:t>
            </w:r>
            <w:proofErr w:type="spellStart"/>
            <w:r w:rsidRPr="009A5382">
              <w:rPr>
                <w:rFonts w:asciiTheme="minorHAnsi" w:hAnsiTheme="minorHAnsi" w:cstheme="minorHAnsi"/>
                <w:b w:val="0"/>
                <w:bCs w:val="0"/>
                <w:color w:val="000000"/>
                <w:szCs w:val="19"/>
              </w:rPr>
              <w:t>moyens</w:t>
            </w:r>
            <w:proofErr w:type="spellEnd"/>
            <w:r w:rsidRPr="009A5382">
              <w:rPr>
                <w:rFonts w:asciiTheme="minorHAnsi" w:hAnsiTheme="minorHAnsi" w:cstheme="minorHAnsi"/>
                <w:b w:val="0"/>
                <w:bCs w:val="0"/>
                <w:color w:val="000000"/>
                <w:szCs w:val="19"/>
              </w:rPr>
              <w:t xml:space="preserve"> </w:t>
            </w:r>
            <w:proofErr w:type="spellStart"/>
            <w:r w:rsidRPr="009A5382">
              <w:rPr>
                <w:rFonts w:asciiTheme="minorHAnsi" w:hAnsiTheme="minorHAnsi" w:cstheme="minorHAnsi"/>
                <w:b w:val="0"/>
                <w:bCs w:val="0"/>
                <w:color w:val="000000"/>
                <w:szCs w:val="19"/>
              </w:rPr>
              <w:t>électroniques</w:t>
            </w:r>
            <w:proofErr w:type="spellEnd"/>
            <w:r w:rsidRPr="009A5382">
              <w:rPr>
                <w:rFonts w:asciiTheme="minorHAnsi" w:hAnsiTheme="minorHAnsi" w:cstheme="minorHAnsi"/>
                <w:b w:val="0"/>
                <w:bCs w:val="0"/>
                <w:color w:val="000000"/>
                <w:szCs w:val="19"/>
              </w:rPr>
              <w:t xml:space="preserve"> </w:t>
            </w:r>
            <w:proofErr w:type="spellStart"/>
            <w:r w:rsidRPr="009A5382">
              <w:rPr>
                <w:rFonts w:asciiTheme="minorHAnsi" w:hAnsiTheme="minorHAnsi" w:cstheme="minorHAnsi"/>
                <w:b w:val="0"/>
                <w:bCs w:val="0"/>
                <w:color w:val="000000"/>
                <w:szCs w:val="19"/>
              </w:rPr>
              <w:t>d'</w:t>
            </w:r>
            <w:r w:rsidRPr="009A5382">
              <w:rPr>
                <w:rFonts w:asciiTheme="minorHAnsi" w:hAnsiTheme="minorHAnsi" w:cstheme="minorHAnsi"/>
                <w:b w:val="0"/>
                <w:bCs w:val="0"/>
                <w:szCs w:val="19"/>
              </w:rPr>
              <w:t>authentification</w:t>
            </w:r>
            <w:proofErr w:type="spellEnd"/>
            <w:r w:rsidRPr="009A5382">
              <w:rPr>
                <w:rFonts w:asciiTheme="minorHAnsi" w:hAnsiTheme="minorHAnsi" w:cstheme="minorHAnsi"/>
                <w:b w:val="0"/>
                <w:bCs w:val="0"/>
                <w:color w:val="000000"/>
                <w:szCs w:val="19"/>
              </w:rPr>
              <w:t xml:space="preserve">. </w:t>
            </w:r>
          </w:p>
          <w:p w14:paraId="6EB8568C" w14:textId="77777777" w:rsidR="00720583" w:rsidRPr="009A5382" w:rsidRDefault="00720583" w:rsidP="00720583">
            <w:pPr>
              <w:rPr>
                <w:rFonts w:cstheme="minorHAnsi"/>
                <w:b w:val="0"/>
              </w:rPr>
            </w:pPr>
          </w:p>
        </w:tc>
      </w:tr>
      <w:tr w:rsidR="00720583" w14:paraId="111938DF" w14:textId="77777777" w:rsidTr="002F63D9">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1367452" w14:textId="169EDBC3" w:rsidR="00F9038E" w:rsidRDefault="00542A58">
            <w:pPr>
              <w:rPr>
                <w:rFonts w:cstheme="minorHAnsi"/>
              </w:rPr>
            </w:pPr>
            <w:proofErr w:type="gramStart"/>
            <w:r w:rsidRPr="009A5382">
              <w:rPr>
                <w:rFonts w:cstheme="minorHAnsi"/>
              </w:rPr>
              <w:t>Conclusion :</w:t>
            </w:r>
            <w:proofErr w:type="gramEnd"/>
            <w:r w:rsidRPr="009A5382">
              <w:rPr>
                <w:rFonts w:cstheme="minorHAnsi"/>
              </w:rPr>
              <w:t xml:space="preserve"> </w:t>
            </w:r>
            <w:sdt>
              <w:sdtPr>
                <w:rPr>
                  <w:rFonts w:cstheme="minorHAnsi"/>
                  <w:lang w:val="fr-FR"/>
                </w:rPr>
                <w:alias w:val="Conclusion"/>
                <w:tag w:val="Conclusion"/>
                <w:id w:val="-461731150"/>
                <w:placeholder>
                  <w:docPart w:val="0CC0F7B3EC174F9981367087749F406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lang w:val="fr-FR"/>
                  </w:rPr>
                  <w:t>Choose an item.</w:t>
                </w:r>
              </w:sdtContent>
            </w:sdt>
          </w:p>
        </w:tc>
      </w:tr>
      <w:tr w:rsidR="00720583" w:rsidRPr="007D4244" w14:paraId="04A3D473" w14:textId="77777777" w:rsidTr="002F63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79AB1CC"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qualitative</w:t>
            </w:r>
            <w:r w:rsidRPr="009A5382">
              <w:rPr>
                <w:rFonts w:cstheme="minorHAnsi"/>
              </w:rPr>
              <w:br/>
            </w:r>
          </w:p>
        </w:tc>
      </w:tr>
      <w:tr w:rsidR="00720583" w:rsidRPr="005C6C35" w14:paraId="411A7E8B" w14:textId="77777777" w:rsidTr="002F63D9">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1C1A04A4" w14:textId="77777777" w:rsidR="00F9038E" w:rsidRDefault="00542A58">
            <w:pPr>
              <w:jc w:val="left"/>
              <w:rPr>
                <w:rFonts w:cstheme="minorHAnsi"/>
                <w:b w:val="0"/>
                <w:bCs w:val="0"/>
              </w:rPr>
            </w:pPr>
            <w:proofErr w:type="spellStart"/>
            <w:r w:rsidRPr="009A5382">
              <w:rPr>
                <w:rFonts w:cstheme="minorHAnsi"/>
              </w:rPr>
              <w:t>Analyse</w:t>
            </w:r>
            <w:proofErr w:type="spellEnd"/>
            <w:r w:rsidRPr="009A5382">
              <w:rPr>
                <w:rFonts w:cstheme="minorHAnsi"/>
              </w:rPr>
              <w:t xml:space="preserve"> des lacunes</w:t>
            </w:r>
          </w:p>
          <w:p w14:paraId="2D30B848" w14:textId="77777777" w:rsidR="00720583" w:rsidRPr="009A5382" w:rsidRDefault="00720583" w:rsidP="00720583">
            <w:pPr>
              <w:jc w:val="left"/>
              <w:rPr>
                <w:rFonts w:cstheme="minorHAnsi"/>
                <w:b w:val="0"/>
                <w:bCs w:val="0"/>
              </w:rPr>
            </w:pPr>
          </w:p>
        </w:tc>
      </w:tr>
      <w:tr w:rsidR="00720583" w:rsidRPr="005C6C35" w14:paraId="24C63B60" w14:textId="77777777" w:rsidTr="002F63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07572EA" w14:textId="77777777" w:rsidR="00F9038E" w:rsidRDefault="00542A58">
            <w:pPr>
              <w:jc w:val="left"/>
              <w:rPr>
                <w:rFonts w:cstheme="minorHAnsi"/>
                <w:b w:val="0"/>
              </w:rPr>
            </w:pPr>
            <w:proofErr w:type="spellStart"/>
            <w:r w:rsidRPr="009A5382">
              <w:rPr>
                <w:rFonts w:cstheme="minorHAnsi"/>
              </w:rPr>
              <w:t>Recommandations</w:t>
            </w:r>
            <w:proofErr w:type="spellEnd"/>
            <w:r w:rsidRPr="009A5382">
              <w:rPr>
                <w:rFonts w:cstheme="minorHAnsi"/>
              </w:rPr>
              <w:br/>
            </w:r>
          </w:p>
        </w:tc>
      </w:tr>
      <w:tr w:rsidR="00720583" w:rsidRPr="00C3515B" w14:paraId="0464D967" w14:textId="77777777" w:rsidTr="00AD482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DEFD6" w:themeFill="accent1" w:themeFillTint="33"/>
          </w:tcPr>
          <w:p w14:paraId="63E08679" w14:textId="77777777" w:rsidR="00F9038E" w:rsidRPr="00F215B3" w:rsidRDefault="00542A58">
            <w:pPr>
              <w:spacing w:before="60"/>
              <w:rPr>
                <w:rFonts w:cstheme="minorHAnsi"/>
                <w:b w:val="0"/>
                <w:lang w:val="fr-FR"/>
              </w:rPr>
            </w:pPr>
            <w:r w:rsidRPr="00F215B3">
              <w:rPr>
                <w:rFonts w:cstheme="minorHAnsi"/>
                <w:lang w:val="fr-FR"/>
              </w:rPr>
              <w:t>Critère d'évaluation 1(b)(b) :</w:t>
            </w:r>
          </w:p>
          <w:p w14:paraId="3793BD6E"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val="0"/>
                <w:bCs w:val="0"/>
                <w:color w:val="000000"/>
                <w:lang w:val="fr-FR"/>
              </w:rPr>
            </w:pPr>
            <w:r w:rsidRPr="00F215B3">
              <w:rPr>
                <w:rFonts w:cstheme="minorHAnsi"/>
                <w:b w:val="0"/>
                <w:bCs w:val="0"/>
                <w:color w:val="000000"/>
                <w:lang w:val="fr-FR"/>
              </w:rPr>
              <w:t>Il établit que l'inscription/l'enregistrement et l'authentification sur les plateformes numériques sont ouverts et accessibles à toutes les parties intéressées, y compris les soumissionnaires étrangers.</w:t>
            </w:r>
          </w:p>
          <w:p w14:paraId="39D6E6E6" w14:textId="77777777" w:rsidR="00720583" w:rsidRPr="00F215B3" w:rsidRDefault="00720583" w:rsidP="00720583">
            <w:pPr>
              <w:rPr>
                <w:rFonts w:cstheme="minorHAnsi"/>
                <w:b w:val="0"/>
                <w:lang w:val="fr-FR"/>
              </w:rPr>
            </w:pPr>
          </w:p>
        </w:tc>
      </w:tr>
      <w:tr w:rsidR="00720583" w:rsidRPr="005C6C35" w14:paraId="714F6CEB" w14:textId="77777777" w:rsidTr="002F63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BF501B6" w14:textId="28009F44" w:rsidR="00F9038E" w:rsidRDefault="00542A58">
            <w:pPr>
              <w:rPr>
                <w:rFonts w:cstheme="minorHAnsi"/>
                <w:b w:val="0"/>
              </w:rPr>
            </w:pPr>
            <w:proofErr w:type="gramStart"/>
            <w:r w:rsidRPr="009A5382">
              <w:rPr>
                <w:rFonts w:cstheme="minorHAnsi"/>
              </w:rPr>
              <w:t>Conclusion :</w:t>
            </w:r>
            <w:proofErr w:type="gramEnd"/>
            <w:r w:rsidRPr="009A5382">
              <w:rPr>
                <w:rFonts w:cstheme="minorHAnsi"/>
              </w:rPr>
              <w:t xml:space="preserve"> </w:t>
            </w:r>
            <w:sdt>
              <w:sdtPr>
                <w:rPr>
                  <w:rFonts w:cstheme="minorHAnsi"/>
                  <w:lang w:val="fr-FR"/>
                </w:rPr>
                <w:alias w:val="Conclusion"/>
                <w:tag w:val="Conclusion"/>
                <w:id w:val="771671312"/>
                <w:placeholder>
                  <w:docPart w:val="38DC937B7AE246BAA826C69FF059D3FD"/>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lang w:val="fr-FR"/>
                  </w:rPr>
                  <w:t>Choose an item.</w:t>
                </w:r>
              </w:sdtContent>
            </w:sdt>
          </w:p>
        </w:tc>
      </w:tr>
      <w:tr w:rsidR="00720583" w:rsidRPr="005C6C35" w14:paraId="242BDCC1" w14:textId="77777777" w:rsidTr="002F63D9">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E7E08FE"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qualitative</w:t>
            </w:r>
            <w:r w:rsidRPr="009A5382">
              <w:rPr>
                <w:rFonts w:cstheme="minorHAnsi"/>
              </w:rPr>
              <w:br/>
            </w:r>
          </w:p>
        </w:tc>
      </w:tr>
      <w:tr w:rsidR="00720583" w:rsidRPr="005C6C35" w14:paraId="160DAB1F" w14:textId="77777777" w:rsidTr="002F63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1C0A1D8"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des lacunes</w:t>
            </w:r>
            <w:r w:rsidRPr="009A5382">
              <w:rPr>
                <w:rFonts w:cstheme="minorHAnsi"/>
              </w:rPr>
              <w:br/>
            </w:r>
          </w:p>
        </w:tc>
      </w:tr>
      <w:tr w:rsidR="00720583" w:rsidRPr="005C6C35" w14:paraId="00FBF9C6" w14:textId="77777777" w:rsidTr="002F63D9">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56A7AF6" w14:textId="77777777" w:rsidR="00F9038E" w:rsidRDefault="00542A58">
            <w:pPr>
              <w:jc w:val="left"/>
              <w:rPr>
                <w:rFonts w:cstheme="minorHAnsi"/>
                <w:b w:val="0"/>
              </w:rPr>
            </w:pPr>
            <w:proofErr w:type="spellStart"/>
            <w:r w:rsidRPr="009A5382">
              <w:rPr>
                <w:rFonts w:cstheme="minorHAnsi"/>
              </w:rPr>
              <w:t>Recommandations</w:t>
            </w:r>
            <w:proofErr w:type="spellEnd"/>
            <w:r w:rsidRPr="009A5382">
              <w:rPr>
                <w:rFonts w:cstheme="minorHAnsi"/>
              </w:rPr>
              <w:br/>
            </w:r>
          </w:p>
        </w:tc>
      </w:tr>
      <w:tr w:rsidR="00720583" w:rsidRPr="00C3515B" w14:paraId="2D915355" w14:textId="77777777" w:rsidTr="002F63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gridSpan w:val="2"/>
          </w:tcPr>
          <w:p w14:paraId="5DA9E291" w14:textId="77777777" w:rsidR="00F9038E" w:rsidRPr="00F215B3" w:rsidRDefault="00542A58">
            <w:pPr>
              <w:spacing w:before="60"/>
              <w:rPr>
                <w:rFonts w:cstheme="minorHAnsi"/>
                <w:b w:val="0"/>
                <w:lang w:val="fr-FR"/>
              </w:rPr>
            </w:pPr>
            <w:r w:rsidRPr="00F215B3">
              <w:rPr>
                <w:rFonts w:cstheme="minorHAnsi"/>
                <w:lang w:val="fr-FR"/>
              </w:rPr>
              <w:t>Critère d'évaluation 1(b)(c) :</w:t>
            </w:r>
          </w:p>
          <w:p w14:paraId="5965B303" w14:textId="77777777" w:rsidR="00F9038E" w:rsidRPr="00F215B3" w:rsidRDefault="00542A58">
            <w:pPr>
              <w:rPr>
                <w:rFonts w:cstheme="minorHAnsi"/>
                <w:b w:val="0"/>
                <w:bCs w:val="0"/>
                <w:lang w:val="fr-FR"/>
              </w:rPr>
            </w:pPr>
            <w:r w:rsidRPr="00F215B3">
              <w:rPr>
                <w:rFonts w:cstheme="minorHAnsi"/>
                <w:b w:val="0"/>
                <w:bCs w:val="0"/>
                <w:color w:val="000000"/>
                <w:lang w:val="fr-FR"/>
              </w:rPr>
              <w:t xml:space="preserve">Elle établit des </w:t>
            </w:r>
            <w:r w:rsidRPr="00F215B3">
              <w:rPr>
                <w:rStyle w:val="cf01"/>
                <w:rFonts w:asciiTheme="minorHAnsi" w:hAnsiTheme="minorHAnsi" w:cstheme="minorHAnsi"/>
                <w:b w:val="0"/>
                <w:bCs w:val="0"/>
                <w:sz w:val="19"/>
                <w:szCs w:val="19"/>
                <w:lang w:val="fr-FR"/>
              </w:rPr>
              <w:t>exigences en matière de collecte, de stockage et de traitement des données à caractère personnel.</w:t>
            </w:r>
          </w:p>
        </w:tc>
      </w:tr>
      <w:tr w:rsidR="00720583" w:rsidRPr="005C6C35" w14:paraId="3A44D99E" w14:textId="77777777" w:rsidTr="002F63D9">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B36A42B" w14:textId="76DC31EA" w:rsidR="00F9038E" w:rsidRDefault="00542A58">
            <w:pPr>
              <w:rPr>
                <w:rFonts w:cstheme="minorHAnsi"/>
                <w:b w:val="0"/>
              </w:rPr>
            </w:pPr>
            <w:proofErr w:type="gramStart"/>
            <w:r w:rsidRPr="009A5382">
              <w:rPr>
                <w:rFonts w:cstheme="minorHAnsi"/>
              </w:rPr>
              <w:t>Conclusion :</w:t>
            </w:r>
            <w:proofErr w:type="gramEnd"/>
            <w:r w:rsidRPr="009A5382">
              <w:rPr>
                <w:rFonts w:cstheme="minorHAnsi"/>
              </w:rPr>
              <w:t xml:space="preserve"> </w:t>
            </w:r>
            <w:sdt>
              <w:sdtPr>
                <w:rPr>
                  <w:rFonts w:cstheme="minorHAnsi"/>
                  <w:lang w:val="fr-FR"/>
                </w:rPr>
                <w:alias w:val="Conclusion"/>
                <w:tag w:val="Conclusion"/>
                <w:id w:val="1063988328"/>
                <w:placeholder>
                  <w:docPart w:val="0B41EDA715764568ADC9BFC68EF015AE"/>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lang w:val="fr-FR"/>
                  </w:rPr>
                  <w:t>Choose an item.</w:t>
                </w:r>
              </w:sdtContent>
            </w:sdt>
          </w:p>
        </w:tc>
      </w:tr>
      <w:tr w:rsidR="00720583" w:rsidRPr="005C6C35" w14:paraId="1D387920" w14:textId="77777777" w:rsidTr="002F63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D1B5929"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qualitative</w:t>
            </w:r>
            <w:r w:rsidRPr="009A5382">
              <w:rPr>
                <w:rFonts w:cstheme="minorHAnsi"/>
              </w:rPr>
              <w:br/>
            </w:r>
          </w:p>
        </w:tc>
      </w:tr>
      <w:tr w:rsidR="00720583" w:rsidRPr="005C6C35" w14:paraId="756A3EAA" w14:textId="77777777" w:rsidTr="002F63D9">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1A8B8496"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des lacunes</w:t>
            </w:r>
            <w:r w:rsidRPr="009A5382">
              <w:rPr>
                <w:rFonts w:cstheme="minorHAnsi"/>
              </w:rPr>
              <w:br/>
            </w:r>
          </w:p>
        </w:tc>
      </w:tr>
      <w:tr w:rsidR="00720583" w:rsidRPr="005C6C35" w14:paraId="0C9DBCCC" w14:textId="77777777" w:rsidTr="002F63D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7F2E73D" w14:textId="77777777" w:rsidR="00F9038E" w:rsidRDefault="00542A58">
            <w:pPr>
              <w:jc w:val="left"/>
              <w:rPr>
                <w:rFonts w:cstheme="minorHAnsi"/>
                <w:b w:val="0"/>
              </w:rPr>
            </w:pPr>
            <w:proofErr w:type="spellStart"/>
            <w:r w:rsidRPr="009A5382">
              <w:rPr>
                <w:rFonts w:cstheme="minorHAnsi"/>
              </w:rPr>
              <w:t>Recommandations</w:t>
            </w:r>
            <w:proofErr w:type="spellEnd"/>
            <w:r w:rsidRPr="009A5382">
              <w:rPr>
                <w:rFonts w:cstheme="minorHAnsi"/>
              </w:rPr>
              <w:br/>
            </w:r>
          </w:p>
        </w:tc>
      </w:tr>
    </w:tbl>
    <w:p w14:paraId="1A6082FA" w14:textId="77777777" w:rsidR="00035A48" w:rsidRDefault="00035A48" w:rsidP="00035A48"/>
    <w:p w14:paraId="038D7263" w14:textId="0DECE29B" w:rsidR="00F9038E" w:rsidRPr="00F215B3" w:rsidRDefault="00542A58">
      <w:pPr>
        <w:pStyle w:val="Heading2"/>
        <w:rPr>
          <w:color w:val="3C3C3C" w:themeColor="text1"/>
          <w:lang w:val="fr-FR"/>
        </w:rPr>
      </w:pPr>
      <w:bookmarkStart w:id="9" w:name="_Toc113549800"/>
      <w:bookmarkStart w:id="10" w:name="_Toc191379261"/>
      <w:r w:rsidRPr="00F215B3">
        <w:rPr>
          <w:color w:val="3C3C3C" w:themeColor="text1"/>
          <w:lang w:val="fr-FR"/>
        </w:rPr>
        <w:t xml:space="preserve">Indicateur E-Proc </w:t>
      </w:r>
      <w:r w:rsidR="00035A48" w:rsidRPr="00F215B3">
        <w:rPr>
          <w:color w:val="3C3C3C" w:themeColor="text1"/>
          <w:lang w:val="fr-FR"/>
        </w:rPr>
        <w:t xml:space="preserve">2. </w:t>
      </w:r>
      <w:bookmarkEnd w:id="9"/>
      <w:r w:rsidR="00B1144A" w:rsidRPr="00F215B3">
        <w:rPr>
          <w:color w:val="3C3C3C" w:themeColor="text1"/>
          <w:lang w:val="fr-FR"/>
        </w:rPr>
        <w:t xml:space="preserve">La passation de </w:t>
      </w:r>
      <w:r w:rsidR="005B1BEE">
        <w:rPr>
          <w:color w:val="3C3C3C" w:themeColor="text1"/>
          <w:lang w:val="fr-FR"/>
        </w:rPr>
        <w:t>marchés publics électroniques</w:t>
      </w:r>
      <w:r w:rsidR="00B1144A" w:rsidRPr="00F215B3">
        <w:rPr>
          <w:color w:val="3C3C3C" w:themeColor="text1"/>
          <w:lang w:val="fr-FR"/>
        </w:rPr>
        <w:t xml:space="preserve"> suit une stratégie alignée sur les politiques générales du gouvernement.</w:t>
      </w:r>
      <w:bookmarkEnd w:id="10"/>
    </w:p>
    <w:tbl>
      <w:tblPr>
        <w:tblStyle w:val="GridTable4-Accent11"/>
        <w:tblW w:w="4820" w:type="pct"/>
        <w:tblInd w:w="445" w:type="dxa"/>
        <w:tblBorders>
          <w:top w:val="single" w:sz="4" w:space="0" w:color="F6C89E" w:themeColor="accent5" w:themeTint="66"/>
          <w:left w:val="single" w:sz="4" w:space="0" w:color="F6C89E" w:themeColor="accent5" w:themeTint="66"/>
          <w:bottom w:val="single" w:sz="4" w:space="0" w:color="F6C89E" w:themeColor="accent5" w:themeTint="66"/>
          <w:right w:val="single" w:sz="4" w:space="0" w:color="F6C89E" w:themeColor="accent5" w:themeTint="66"/>
          <w:insideH w:val="single" w:sz="4" w:space="0" w:color="F6C89E" w:themeColor="accent5" w:themeTint="66"/>
          <w:insideV w:val="single" w:sz="4" w:space="0" w:color="F6C89E" w:themeColor="accent5" w:themeTint="66"/>
        </w:tblBorders>
        <w:tblLook w:val="0000" w:firstRow="0" w:lastRow="0" w:firstColumn="0" w:lastColumn="0" w:noHBand="0" w:noVBand="0"/>
      </w:tblPr>
      <w:tblGrid>
        <w:gridCol w:w="10080"/>
      </w:tblGrid>
      <w:tr w:rsidR="00035A48" w:rsidRPr="00C3515B" w14:paraId="04FA7735" w14:textId="77777777" w:rsidTr="002F63D9">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5000" w:type="pct"/>
            <w:shd w:val="clear" w:color="auto" w:fill="FCE0AE" w:themeFill="accent1" w:themeFillTint="66"/>
          </w:tcPr>
          <w:p w14:paraId="6469F0F7" w14:textId="7E9747AA" w:rsidR="00F9038E" w:rsidRPr="00F215B3" w:rsidRDefault="00B62EB5">
            <w:pPr>
              <w:jc w:val="center"/>
              <w:rPr>
                <w:rFonts w:cstheme="minorHAnsi"/>
                <w:b/>
                <w:lang w:val="fr-FR"/>
              </w:rPr>
            </w:pPr>
            <w:r>
              <w:rPr>
                <w:rFonts w:cstheme="minorHAnsi"/>
                <w:b/>
                <w:lang w:val="fr-FR"/>
              </w:rPr>
              <w:t>E-Proc-indicateur-subsidiaire</w:t>
            </w:r>
            <w:r w:rsidR="00542A58" w:rsidRPr="00F215B3">
              <w:rPr>
                <w:rFonts w:cstheme="minorHAnsi"/>
                <w:b/>
                <w:lang w:val="fr-FR"/>
              </w:rPr>
              <w:t xml:space="preserve"> </w:t>
            </w:r>
            <w:r w:rsidR="00035A48" w:rsidRPr="00F215B3">
              <w:rPr>
                <w:rFonts w:cstheme="minorHAnsi"/>
                <w:b/>
                <w:lang w:val="fr-FR"/>
              </w:rPr>
              <w:t xml:space="preserve">2(a) </w:t>
            </w:r>
          </w:p>
          <w:p w14:paraId="4F4E2BFD" w14:textId="77777777" w:rsidR="00F9038E" w:rsidRPr="00F215B3" w:rsidRDefault="00542A58">
            <w:pPr>
              <w:jc w:val="center"/>
              <w:rPr>
                <w:rFonts w:cstheme="minorHAnsi"/>
                <w:b/>
                <w:lang w:val="fr-FR"/>
              </w:rPr>
            </w:pPr>
            <w:r w:rsidRPr="00F215B3">
              <w:rPr>
                <w:rFonts w:cstheme="minorHAnsi"/>
                <w:b/>
                <w:lang w:val="fr-FR"/>
              </w:rPr>
              <w:t>Stratégie de passation de marchés en ligne</w:t>
            </w:r>
          </w:p>
        </w:tc>
      </w:tr>
      <w:tr w:rsidR="00035A48" w:rsidRPr="00C3515B" w14:paraId="37FFD92F" w14:textId="77777777" w:rsidTr="002F63D9">
        <w:trPr>
          <w:trHeight w:val="299"/>
        </w:trPr>
        <w:tc>
          <w:tcPr>
            <w:cnfStyle w:val="000010000000" w:firstRow="0" w:lastRow="0" w:firstColumn="0" w:lastColumn="0" w:oddVBand="1" w:evenVBand="0" w:oddHBand="0" w:evenHBand="0" w:firstRowFirstColumn="0" w:firstRowLastColumn="0" w:lastRowFirstColumn="0" w:lastRowLastColumn="0"/>
            <w:tcW w:w="5000" w:type="pct"/>
          </w:tcPr>
          <w:p w14:paraId="17BBEE1E" w14:textId="77777777" w:rsidR="00F9038E" w:rsidRPr="00F215B3" w:rsidRDefault="00542A58">
            <w:pPr>
              <w:rPr>
                <w:rFonts w:cstheme="minorHAnsi"/>
                <w:b/>
                <w:lang w:val="fr-FR"/>
              </w:rPr>
            </w:pPr>
            <w:r w:rsidRPr="00F215B3">
              <w:rPr>
                <w:rFonts w:cstheme="minorHAnsi"/>
                <w:b/>
                <w:lang w:val="fr-FR"/>
              </w:rPr>
              <w:lastRenderedPageBreak/>
              <w:t>Critère d'évaluation 2(a)(a) :</w:t>
            </w:r>
          </w:p>
          <w:p w14:paraId="1FAAC1C7" w14:textId="3CFB3328" w:rsidR="00F9038E" w:rsidRPr="00F215B3" w:rsidRDefault="0054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lang w:val="fr-FR"/>
              </w:rPr>
            </w:pPr>
            <w:r w:rsidRPr="00F215B3">
              <w:rPr>
                <w:rFonts w:cstheme="minorHAnsi"/>
                <w:color w:val="000000"/>
                <w:lang w:val="fr-FR"/>
              </w:rPr>
              <w:t xml:space="preserve">Il existe une stratégie nationale ou une feuille de route pour améliorer le fonctionnement et l'adoption de la passation de </w:t>
            </w:r>
            <w:r w:rsidR="005B1BEE">
              <w:rPr>
                <w:rFonts w:cstheme="minorHAnsi"/>
                <w:color w:val="000000"/>
                <w:lang w:val="fr-FR"/>
              </w:rPr>
              <w:t>marchés publics électroniques</w:t>
            </w:r>
            <w:r w:rsidRPr="00F215B3">
              <w:rPr>
                <w:rFonts w:cstheme="minorHAnsi"/>
                <w:color w:val="000000"/>
                <w:lang w:val="fr-FR"/>
              </w:rPr>
              <w:t xml:space="preserve"> </w:t>
            </w:r>
            <w:r w:rsidRPr="00F215B3">
              <w:rPr>
                <w:rFonts w:cstheme="minorHAnsi"/>
                <w:lang w:val="fr-FR"/>
              </w:rPr>
              <w:t>dans l'ensemble du secteur public et pour impliquer le secteur privé.</w:t>
            </w:r>
          </w:p>
          <w:p w14:paraId="74D8B0B4" w14:textId="77777777" w:rsidR="00035A48" w:rsidRPr="00F215B3" w:rsidRDefault="00035A48" w:rsidP="002F63D9">
            <w:pPr>
              <w:rPr>
                <w:rFonts w:cstheme="minorHAnsi"/>
                <w:lang w:val="fr-FR"/>
              </w:rPr>
            </w:pPr>
          </w:p>
        </w:tc>
      </w:tr>
      <w:tr w:rsidR="00035A48" w14:paraId="2763972A" w14:textId="77777777" w:rsidTr="002F63D9">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D3BBA36" w14:textId="7F4FE24C" w:rsidR="00F9038E" w:rsidRDefault="00542A58">
            <w:pPr>
              <w:rPr>
                <w:rFonts w:cstheme="minorHAnsi"/>
              </w:rPr>
            </w:pPr>
            <w:proofErr w:type="gramStart"/>
            <w:r w:rsidRPr="009A5382">
              <w:rPr>
                <w:rFonts w:cstheme="minorHAnsi"/>
                <w:b/>
              </w:rPr>
              <w:t xml:space="preserve">Conclusion </w:t>
            </w:r>
            <w:r w:rsidRPr="009A5382">
              <w:rPr>
                <w:rFonts w:cstheme="minorHAnsi"/>
              </w:rPr>
              <w:t>:</w:t>
            </w:r>
            <w:proofErr w:type="gramEnd"/>
            <w:r w:rsidRPr="009A5382">
              <w:rPr>
                <w:rFonts w:cstheme="minorHAnsi"/>
              </w:rPr>
              <w:t xml:space="preserve"> </w:t>
            </w:r>
            <w:sdt>
              <w:sdtPr>
                <w:rPr>
                  <w:rFonts w:cstheme="minorHAnsi"/>
                  <w:lang w:val="fr-FR"/>
                </w:rPr>
                <w:alias w:val="Conclusion"/>
                <w:tag w:val="Conclusion"/>
                <w:id w:val="1290014052"/>
                <w:placeholder>
                  <w:docPart w:val="F52056D9998F4E1CB5402C4BEEC755B6"/>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496C96AB" w14:textId="77777777" w:rsidTr="002F63D9">
        <w:trPr>
          <w:trHeight w:val="770"/>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6F346DFE" w14:textId="77777777" w:rsidR="00F9038E" w:rsidRDefault="00542A58">
            <w:pPr>
              <w:jc w:val="left"/>
              <w:rPr>
                <w:rFonts w:cstheme="minorHAnsi"/>
                <w:b/>
              </w:rPr>
            </w:pPr>
            <w:proofErr w:type="spellStart"/>
            <w:r w:rsidRPr="009A5382">
              <w:rPr>
                <w:rFonts w:cstheme="minorHAnsi"/>
                <w:b/>
              </w:rPr>
              <w:t>Analyse</w:t>
            </w:r>
            <w:proofErr w:type="spellEnd"/>
            <w:r w:rsidRPr="009A5382">
              <w:rPr>
                <w:rFonts w:cstheme="minorHAnsi"/>
                <w:b/>
              </w:rPr>
              <w:t xml:space="preserve"> qualitative</w:t>
            </w:r>
            <w:r w:rsidRPr="009A5382">
              <w:rPr>
                <w:rFonts w:cstheme="minorHAnsi"/>
                <w:b/>
              </w:rPr>
              <w:br/>
            </w:r>
          </w:p>
        </w:tc>
      </w:tr>
      <w:tr w:rsidR="00035A48" w:rsidRPr="005C6C35" w14:paraId="6A40DD1B" w14:textId="77777777" w:rsidTr="002F63D9">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5000" w:type="pct"/>
            <w:shd w:val="clear" w:color="auto" w:fill="auto"/>
          </w:tcPr>
          <w:p w14:paraId="65DCFF73" w14:textId="77777777" w:rsidR="00F9038E" w:rsidRDefault="00542A58">
            <w:pPr>
              <w:jc w:val="left"/>
              <w:rPr>
                <w:rFonts w:cstheme="minorHAnsi"/>
                <w:b/>
              </w:rPr>
            </w:pPr>
            <w:proofErr w:type="spellStart"/>
            <w:r w:rsidRPr="009A5382">
              <w:rPr>
                <w:rFonts w:cstheme="minorHAnsi"/>
                <w:b/>
              </w:rPr>
              <w:t>Analyse</w:t>
            </w:r>
            <w:proofErr w:type="spellEnd"/>
            <w:r w:rsidRPr="009A5382">
              <w:rPr>
                <w:rFonts w:cstheme="minorHAnsi"/>
                <w:b/>
              </w:rPr>
              <w:t xml:space="preserve"> des lacunes</w:t>
            </w:r>
            <w:r w:rsidRPr="009A5382">
              <w:rPr>
                <w:rFonts w:cstheme="minorHAnsi"/>
                <w:b/>
              </w:rPr>
              <w:br/>
            </w:r>
          </w:p>
        </w:tc>
      </w:tr>
      <w:tr w:rsidR="00035A48" w:rsidRPr="005C6C35" w14:paraId="26C797AF"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556F3816" w14:textId="77777777" w:rsidR="00F9038E" w:rsidRDefault="00542A58">
            <w:pPr>
              <w:jc w:val="left"/>
              <w:rPr>
                <w:rFonts w:cstheme="minorHAnsi"/>
                <w:b/>
              </w:rPr>
            </w:pPr>
            <w:proofErr w:type="spellStart"/>
            <w:r w:rsidRPr="009A5382">
              <w:rPr>
                <w:rFonts w:cstheme="minorHAnsi"/>
                <w:b/>
              </w:rPr>
              <w:t>Recommandations</w:t>
            </w:r>
            <w:proofErr w:type="spellEnd"/>
            <w:r w:rsidRPr="009A5382">
              <w:rPr>
                <w:rFonts w:cstheme="minorHAnsi"/>
                <w:b/>
              </w:rPr>
              <w:br/>
            </w:r>
          </w:p>
        </w:tc>
      </w:tr>
      <w:tr w:rsidR="00035A48" w:rsidRPr="00C3515B" w14:paraId="16C82EB8"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tcPr>
          <w:p w14:paraId="5212D96F" w14:textId="77777777" w:rsidR="00F9038E" w:rsidRPr="00F215B3" w:rsidRDefault="00542A58">
            <w:pPr>
              <w:rPr>
                <w:rFonts w:cstheme="minorHAnsi"/>
                <w:b/>
                <w:lang w:val="fr-FR"/>
              </w:rPr>
            </w:pPr>
            <w:r w:rsidRPr="00F215B3">
              <w:rPr>
                <w:rFonts w:cstheme="minorHAnsi"/>
                <w:b/>
                <w:lang w:val="fr-FR"/>
              </w:rPr>
              <w:t>Critère d'évaluation 2(a)(b) :</w:t>
            </w:r>
          </w:p>
          <w:p w14:paraId="382C4E64" w14:textId="1F5017E9" w:rsidR="00F9038E" w:rsidRPr="00F215B3" w:rsidRDefault="00542A58">
            <w:pPr>
              <w:rPr>
                <w:rFonts w:cstheme="minorHAnsi"/>
                <w:lang w:val="fr-FR"/>
              </w:rPr>
            </w:pPr>
            <w:r w:rsidRPr="00F215B3">
              <w:rPr>
                <w:rFonts w:cstheme="minorHAnsi"/>
                <w:lang w:val="fr-FR"/>
              </w:rPr>
              <w:t xml:space="preserve">La passation de </w:t>
            </w:r>
            <w:r w:rsidR="005B1BEE">
              <w:rPr>
                <w:rFonts w:cstheme="minorHAnsi"/>
                <w:lang w:val="fr-FR"/>
              </w:rPr>
              <w:t>marchés publics électroniques</w:t>
            </w:r>
            <w:r w:rsidRPr="00F215B3">
              <w:rPr>
                <w:rFonts w:cstheme="minorHAnsi"/>
                <w:lang w:val="fr-FR"/>
              </w:rPr>
              <w:t xml:space="preserve"> est explicitement considérée comme un facteur dans les politiques plus larges de numérisation du secteur public.</w:t>
            </w:r>
          </w:p>
        </w:tc>
      </w:tr>
      <w:tr w:rsidR="00035A48" w14:paraId="720A09EA"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8B4FAE6" w14:textId="0360C6BA" w:rsidR="00F9038E" w:rsidRDefault="00542A58">
            <w:pPr>
              <w:rPr>
                <w:rFonts w:cstheme="minorHAnsi"/>
                <w:b/>
              </w:rPr>
            </w:pPr>
            <w:proofErr w:type="gramStart"/>
            <w:r w:rsidRPr="009A5382">
              <w:rPr>
                <w:rFonts w:cstheme="minorHAnsi"/>
                <w:b/>
              </w:rPr>
              <w:t xml:space="preserve">Conclusion </w:t>
            </w:r>
            <w:r w:rsidRPr="009A5382">
              <w:rPr>
                <w:rFonts w:cstheme="minorHAnsi"/>
              </w:rPr>
              <w:t>:</w:t>
            </w:r>
            <w:proofErr w:type="gramEnd"/>
            <w:r w:rsidRPr="009A5382">
              <w:rPr>
                <w:rFonts w:cstheme="minorHAnsi"/>
              </w:rPr>
              <w:t xml:space="preserve"> </w:t>
            </w:r>
            <w:sdt>
              <w:sdtPr>
                <w:rPr>
                  <w:rFonts w:cstheme="minorHAnsi"/>
                  <w:lang w:val="fr-FR"/>
                </w:rPr>
                <w:alias w:val="Conclusion"/>
                <w:tag w:val="Conclusion"/>
                <w:id w:val="-752051140"/>
                <w:placeholder>
                  <w:docPart w:val="73D7F194FBA649CE80BC7C0C4A9853F0"/>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74E7A17A"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02F10F61" w14:textId="77777777" w:rsidR="00F9038E" w:rsidRDefault="00542A58">
            <w:pPr>
              <w:jc w:val="left"/>
              <w:rPr>
                <w:rFonts w:cstheme="minorHAnsi"/>
                <w:b/>
              </w:rPr>
            </w:pPr>
            <w:proofErr w:type="spellStart"/>
            <w:r w:rsidRPr="009A5382">
              <w:rPr>
                <w:rFonts w:cstheme="minorHAnsi"/>
                <w:b/>
              </w:rPr>
              <w:t>Analyse</w:t>
            </w:r>
            <w:proofErr w:type="spellEnd"/>
            <w:r w:rsidRPr="009A5382">
              <w:rPr>
                <w:rFonts w:cstheme="minorHAnsi"/>
                <w:b/>
              </w:rPr>
              <w:t xml:space="preserve"> qualitative</w:t>
            </w:r>
            <w:r w:rsidRPr="009A5382">
              <w:rPr>
                <w:rFonts w:cstheme="minorHAnsi"/>
                <w:b/>
              </w:rPr>
              <w:br/>
            </w:r>
          </w:p>
        </w:tc>
      </w:tr>
      <w:tr w:rsidR="00035A48" w14:paraId="00BE1E6A" w14:textId="77777777" w:rsidTr="002F63D9">
        <w:trPr>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752AA9B9" w14:textId="77777777" w:rsidR="00F9038E" w:rsidRDefault="00542A58">
            <w:pPr>
              <w:jc w:val="left"/>
              <w:rPr>
                <w:rFonts w:cstheme="minorHAnsi"/>
                <w:b/>
              </w:rPr>
            </w:pPr>
            <w:proofErr w:type="spellStart"/>
            <w:r w:rsidRPr="009A5382">
              <w:rPr>
                <w:rFonts w:cstheme="minorHAnsi"/>
                <w:b/>
              </w:rPr>
              <w:t>Analyse</w:t>
            </w:r>
            <w:proofErr w:type="spellEnd"/>
            <w:r w:rsidRPr="009A5382">
              <w:rPr>
                <w:rFonts w:cstheme="minorHAnsi"/>
                <w:b/>
              </w:rPr>
              <w:t xml:space="preserve"> des lacunes</w:t>
            </w:r>
            <w:r w:rsidRPr="009A5382">
              <w:rPr>
                <w:rFonts w:cstheme="minorHAnsi"/>
                <w:b/>
              </w:rPr>
              <w:br/>
            </w:r>
          </w:p>
        </w:tc>
      </w:tr>
      <w:tr w:rsidR="00035A48" w14:paraId="04E7D231" w14:textId="77777777" w:rsidTr="002F63D9">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18A173E5" w14:textId="77777777" w:rsidR="00F9038E" w:rsidRDefault="00542A58">
            <w:pPr>
              <w:jc w:val="left"/>
              <w:rPr>
                <w:rFonts w:cstheme="minorHAnsi"/>
                <w:b/>
              </w:rPr>
            </w:pPr>
            <w:proofErr w:type="spellStart"/>
            <w:r w:rsidRPr="009A5382">
              <w:rPr>
                <w:rFonts w:cstheme="minorHAnsi"/>
                <w:b/>
              </w:rPr>
              <w:t>Recommandations</w:t>
            </w:r>
            <w:proofErr w:type="spellEnd"/>
            <w:r w:rsidRPr="009A5382">
              <w:rPr>
                <w:rFonts w:cstheme="minorHAnsi"/>
                <w:b/>
              </w:rPr>
              <w:br/>
            </w:r>
          </w:p>
        </w:tc>
      </w:tr>
      <w:tr w:rsidR="00035A48" w:rsidRPr="00C3515B" w14:paraId="324D3A99" w14:textId="77777777" w:rsidTr="00FC3678">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5000" w:type="pct"/>
            <w:shd w:val="clear" w:color="auto" w:fill="FCE0AE" w:themeFill="accent1" w:themeFillTint="66"/>
          </w:tcPr>
          <w:p w14:paraId="4C77510B" w14:textId="619BE147" w:rsidR="00F9038E" w:rsidRPr="00F215B3" w:rsidRDefault="00B62EB5">
            <w:pPr>
              <w:jc w:val="center"/>
              <w:rPr>
                <w:rFonts w:cstheme="minorHAnsi"/>
                <w:b w:val="0"/>
                <w:lang w:val="fr-FR"/>
              </w:rPr>
            </w:pPr>
            <w:r>
              <w:rPr>
                <w:rFonts w:cstheme="minorHAnsi"/>
                <w:lang w:val="fr-FR"/>
              </w:rPr>
              <w:t>E-Proc-indicateur-subsidiaire</w:t>
            </w:r>
            <w:r w:rsidR="00542A58" w:rsidRPr="00F215B3">
              <w:rPr>
                <w:rFonts w:cstheme="minorHAnsi"/>
                <w:lang w:val="fr-FR"/>
              </w:rPr>
              <w:t xml:space="preserve"> </w:t>
            </w:r>
            <w:r w:rsidR="00035A48" w:rsidRPr="00F215B3">
              <w:rPr>
                <w:rFonts w:cstheme="minorHAnsi"/>
                <w:lang w:val="fr-FR"/>
              </w:rPr>
              <w:t xml:space="preserve">2(b) </w:t>
            </w:r>
          </w:p>
          <w:p w14:paraId="186CEDC6" w14:textId="6FFC05E9" w:rsidR="00F9038E" w:rsidRPr="00F215B3" w:rsidRDefault="002B2141">
            <w:pPr>
              <w:jc w:val="center"/>
              <w:rPr>
                <w:rFonts w:cstheme="minorHAnsi"/>
                <w:b w:val="0"/>
                <w:bCs w:val="0"/>
                <w:lang w:val="fr-FR"/>
              </w:rPr>
            </w:pPr>
            <w:r>
              <w:rPr>
                <w:rFonts w:cstheme="minorHAnsi"/>
                <w:lang w:val="fr-FR"/>
              </w:rPr>
              <w:t xml:space="preserve">Soutien à la passation de </w:t>
            </w:r>
            <w:r w:rsidR="005B1BEE">
              <w:rPr>
                <w:rFonts w:cstheme="minorHAnsi"/>
                <w:lang w:val="fr-FR"/>
              </w:rPr>
              <w:t>marchés publics électroniques</w:t>
            </w:r>
            <w:r>
              <w:rPr>
                <w:rFonts w:cstheme="minorHAnsi"/>
                <w:lang w:val="fr-FR"/>
              </w:rPr>
              <w:t xml:space="preserve"> pour la durabilité et l’innovation</w:t>
            </w:r>
          </w:p>
          <w:p w14:paraId="25EA8DC3" w14:textId="4C786CE5" w:rsidR="00F9038E" w:rsidRPr="00F215B3" w:rsidRDefault="00542A58">
            <w:pPr>
              <w:rPr>
                <w:rFonts w:cstheme="minorHAnsi"/>
                <w:color w:val="000000"/>
                <w:lang w:val="fr-FR"/>
              </w:rPr>
            </w:pPr>
            <w:r w:rsidRPr="00F215B3">
              <w:rPr>
                <w:rFonts w:cstheme="minorHAnsi"/>
                <w:b w:val="0"/>
                <w:bCs w:val="0"/>
                <w:color w:val="000000"/>
                <w:lang w:val="fr-FR"/>
              </w:rPr>
              <w:t xml:space="preserve">L'écosystème des </w:t>
            </w:r>
            <w:r w:rsidR="005B1BEE">
              <w:rPr>
                <w:rFonts w:cstheme="minorHAnsi"/>
                <w:b w:val="0"/>
                <w:bCs w:val="0"/>
                <w:color w:val="000000"/>
                <w:lang w:val="fr-FR"/>
              </w:rPr>
              <w:t>marchés publics électroniques</w:t>
            </w:r>
            <w:r w:rsidRPr="00F215B3">
              <w:rPr>
                <w:rFonts w:cstheme="minorHAnsi"/>
                <w:b w:val="0"/>
                <w:bCs w:val="0"/>
                <w:color w:val="000000"/>
                <w:lang w:val="fr-FR"/>
              </w:rPr>
              <w:t xml:space="preserve"> permet de saisir et de communiquer des données relatives aux domaines suivants </w:t>
            </w:r>
            <w:sdt>
              <w:sdtPr>
                <w:rPr>
                  <w:rFonts w:cstheme="minorHAnsi"/>
                </w:rPr>
                <w:tag w:val="goog_rdk_25"/>
                <w:id w:val="-1218205605"/>
              </w:sdtPr>
              <w:sdtEndPr/>
              <w:sdtContent/>
            </w:sdt>
            <w:r w:rsidRPr="00F215B3">
              <w:rPr>
                <w:rFonts w:cstheme="minorHAnsi"/>
                <w:b w:val="0"/>
                <w:bCs w:val="0"/>
                <w:color w:val="000000"/>
                <w:lang w:val="fr-FR"/>
              </w:rPr>
              <w:t>domaines politiques :</w:t>
            </w:r>
          </w:p>
        </w:tc>
      </w:tr>
      <w:tr w:rsidR="00035A48" w:rsidRPr="00C3515B" w14:paraId="006249A0"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000" w:type="pct"/>
          </w:tcPr>
          <w:p w14:paraId="57CDC15E" w14:textId="77777777" w:rsidR="00F9038E" w:rsidRPr="00F215B3" w:rsidRDefault="00542A58">
            <w:pPr>
              <w:rPr>
                <w:rFonts w:cstheme="minorHAnsi"/>
                <w:b w:val="0"/>
                <w:lang w:val="fr-FR"/>
              </w:rPr>
            </w:pPr>
            <w:r w:rsidRPr="00F215B3">
              <w:rPr>
                <w:rFonts w:cstheme="minorHAnsi"/>
                <w:lang w:val="fr-FR"/>
              </w:rPr>
              <w:t>Critère d'évaluation 2(b)(a) :</w:t>
            </w:r>
          </w:p>
          <w:p w14:paraId="0B801F6C" w14:textId="77777777" w:rsidR="00F9038E" w:rsidRPr="00F215B3" w:rsidRDefault="00542A58">
            <w:pPr>
              <w:rPr>
                <w:rFonts w:cstheme="minorHAnsi"/>
                <w:b w:val="0"/>
                <w:bCs w:val="0"/>
                <w:color w:val="000000"/>
                <w:lang w:val="fr-FR"/>
              </w:rPr>
            </w:pPr>
            <w:r w:rsidRPr="00F215B3">
              <w:rPr>
                <w:rFonts w:cstheme="minorHAnsi"/>
                <w:b w:val="0"/>
                <w:bCs w:val="0"/>
                <w:color w:val="000000"/>
                <w:lang w:val="fr-FR"/>
              </w:rPr>
              <w:t>Atténuation et adaptation au changement climatique et protection de l'environnement</w:t>
            </w:r>
          </w:p>
          <w:p w14:paraId="4D4237C4" w14:textId="77777777" w:rsidR="00035A48" w:rsidRPr="00F215B3" w:rsidRDefault="00035A48" w:rsidP="002F63D9">
            <w:pPr>
              <w:rPr>
                <w:rFonts w:cstheme="minorHAnsi"/>
                <w:b w:val="0"/>
                <w:lang w:val="fr-FR"/>
              </w:rPr>
            </w:pPr>
          </w:p>
        </w:tc>
      </w:tr>
      <w:tr w:rsidR="00035A48" w14:paraId="3DC7A906" w14:textId="77777777" w:rsidTr="00FC3678">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5AF366C" w14:textId="1F639901" w:rsidR="00F9038E" w:rsidRDefault="00542A58">
            <w:pPr>
              <w:rPr>
                <w:rFonts w:cstheme="minorHAnsi"/>
              </w:rPr>
            </w:pPr>
            <w:proofErr w:type="gramStart"/>
            <w:r w:rsidRPr="009A5382">
              <w:rPr>
                <w:rFonts w:cstheme="minorHAnsi"/>
              </w:rPr>
              <w:t>Conclusion :</w:t>
            </w:r>
            <w:proofErr w:type="gramEnd"/>
            <w:r w:rsidRPr="009A5382">
              <w:rPr>
                <w:rFonts w:cstheme="minorHAnsi"/>
              </w:rPr>
              <w:t xml:space="preserve"> </w:t>
            </w:r>
            <w:sdt>
              <w:sdtPr>
                <w:rPr>
                  <w:rFonts w:cstheme="minorHAnsi"/>
                  <w:lang w:val="fr-FR"/>
                </w:rPr>
                <w:alias w:val="Conclusion"/>
                <w:tag w:val="Conclusion"/>
                <w:id w:val="-1227372403"/>
                <w:placeholder>
                  <w:docPart w:val="95DEA161F72F4E83A7D98D1F70FC2B9A"/>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lang w:val="fr-FR"/>
                  </w:rPr>
                  <w:t>Choose an item.</w:t>
                </w:r>
              </w:sdtContent>
            </w:sdt>
          </w:p>
        </w:tc>
      </w:tr>
      <w:tr w:rsidR="00035A48" w:rsidRPr="007D4244" w14:paraId="3DFE60E3"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8D2E741"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qualitative</w:t>
            </w:r>
            <w:r w:rsidRPr="009A5382">
              <w:rPr>
                <w:rFonts w:cstheme="minorHAnsi"/>
              </w:rPr>
              <w:br/>
            </w:r>
          </w:p>
        </w:tc>
      </w:tr>
      <w:tr w:rsidR="00035A48" w:rsidRPr="005C6C35" w14:paraId="064B4EF0" w14:textId="77777777" w:rsidTr="00FC3678">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2D7A7C0"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des lacunes</w:t>
            </w:r>
            <w:r w:rsidRPr="009A5382">
              <w:rPr>
                <w:rFonts w:cstheme="minorHAnsi"/>
              </w:rPr>
              <w:br/>
            </w:r>
          </w:p>
        </w:tc>
      </w:tr>
      <w:tr w:rsidR="00035A48" w:rsidRPr="005C6C35" w14:paraId="72A09617"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2200D08" w14:textId="77777777" w:rsidR="00F9038E" w:rsidRDefault="00542A58">
            <w:pPr>
              <w:jc w:val="left"/>
              <w:rPr>
                <w:rFonts w:cstheme="minorHAnsi"/>
                <w:b w:val="0"/>
              </w:rPr>
            </w:pPr>
            <w:proofErr w:type="spellStart"/>
            <w:r w:rsidRPr="009A5382">
              <w:rPr>
                <w:rFonts w:cstheme="minorHAnsi"/>
              </w:rPr>
              <w:t>Recommandations</w:t>
            </w:r>
            <w:proofErr w:type="spellEnd"/>
            <w:r w:rsidRPr="009A5382">
              <w:rPr>
                <w:rFonts w:cstheme="minorHAnsi"/>
              </w:rPr>
              <w:br/>
            </w:r>
          </w:p>
        </w:tc>
      </w:tr>
      <w:tr w:rsidR="00035A48" w:rsidRPr="00C3515B" w14:paraId="6CA9CF1C" w14:textId="77777777" w:rsidTr="00AD482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15AAD450" w14:textId="77777777" w:rsidR="00F9038E" w:rsidRPr="00F215B3" w:rsidRDefault="00542A58">
            <w:pPr>
              <w:rPr>
                <w:rFonts w:cstheme="minorHAnsi"/>
                <w:b w:val="0"/>
                <w:lang w:val="fr-FR"/>
              </w:rPr>
            </w:pPr>
            <w:r w:rsidRPr="00F215B3">
              <w:rPr>
                <w:rFonts w:cstheme="minorHAnsi"/>
                <w:lang w:val="fr-FR"/>
              </w:rPr>
              <w:t>Critère d'évaluation 2(b)(b) :</w:t>
            </w:r>
          </w:p>
          <w:p w14:paraId="559FC087" w14:textId="77777777" w:rsidR="00F9038E" w:rsidRPr="00F215B3" w:rsidRDefault="00542A58">
            <w:pPr>
              <w:rPr>
                <w:rFonts w:cstheme="minorHAnsi"/>
                <w:b w:val="0"/>
                <w:lang w:val="fr-FR"/>
              </w:rPr>
            </w:pPr>
            <w:r w:rsidRPr="00F215B3">
              <w:rPr>
                <w:rFonts w:cstheme="minorHAnsi"/>
                <w:b w:val="0"/>
                <w:lang w:val="fr-FR"/>
              </w:rPr>
              <w:t xml:space="preserve"> L'innovation</w:t>
            </w:r>
          </w:p>
        </w:tc>
      </w:tr>
      <w:tr w:rsidR="00035A48" w14:paraId="1CC7B2D1"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97B5DBB" w14:textId="622DA8F6" w:rsidR="00F9038E" w:rsidRDefault="00542A58">
            <w:pPr>
              <w:rPr>
                <w:rFonts w:cstheme="minorHAnsi"/>
                <w:b w:val="0"/>
              </w:rPr>
            </w:pPr>
            <w:proofErr w:type="gramStart"/>
            <w:r w:rsidRPr="009A5382">
              <w:rPr>
                <w:rFonts w:cstheme="minorHAnsi"/>
              </w:rPr>
              <w:t>Conclusion :</w:t>
            </w:r>
            <w:proofErr w:type="gramEnd"/>
            <w:r w:rsidRPr="009A5382">
              <w:rPr>
                <w:rFonts w:cstheme="minorHAnsi"/>
              </w:rPr>
              <w:t xml:space="preserve"> </w:t>
            </w:r>
            <w:sdt>
              <w:sdtPr>
                <w:rPr>
                  <w:rFonts w:cstheme="minorHAnsi"/>
                  <w:lang w:val="fr-FR"/>
                </w:rPr>
                <w:alias w:val="Conclusion"/>
                <w:tag w:val="Conclusion"/>
                <w:id w:val="735133450"/>
                <w:placeholder>
                  <w:docPart w:val="FD0D4265B3014808B78585058B9BB97B"/>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lang w:val="fr-FR"/>
                  </w:rPr>
                  <w:t>Choose an item.</w:t>
                </w:r>
              </w:sdtContent>
            </w:sdt>
          </w:p>
        </w:tc>
      </w:tr>
      <w:tr w:rsidR="00035A48" w14:paraId="782D7DCA" w14:textId="77777777" w:rsidTr="00FC367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F1232A2"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qualitative</w:t>
            </w:r>
            <w:r w:rsidRPr="009A5382">
              <w:rPr>
                <w:rFonts w:cstheme="minorHAnsi"/>
              </w:rPr>
              <w:br/>
            </w:r>
          </w:p>
        </w:tc>
      </w:tr>
      <w:tr w:rsidR="00035A48" w14:paraId="1830D83A"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43FA1DA"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des lacunes</w:t>
            </w:r>
            <w:r w:rsidRPr="009A5382">
              <w:rPr>
                <w:rFonts w:cstheme="minorHAnsi"/>
              </w:rPr>
              <w:br/>
            </w:r>
          </w:p>
        </w:tc>
      </w:tr>
      <w:tr w:rsidR="00035A48" w:rsidRPr="005C6C35" w14:paraId="570BFBF3" w14:textId="77777777" w:rsidTr="00FC367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4E3ED1B" w14:textId="77777777" w:rsidR="00F9038E" w:rsidRDefault="00542A58">
            <w:pPr>
              <w:jc w:val="left"/>
              <w:rPr>
                <w:rFonts w:cstheme="minorHAnsi"/>
                <w:b w:val="0"/>
              </w:rPr>
            </w:pPr>
            <w:proofErr w:type="spellStart"/>
            <w:r w:rsidRPr="009A5382">
              <w:rPr>
                <w:rFonts w:cstheme="minorHAnsi"/>
              </w:rPr>
              <w:t>Recommandations</w:t>
            </w:r>
            <w:proofErr w:type="spellEnd"/>
            <w:r w:rsidRPr="009A5382">
              <w:rPr>
                <w:rFonts w:cstheme="minorHAnsi"/>
              </w:rPr>
              <w:br/>
            </w:r>
          </w:p>
        </w:tc>
      </w:tr>
      <w:tr w:rsidR="00035A48" w:rsidRPr="00C3515B" w14:paraId="1C719D8C"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tcPr>
          <w:p w14:paraId="01CD7CA3" w14:textId="77777777" w:rsidR="00F9038E" w:rsidRPr="00F215B3" w:rsidRDefault="00542A58">
            <w:pPr>
              <w:rPr>
                <w:rFonts w:cstheme="minorHAnsi"/>
                <w:b w:val="0"/>
                <w:lang w:val="fr-FR"/>
              </w:rPr>
            </w:pPr>
            <w:r w:rsidRPr="00F215B3">
              <w:rPr>
                <w:rFonts w:cstheme="minorHAnsi"/>
                <w:lang w:val="fr-FR"/>
              </w:rPr>
              <w:t>Critère d'évaluation 2(b)(c) :</w:t>
            </w:r>
          </w:p>
          <w:p w14:paraId="43332725" w14:textId="77777777" w:rsidR="00F9038E" w:rsidRPr="00F215B3" w:rsidRDefault="00542A58">
            <w:pPr>
              <w:rPr>
                <w:rFonts w:cstheme="minorHAnsi"/>
                <w:b w:val="0"/>
                <w:lang w:val="fr-FR"/>
              </w:rPr>
            </w:pPr>
            <w:r w:rsidRPr="00F215B3">
              <w:rPr>
                <w:rFonts w:cstheme="minorHAnsi"/>
                <w:b w:val="0"/>
                <w:lang w:val="fr-FR"/>
              </w:rPr>
              <w:t>Création d'emplois</w:t>
            </w:r>
          </w:p>
        </w:tc>
      </w:tr>
      <w:tr w:rsidR="00035A48" w14:paraId="525DAC59" w14:textId="77777777" w:rsidTr="00FC367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DB5CBF1" w14:textId="2EEDA736" w:rsidR="00F9038E" w:rsidRDefault="00542A58">
            <w:pPr>
              <w:rPr>
                <w:rFonts w:cstheme="minorHAnsi"/>
                <w:b w:val="0"/>
              </w:rPr>
            </w:pPr>
            <w:proofErr w:type="gramStart"/>
            <w:r w:rsidRPr="009A5382">
              <w:rPr>
                <w:rFonts w:cstheme="minorHAnsi"/>
              </w:rPr>
              <w:lastRenderedPageBreak/>
              <w:t>Conclusion :</w:t>
            </w:r>
            <w:proofErr w:type="gramEnd"/>
            <w:r w:rsidRPr="009A5382">
              <w:rPr>
                <w:rFonts w:cstheme="minorHAnsi"/>
              </w:rPr>
              <w:t xml:space="preserve"> </w:t>
            </w:r>
            <w:sdt>
              <w:sdtPr>
                <w:rPr>
                  <w:rFonts w:cstheme="minorHAnsi"/>
                  <w:lang w:val="fr-FR"/>
                </w:rPr>
                <w:alias w:val="Conclusion"/>
                <w:tag w:val="Conclusion"/>
                <w:id w:val="-1329441008"/>
                <w:placeholder>
                  <w:docPart w:val="D2658F84702640AEA73393261C60774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lang w:val="fr-FR"/>
                  </w:rPr>
                  <w:t>Choose an item.</w:t>
                </w:r>
              </w:sdtContent>
            </w:sdt>
          </w:p>
        </w:tc>
      </w:tr>
      <w:tr w:rsidR="00035A48" w14:paraId="798A96C3"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2F9F074"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qualitative</w:t>
            </w:r>
            <w:r w:rsidRPr="009A5382">
              <w:rPr>
                <w:rFonts w:cstheme="minorHAnsi"/>
              </w:rPr>
              <w:br/>
            </w:r>
          </w:p>
        </w:tc>
      </w:tr>
      <w:tr w:rsidR="00035A48" w14:paraId="65497FAC" w14:textId="77777777" w:rsidTr="00FC367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4C6AF8C" w14:textId="77777777" w:rsidR="00F9038E" w:rsidRDefault="00542A58">
            <w:pPr>
              <w:jc w:val="left"/>
              <w:rPr>
                <w:rFonts w:cstheme="minorHAnsi"/>
                <w:b w:val="0"/>
              </w:rPr>
            </w:pPr>
            <w:proofErr w:type="spellStart"/>
            <w:r w:rsidRPr="009A5382">
              <w:rPr>
                <w:rFonts w:cstheme="minorHAnsi"/>
              </w:rPr>
              <w:t>Analyse</w:t>
            </w:r>
            <w:proofErr w:type="spellEnd"/>
            <w:r w:rsidRPr="009A5382">
              <w:rPr>
                <w:rFonts w:cstheme="minorHAnsi"/>
              </w:rPr>
              <w:t xml:space="preserve"> des lacunes</w:t>
            </w:r>
            <w:r w:rsidRPr="009A5382">
              <w:rPr>
                <w:rFonts w:cstheme="minorHAnsi"/>
              </w:rPr>
              <w:br/>
            </w:r>
          </w:p>
        </w:tc>
      </w:tr>
      <w:tr w:rsidR="00035A48" w14:paraId="43977C6E"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FB3E650" w14:textId="77777777" w:rsidR="00F9038E" w:rsidRDefault="00542A58">
            <w:pPr>
              <w:jc w:val="left"/>
              <w:rPr>
                <w:rFonts w:cstheme="minorHAnsi"/>
                <w:b w:val="0"/>
              </w:rPr>
            </w:pPr>
            <w:proofErr w:type="spellStart"/>
            <w:r w:rsidRPr="009A5382">
              <w:rPr>
                <w:rFonts w:cstheme="minorHAnsi"/>
              </w:rPr>
              <w:t>Recommandations</w:t>
            </w:r>
            <w:proofErr w:type="spellEnd"/>
            <w:r w:rsidRPr="009A5382">
              <w:rPr>
                <w:rFonts w:cstheme="minorHAnsi"/>
              </w:rPr>
              <w:br/>
            </w:r>
          </w:p>
        </w:tc>
      </w:tr>
      <w:tr w:rsidR="00B1144A" w:rsidRPr="00C3515B" w14:paraId="78F60BC7" w14:textId="77777777" w:rsidTr="00AD482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FDEFD6" w:themeFill="accent1" w:themeFillTint="33"/>
          </w:tcPr>
          <w:p w14:paraId="258D5AFC" w14:textId="77777777" w:rsidR="00F9038E" w:rsidRPr="00F215B3" w:rsidRDefault="00542A58">
            <w:pPr>
              <w:jc w:val="left"/>
              <w:rPr>
                <w:rFonts w:cstheme="minorHAnsi"/>
                <w:b w:val="0"/>
                <w:bCs w:val="0"/>
                <w:lang w:val="fr-FR"/>
              </w:rPr>
            </w:pPr>
            <w:r w:rsidRPr="00F215B3">
              <w:rPr>
                <w:rFonts w:cstheme="minorHAnsi"/>
                <w:lang w:val="fr-FR"/>
              </w:rPr>
              <w:t>Critère d'évaluation 2(b)(d) :</w:t>
            </w:r>
          </w:p>
          <w:p w14:paraId="3AE832EA" w14:textId="77777777" w:rsidR="00F9038E" w:rsidRPr="00F215B3" w:rsidRDefault="00542A58">
            <w:pPr>
              <w:jc w:val="left"/>
              <w:rPr>
                <w:rFonts w:cstheme="minorHAnsi"/>
                <w:b w:val="0"/>
                <w:bCs w:val="0"/>
                <w:lang w:val="fr-FR"/>
              </w:rPr>
            </w:pPr>
            <w:r w:rsidRPr="00F215B3">
              <w:rPr>
                <w:rFonts w:cstheme="minorHAnsi"/>
                <w:b w:val="0"/>
                <w:bCs w:val="0"/>
                <w:lang w:val="fr-FR"/>
              </w:rPr>
              <w:t>Inclusion sociale (diversité, égalité des sexes, protection des travailleurs et des minorités, etc.)</w:t>
            </w:r>
          </w:p>
        </w:tc>
      </w:tr>
      <w:tr w:rsidR="00B1144A" w14:paraId="280E138F"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22ECA28" w14:textId="6D8C45C7" w:rsidR="00F9038E" w:rsidRDefault="00542A58">
            <w:pPr>
              <w:jc w:val="left"/>
              <w:rPr>
                <w:rFonts w:cstheme="minorHAnsi"/>
              </w:rPr>
            </w:pPr>
            <w:proofErr w:type="gramStart"/>
            <w:r w:rsidRPr="009A5382">
              <w:rPr>
                <w:rFonts w:cstheme="minorHAnsi"/>
              </w:rPr>
              <w:t>Conclusion :</w:t>
            </w:r>
            <w:proofErr w:type="gramEnd"/>
            <w:r w:rsidRPr="009A5382">
              <w:rPr>
                <w:rFonts w:cstheme="minorHAnsi"/>
              </w:rPr>
              <w:t xml:space="preserve"> </w:t>
            </w:r>
            <w:sdt>
              <w:sdtPr>
                <w:rPr>
                  <w:rFonts w:cstheme="minorHAnsi"/>
                  <w:lang w:val="fr-FR"/>
                </w:rPr>
                <w:alias w:val="Conclusion"/>
                <w:tag w:val="Conclusion"/>
                <w:id w:val="25294803"/>
                <w:placeholder>
                  <w:docPart w:val="A2BAAFB683C4460298BFAC88101407ED"/>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lang w:val="fr-FR"/>
                  </w:rPr>
                  <w:t>Choose an item.</w:t>
                </w:r>
              </w:sdtContent>
            </w:sdt>
          </w:p>
        </w:tc>
      </w:tr>
      <w:tr w:rsidR="00B1144A" w14:paraId="320C616B" w14:textId="77777777" w:rsidTr="00FC367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FF14E6D" w14:textId="77777777" w:rsidR="00F9038E" w:rsidRDefault="00542A58">
            <w:pPr>
              <w:jc w:val="left"/>
              <w:rPr>
                <w:rFonts w:cstheme="minorHAnsi"/>
                <w:b w:val="0"/>
                <w:bCs w:val="0"/>
              </w:rPr>
            </w:pPr>
            <w:proofErr w:type="spellStart"/>
            <w:r w:rsidRPr="009A5382">
              <w:rPr>
                <w:rFonts w:cstheme="minorHAnsi"/>
              </w:rPr>
              <w:t>Analyse</w:t>
            </w:r>
            <w:proofErr w:type="spellEnd"/>
            <w:r w:rsidRPr="009A5382">
              <w:rPr>
                <w:rFonts w:cstheme="minorHAnsi"/>
              </w:rPr>
              <w:t xml:space="preserve"> qualitative </w:t>
            </w:r>
          </w:p>
          <w:p w14:paraId="075A661F" w14:textId="77777777" w:rsidR="00B1144A" w:rsidRPr="009A5382" w:rsidRDefault="00B1144A" w:rsidP="002F63D9">
            <w:pPr>
              <w:jc w:val="left"/>
              <w:rPr>
                <w:rFonts w:cstheme="minorHAnsi"/>
                <w:b w:val="0"/>
                <w:bCs w:val="0"/>
              </w:rPr>
            </w:pPr>
          </w:p>
        </w:tc>
      </w:tr>
      <w:tr w:rsidR="00B1144A" w14:paraId="204BA6E6" w14:textId="77777777" w:rsidTr="00FC36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0021B84" w14:textId="77777777" w:rsidR="00F9038E" w:rsidRDefault="00542A58">
            <w:pPr>
              <w:jc w:val="left"/>
              <w:rPr>
                <w:rFonts w:cstheme="minorHAnsi"/>
                <w:b w:val="0"/>
                <w:bCs w:val="0"/>
              </w:rPr>
            </w:pPr>
            <w:proofErr w:type="spellStart"/>
            <w:r w:rsidRPr="009A5382">
              <w:rPr>
                <w:rFonts w:cstheme="minorHAnsi"/>
              </w:rPr>
              <w:t>Analyse</w:t>
            </w:r>
            <w:proofErr w:type="spellEnd"/>
            <w:r w:rsidRPr="009A5382">
              <w:rPr>
                <w:rFonts w:cstheme="minorHAnsi"/>
              </w:rPr>
              <w:t xml:space="preserve"> des lacunes</w:t>
            </w:r>
          </w:p>
          <w:p w14:paraId="0BE66209" w14:textId="77777777" w:rsidR="00B1144A" w:rsidRPr="009A5382" w:rsidRDefault="00B1144A" w:rsidP="002F63D9">
            <w:pPr>
              <w:jc w:val="left"/>
              <w:rPr>
                <w:rFonts w:cstheme="minorHAnsi"/>
                <w:b w:val="0"/>
                <w:bCs w:val="0"/>
              </w:rPr>
            </w:pPr>
          </w:p>
        </w:tc>
      </w:tr>
      <w:tr w:rsidR="00B1144A" w14:paraId="7BF255BC" w14:textId="77777777" w:rsidTr="00FC3678">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14E7ECE" w14:textId="77777777" w:rsidR="00F9038E" w:rsidRDefault="00542A58">
            <w:pPr>
              <w:jc w:val="left"/>
              <w:rPr>
                <w:rFonts w:cstheme="minorHAnsi"/>
                <w:b w:val="0"/>
                <w:bCs w:val="0"/>
              </w:rPr>
            </w:pPr>
            <w:proofErr w:type="spellStart"/>
            <w:r w:rsidRPr="009A5382">
              <w:rPr>
                <w:rFonts w:cstheme="minorHAnsi"/>
              </w:rPr>
              <w:t>Recommandations</w:t>
            </w:r>
            <w:proofErr w:type="spellEnd"/>
          </w:p>
          <w:p w14:paraId="0B634FA0" w14:textId="77777777" w:rsidR="00B1144A" w:rsidRPr="009A5382" w:rsidRDefault="00B1144A" w:rsidP="002F63D9">
            <w:pPr>
              <w:jc w:val="left"/>
              <w:rPr>
                <w:rFonts w:cstheme="minorHAnsi"/>
                <w:b w:val="0"/>
                <w:bCs w:val="0"/>
              </w:rPr>
            </w:pPr>
          </w:p>
        </w:tc>
      </w:tr>
    </w:tbl>
    <w:p w14:paraId="1ACFF85F" w14:textId="77777777" w:rsidR="00EF12E3" w:rsidRDefault="00EF12E3" w:rsidP="00EF12E3">
      <w:pPr>
        <w:pStyle w:val="TitleHeader"/>
        <w:sectPr w:rsidR="00EF12E3" w:rsidSect="002F63D9">
          <w:headerReference w:type="even" r:id="rId21"/>
          <w:headerReference w:type="default" r:id="rId22"/>
          <w:footerReference w:type="even" r:id="rId23"/>
          <w:footerReference w:type="default" r:id="rId24"/>
          <w:headerReference w:type="first" r:id="rId25"/>
          <w:footerReference w:type="first" r:id="rId26"/>
          <w:pgSz w:w="11906" w:h="16838" w:code="9"/>
          <w:pgMar w:top="720" w:right="720" w:bottom="720" w:left="720" w:header="680" w:footer="720" w:gutter="0"/>
          <w:cols w:space="720"/>
          <w:titlePg/>
          <w:docGrid w:linePitch="299"/>
        </w:sectPr>
      </w:pPr>
      <w:bookmarkStart w:id="11" w:name="_Toc113549803"/>
    </w:p>
    <w:p w14:paraId="37781DB8" w14:textId="77777777" w:rsidR="00F9038E" w:rsidRPr="00F215B3" w:rsidRDefault="00542A58">
      <w:pPr>
        <w:pStyle w:val="TitleHeader"/>
        <w:rPr>
          <w:lang w:val="fr-FR"/>
        </w:rPr>
      </w:pPr>
      <w:bookmarkStart w:id="12" w:name="_Toc191379262"/>
      <w:r w:rsidRPr="00F215B3">
        <w:rPr>
          <w:lang w:val="fr-FR"/>
        </w:rPr>
        <w:lastRenderedPageBreak/>
        <w:t>Pilier II. Cadre institutionnel et capacité de gestion</w:t>
      </w:r>
      <w:bookmarkEnd w:id="12"/>
    </w:p>
    <w:p w14:paraId="1618E115" w14:textId="00DB9B18" w:rsidR="00F9038E" w:rsidRPr="00F215B3" w:rsidRDefault="00035A48">
      <w:pPr>
        <w:pStyle w:val="Heading2"/>
        <w:rPr>
          <w:color w:val="3C3C3C" w:themeColor="text1"/>
          <w:lang w:val="fr-FR"/>
        </w:rPr>
      </w:pPr>
      <w:bookmarkStart w:id="13" w:name="_Toc191379263"/>
      <w:r w:rsidRPr="00F215B3">
        <w:rPr>
          <w:color w:val="3C3C3C" w:themeColor="text1"/>
          <w:lang w:val="fr-FR"/>
        </w:rPr>
        <w:t>Indicateur</w:t>
      </w:r>
      <w:r w:rsidR="00542A58" w:rsidRPr="00F215B3">
        <w:rPr>
          <w:color w:val="3C3C3C" w:themeColor="text1"/>
          <w:lang w:val="fr-FR"/>
        </w:rPr>
        <w:t xml:space="preserve"> E-Proc </w:t>
      </w:r>
      <w:r w:rsidR="00FC3678" w:rsidRPr="00F215B3">
        <w:rPr>
          <w:color w:val="3C3C3C" w:themeColor="text1"/>
          <w:lang w:val="fr-FR"/>
        </w:rPr>
        <w:t>3</w:t>
      </w:r>
      <w:r w:rsidRPr="00F215B3">
        <w:rPr>
          <w:color w:val="3C3C3C" w:themeColor="text1"/>
          <w:lang w:val="fr-FR"/>
        </w:rPr>
        <w:t xml:space="preserve">. </w:t>
      </w:r>
      <w:bookmarkEnd w:id="11"/>
      <w:r w:rsidR="00FC3678" w:rsidRPr="00F215B3">
        <w:rPr>
          <w:color w:val="3C3C3C" w:themeColor="text1"/>
          <w:lang w:val="fr-FR"/>
        </w:rPr>
        <w:t xml:space="preserve">L'écosystème des </w:t>
      </w:r>
      <w:r w:rsidR="005B1BEE">
        <w:rPr>
          <w:color w:val="3C3C3C" w:themeColor="text1"/>
          <w:lang w:val="fr-FR"/>
        </w:rPr>
        <w:t>marchés publics électroniques</w:t>
      </w:r>
      <w:r w:rsidR="00FC3678" w:rsidRPr="00F215B3">
        <w:rPr>
          <w:color w:val="3C3C3C" w:themeColor="text1"/>
          <w:lang w:val="fr-FR"/>
        </w:rPr>
        <w:t xml:space="preserve"> dispose d'une structure de gouvernance et de gestion bien établie et opérationnelle.</w:t>
      </w:r>
      <w:bookmarkEnd w:id="13"/>
    </w:p>
    <w:tbl>
      <w:tblPr>
        <w:tblStyle w:val="GridTable1Light-Accent2"/>
        <w:tblW w:w="4813" w:type="pct"/>
        <w:tblInd w:w="421" w:type="dxa"/>
        <w:tblLook w:val="0000" w:firstRow="0" w:lastRow="0" w:firstColumn="0" w:lastColumn="0" w:noHBand="0" w:noVBand="0"/>
      </w:tblPr>
      <w:tblGrid>
        <w:gridCol w:w="10037"/>
        <w:gridCol w:w="28"/>
      </w:tblGrid>
      <w:tr w:rsidR="00035A48" w:rsidRPr="00C3515B" w14:paraId="6CDD9841" w14:textId="77777777" w:rsidTr="00FC3678">
        <w:trPr>
          <w:gridAfter w:val="1"/>
          <w:wAfter w:w="14" w:type="pct"/>
          <w:trHeight w:val="527"/>
        </w:trPr>
        <w:tc>
          <w:tcPr>
            <w:tcW w:w="4986" w:type="pct"/>
            <w:shd w:val="clear" w:color="auto" w:fill="49F1C1" w:themeFill="accent2" w:themeFillTint="99"/>
          </w:tcPr>
          <w:p w14:paraId="537F8FCF" w14:textId="2891C17A" w:rsidR="00F9038E" w:rsidRPr="00F215B3" w:rsidRDefault="00B62EB5">
            <w:pPr>
              <w:jc w:val="center"/>
              <w:rPr>
                <w:b/>
                <w:lang w:val="fr-FR"/>
              </w:rPr>
            </w:pPr>
            <w:r>
              <w:rPr>
                <w:b/>
                <w:lang w:val="fr-FR"/>
              </w:rPr>
              <w:t>E-Proc-indicateur-subsidiaire</w:t>
            </w:r>
            <w:r w:rsidR="00035A48" w:rsidRPr="00F215B3">
              <w:rPr>
                <w:b/>
                <w:lang w:val="fr-FR"/>
              </w:rPr>
              <w:t xml:space="preserve"> </w:t>
            </w:r>
            <w:r w:rsidR="00FC3678" w:rsidRPr="00F215B3">
              <w:rPr>
                <w:b/>
                <w:lang w:val="fr-FR"/>
              </w:rPr>
              <w:t>3</w:t>
            </w:r>
            <w:r w:rsidR="00035A48" w:rsidRPr="00F215B3">
              <w:rPr>
                <w:b/>
                <w:lang w:val="fr-FR"/>
              </w:rPr>
              <w:t xml:space="preserve">(a) </w:t>
            </w:r>
          </w:p>
          <w:p w14:paraId="5FBCE658" w14:textId="77777777" w:rsidR="00F9038E" w:rsidRPr="00F215B3" w:rsidRDefault="00542A58">
            <w:pPr>
              <w:tabs>
                <w:tab w:val="left" w:pos="8138"/>
              </w:tabs>
              <w:spacing w:line="0" w:lineRule="atLeast"/>
              <w:jc w:val="center"/>
              <w:rPr>
                <w:b/>
                <w:lang w:val="fr-FR"/>
              </w:rPr>
            </w:pPr>
            <w:r w:rsidRPr="00F215B3">
              <w:rPr>
                <w:b/>
                <w:lang w:val="fr-FR"/>
              </w:rPr>
              <w:t xml:space="preserve">Statut et base juridique et réglementaire de l'institution </w:t>
            </w:r>
            <w:r w:rsidR="00F151F6" w:rsidRPr="00F215B3">
              <w:rPr>
                <w:b/>
                <w:lang w:val="fr-FR"/>
              </w:rPr>
              <w:t xml:space="preserve">ou des </w:t>
            </w:r>
            <w:r w:rsidRPr="00F215B3">
              <w:rPr>
                <w:b/>
                <w:lang w:val="fr-FR"/>
              </w:rPr>
              <w:t>institutions responsables de l'écosystème des marchés publics électroniques</w:t>
            </w:r>
          </w:p>
        </w:tc>
      </w:tr>
      <w:tr w:rsidR="00035A48" w:rsidRPr="00C3515B" w14:paraId="7C81CBDB" w14:textId="77777777" w:rsidTr="002F63D9">
        <w:trPr>
          <w:gridAfter w:val="1"/>
          <w:wAfter w:w="14" w:type="pct"/>
          <w:trHeight w:val="299"/>
        </w:trPr>
        <w:tc>
          <w:tcPr>
            <w:tcW w:w="4986" w:type="pct"/>
            <w:shd w:val="clear" w:color="auto" w:fill="C2FAEA" w:themeFill="accent2" w:themeFillTint="33"/>
          </w:tcPr>
          <w:p w14:paraId="0C26F119" w14:textId="77777777" w:rsidR="00F9038E" w:rsidRPr="00F215B3" w:rsidRDefault="00542A58">
            <w:pPr>
              <w:rPr>
                <w:b/>
                <w:lang w:val="fr-FR"/>
              </w:rPr>
            </w:pPr>
            <w:r w:rsidRPr="00F215B3">
              <w:rPr>
                <w:b/>
                <w:lang w:val="fr-FR"/>
              </w:rPr>
              <w:t xml:space="preserve">Critère d'évaluation </w:t>
            </w:r>
            <w:r w:rsidR="00FC3678" w:rsidRPr="00F215B3">
              <w:rPr>
                <w:b/>
                <w:lang w:val="fr-FR"/>
              </w:rPr>
              <w:t>3</w:t>
            </w:r>
            <w:r w:rsidRPr="00F215B3">
              <w:rPr>
                <w:b/>
                <w:lang w:val="fr-FR"/>
              </w:rPr>
              <w:t>(a)(a) :</w:t>
            </w:r>
          </w:p>
          <w:p w14:paraId="4CFC0CBF" w14:textId="4B8B9CB6" w:rsidR="00F9038E" w:rsidRPr="00F215B3" w:rsidRDefault="00542A58">
            <w:pPr>
              <w:rPr>
                <w:lang w:val="fr-FR"/>
              </w:rPr>
            </w:pPr>
            <w:r w:rsidRPr="00F215B3">
              <w:rPr>
                <w:color w:val="000000"/>
                <w:lang w:val="fr-FR"/>
              </w:rPr>
              <w:t xml:space="preserve">Le cadre juridique et réglementaire attribue clairement à une ou plusieurs </w:t>
            </w:r>
            <w:r w:rsidR="002F63D9" w:rsidRPr="00F215B3">
              <w:rPr>
                <w:color w:val="000000"/>
                <w:lang w:val="fr-FR"/>
              </w:rPr>
              <w:t>institutions</w:t>
            </w:r>
            <w:r w:rsidRPr="00F215B3">
              <w:rPr>
                <w:color w:val="000000"/>
                <w:lang w:val="fr-FR"/>
              </w:rPr>
              <w:t xml:space="preserve"> gouvernementales la responsabilité de réglementer et de fixer les normes pour le fonctionnement, la mise en œuvre et l'amélioration continue de l'écosystème des </w:t>
            </w:r>
            <w:r w:rsidR="005B1BEE">
              <w:rPr>
                <w:color w:val="000000"/>
                <w:lang w:val="fr-FR"/>
              </w:rPr>
              <w:t>marchés publics électroniques</w:t>
            </w:r>
            <w:r w:rsidR="002F63D9" w:rsidRPr="00F215B3">
              <w:rPr>
                <w:color w:val="000000"/>
                <w:lang w:val="fr-FR"/>
              </w:rPr>
              <w:t>, sans lacunes ni chevauchements.</w:t>
            </w:r>
          </w:p>
        </w:tc>
      </w:tr>
      <w:tr w:rsidR="00035A48" w14:paraId="52151527" w14:textId="77777777" w:rsidTr="002F63D9">
        <w:trPr>
          <w:gridAfter w:val="1"/>
          <w:wAfter w:w="14" w:type="pct"/>
          <w:trHeight w:val="366"/>
        </w:trPr>
        <w:tc>
          <w:tcPr>
            <w:tcW w:w="4986" w:type="pct"/>
          </w:tcPr>
          <w:p w14:paraId="1A7693E9" w14:textId="754AEA5C"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1745106338"/>
                <w:placeholder>
                  <w:docPart w:val="EF77694D48CF4F8E8E2C45BD8F33BA83"/>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2A2264AF" w14:textId="77777777" w:rsidTr="002F63D9">
        <w:trPr>
          <w:gridAfter w:val="1"/>
          <w:wAfter w:w="14" w:type="pct"/>
          <w:trHeight w:val="770"/>
        </w:trPr>
        <w:tc>
          <w:tcPr>
            <w:tcW w:w="4986" w:type="pct"/>
          </w:tcPr>
          <w:p w14:paraId="4AEE9899" w14:textId="77777777" w:rsidR="00F9038E" w:rsidRDefault="00542A58">
            <w:pPr>
              <w:jc w:val="left"/>
              <w:rPr>
                <w:b/>
              </w:rPr>
            </w:pPr>
            <w:proofErr w:type="spellStart"/>
            <w:r>
              <w:rPr>
                <w:b/>
              </w:rPr>
              <w:t>Analyse</w:t>
            </w:r>
            <w:proofErr w:type="spellEnd"/>
            <w:r>
              <w:rPr>
                <w:b/>
              </w:rPr>
              <w:t xml:space="preserve"> qualitative</w:t>
            </w:r>
            <w:r>
              <w:rPr>
                <w:b/>
              </w:rPr>
              <w:br/>
            </w:r>
          </w:p>
          <w:p w14:paraId="3E60FEF9" w14:textId="77777777" w:rsidR="00035A48" w:rsidRPr="00CB683A" w:rsidRDefault="00035A48" w:rsidP="002F63D9">
            <w:pPr>
              <w:rPr>
                <w:bCs/>
              </w:rPr>
            </w:pPr>
          </w:p>
        </w:tc>
      </w:tr>
      <w:tr w:rsidR="00035A48" w14:paraId="30043DA8" w14:textId="77777777" w:rsidTr="002F63D9">
        <w:trPr>
          <w:gridAfter w:val="1"/>
          <w:wAfter w:w="14" w:type="pct"/>
          <w:trHeight w:val="856"/>
        </w:trPr>
        <w:tc>
          <w:tcPr>
            <w:tcW w:w="4986" w:type="pct"/>
          </w:tcPr>
          <w:p w14:paraId="047D5955" w14:textId="77777777" w:rsidR="00F9038E" w:rsidRDefault="00542A58">
            <w:pPr>
              <w:jc w:val="left"/>
              <w:rPr>
                <w:b/>
              </w:rPr>
            </w:pPr>
            <w:proofErr w:type="spellStart"/>
            <w:r>
              <w:rPr>
                <w:b/>
              </w:rPr>
              <w:t>Analyse</w:t>
            </w:r>
            <w:proofErr w:type="spellEnd"/>
            <w:r>
              <w:rPr>
                <w:b/>
              </w:rPr>
              <w:t xml:space="preserve"> des lacunes</w:t>
            </w:r>
            <w:r>
              <w:rPr>
                <w:b/>
              </w:rPr>
              <w:br/>
            </w:r>
          </w:p>
          <w:p w14:paraId="57D8B77E" w14:textId="77777777" w:rsidR="00035A48" w:rsidRPr="00CB683A" w:rsidRDefault="00035A48" w:rsidP="002F63D9">
            <w:pPr>
              <w:rPr>
                <w:bCs/>
              </w:rPr>
            </w:pPr>
          </w:p>
        </w:tc>
      </w:tr>
      <w:tr w:rsidR="00035A48" w14:paraId="265967BA" w14:textId="77777777" w:rsidTr="002F63D9">
        <w:trPr>
          <w:gridAfter w:val="1"/>
          <w:wAfter w:w="14" w:type="pct"/>
          <w:trHeight w:val="526"/>
        </w:trPr>
        <w:tc>
          <w:tcPr>
            <w:tcW w:w="4986" w:type="pct"/>
          </w:tcPr>
          <w:p w14:paraId="2DBE2A8D" w14:textId="77777777" w:rsidR="00F9038E" w:rsidRDefault="00542A58">
            <w:pPr>
              <w:jc w:val="left"/>
              <w:rPr>
                <w:b/>
              </w:rPr>
            </w:pPr>
            <w:proofErr w:type="spellStart"/>
            <w:r>
              <w:rPr>
                <w:b/>
              </w:rPr>
              <w:t>Recommandations</w:t>
            </w:r>
            <w:proofErr w:type="spellEnd"/>
            <w:r>
              <w:rPr>
                <w:b/>
              </w:rPr>
              <w:br/>
            </w:r>
          </w:p>
          <w:p w14:paraId="737338DD" w14:textId="77777777" w:rsidR="00035A48" w:rsidRPr="00CB683A" w:rsidRDefault="00035A48" w:rsidP="002F63D9">
            <w:pPr>
              <w:rPr>
                <w:bCs/>
              </w:rPr>
            </w:pPr>
          </w:p>
        </w:tc>
      </w:tr>
      <w:tr w:rsidR="00035A48" w:rsidRPr="00C3515B" w14:paraId="2DBB84C5" w14:textId="77777777" w:rsidTr="002F63D9">
        <w:trPr>
          <w:gridAfter w:val="1"/>
          <w:wAfter w:w="14" w:type="pct"/>
          <w:trHeight w:val="527"/>
        </w:trPr>
        <w:tc>
          <w:tcPr>
            <w:tcW w:w="4986" w:type="pct"/>
            <w:shd w:val="clear" w:color="auto" w:fill="49F1C1" w:themeFill="accent2" w:themeFillTint="99"/>
          </w:tcPr>
          <w:p w14:paraId="4EED24B5" w14:textId="39637964" w:rsidR="00F9038E" w:rsidRPr="00F215B3" w:rsidRDefault="00B62EB5">
            <w:pPr>
              <w:jc w:val="center"/>
              <w:rPr>
                <w:b/>
                <w:lang w:val="fr-FR"/>
              </w:rPr>
            </w:pPr>
            <w:r>
              <w:rPr>
                <w:b/>
                <w:lang w:val="fr-FR"/>
              </w:rPr>
              <w:t>E-Proc-indicateur-subsidiaire</w:t>
            </w:r>
            <w:r w:rsidR="00035A48" w:rsidRPr="00F215B3">
              <w:rPr>
                <w:b/>
                <w:lang w:val="fr-FR"/>
              </w:rPr>
              <w:t xml:space="preserve"> </w:t>
            </w:r>
            <w:r w:rsidR="00FC3678" w:rsidRPr="00F215B3">
              <w:rPr>
                <w:b/>
                <w:lang w:val="fr-FR"/>
              </w:rPr>
              <w:t>3</w:t>
            </w:r>
            <w:r w:rsidR="00035A48" w:rsidRPr="00F215B3">
              <w:rPr>
                <w:b/>
                <w:lang w:val="fr-FR"/>
              </w:rPr>
              <w:t xml:space="preserve">(b) </w:t>
            </w:r>
          </w:p>
          <w:p w14:paraId="7AA6214C" w14:textId="34BF02EB" w:rsidR="00F9038E" w:rsidRPr="00F215B3" w:rsidRDefault="00542A58">
            <w:pPr>
              <w:tabs>
                <w:tab w:val="left" w:pos="1217"/>
              </w:tabs>
              <w:spacing w:line="0" w:lineRule="atLeast"/>
              <w:jc w:val="center"/>
              <w:rPr>
                <w:b/>
                <w:lang w:val="fr-FR"/>
              </w:rPr>
            </w:pPr>
            <w:r w:rsidRPr="00F215B3">
              <w:rPr>
                <w:b/>
                <w:lang w:val="fr-FR"/>
              </w:rPr>
              <w:t xml:space="preserve">Coordination entre la </w:t>
            </w:r>
            <w:r w:rsidR="002F63D9" w:rsidRPr="00F215B3">
              <w:rPr>
                <w:b/>
                <w:lang w:val="fr-FR"/>
              </w:rPr>
              <w:t xml:space="preserve">ou les </w:t>
            </w:r>
            <w:r w:rsidRPr="00F215B3">
              <w:rPr>
                <w:b/>
                <w:lang w:val="fr-FR"/>
              </w:rPr>
              <w:t xml:space="preserve">institutions responsables de l'écosystème des </w:t>
            </w:r>
            <w:r w:rsidR="005B1BEE">
              <w:rPr>
                <w:b/>
                <w:lang w:val="fr-FR"/>
              </w:rPr>
              <w:t>marchés publics électroniques</w:t>
            </w:r>
            <w:r w:rsidRPr="00F215B3">
              <w:rPr>
                <w:b/>
                <w:lang w:val="fr-FR"/>
              </w:rPr>
              <w:t xml:space="preserve"> et les autres entités gouvernementales concernées</w:t>
            </w:r>
          </w:p>
          <w:p w14:paraId="52584FE1" w14:textId="77777777" w:rsidR="00F9038E" w:rsidRPr="00F215B3" w:rsidRDefault="00542A58">
            <w:pPr>
              <w:jc w:val="center"/>
              <w:rPr>
                <w:color w:val="000000"/>
                <w:lang w:val="fr-FR"/>
              </w:rPr>
            </w:pPr>
            <w:r w:rsidRPr="00F215B3">
              <w:rPr>
                <w:color w:val="000000"/>
                <w:lang w:val="fr-FR"/>
              </w:rPr>
              <w:t xml:space="preserve">Il existe des mécanismes de coordination efficaces entre l'institution </w:t>
            </w:r>
            <w:r w:rsidR="002F63D9" w:rsidRPr="00F215B3">
              <w:rPr>
                <w:color w:val="000000"/>
                <w:lang w:val="fr-FR"/>
              </w:rPr>
              <w:t>(ou les institutions</w:t>
            </w:r>
            <w:r w:rsidRPr="00F215B3">
              <w:rPr>
                <w:color w:val="000000"/>
                <w:lang w:val="fr-FR"/>
              </w:rPr>
              <w:t>) responsable</w:t>
            </w:r>
            <w:r w:rsidR="002F63D9" w:rsidRPr="00F215B3">
              <w:rPr>
                <w:color w:val="000000"/>
                <w:lang w:val="fr-FR"/>
              </w:rPr>
              <w:t xml:space="preserve">(s) </w:t>
            </w:r>
            <w:r w:rsidRPr="00F215B3">
              <w:rPr>
                <w:color w:val="000000"/>
                <w:lang w:val="fr-FR"/>
              </w:rPr>
              <w:t>de l'écosystème des marchés publics électroniques et les institutions suivantes :</w:t>
            </w:r>
          </w:p>
          <w:p w14:paraId="20FD3A8A" w14:textId="77777777" w:rsidR="00035A48" w:rsidRPr="00F215B3" w:rsidRDefault="00035A48" w:rsidP="002F63D9">
            <w:pPr>
              <w:tabs>
                <w:tab w:val="left" w:pos="1217"/>
              </w:tabs>
              <w:spacing w:line="0" w:lineRule="atLeast"/>
              <w:jc w:val="center"/>
              <w:rPr>
                <w:lang w:val="fr-FR"/>
              </w:rPr>
            </w:pPr>
          </w:p>
        </w:tc>
      </w:tr>
      <w:tr w:rsidR="00035A48" w:rsidRPr="00C3515B" w14:paraId="31421C8F" w14:textId="77777777" w:rsidTr="002F63D9">
        <w:trPr>
          <w:trHeight w:val="299"/>
        </w:trPr>
        <w:tc>
          <w:tcPr>
            <w:tcW w:w="5000" w:type="pct"/>
            <w:gridSpan w:val="2"/>
            <w:shd w:val="clear" w:color="auto" w:fill="C2FAEA" w:themeFill="accent2" w:themeFillTint="33"/>
          </w:tcPr>
          <w:p w14:paraId="0DE13BBB" w14:textId="77777777" w:rsidR="00F9038E" w:rsidRPr="00F215B3" w:rsidRDefault="00542A58">
            <w:pPr>
              <w:rPr>
                <w:b/>
                <w:lang w:val="fr-FR"/>
              </w:rPr>
            </w:pPr>
            <w:r w:rsidRPr="00F215B3">
              <w:rPr>
                <w:b/>
                <w:lang w:val="fr-FR"/>
              </w:rPr>
              <w:t xml:space="preserve">Critère d'évaluation </w:t>
            </w:r>
            <w:r w:rsidR="00FC3678" w:rsidRPr="00F215B3">
              <w:rPr>
                <w:b/>
                <w:lang w:val="fr-FR"/>
              </w:rPr>
              <w:t>3</w:t>
            </w:r>
            <w:r w:rsidRPr="00F215B3">
              <w:rPr>
                <w:b/>
                <w:lang w:val="fr-FR"/>
              </w:rPr>
              <w:t>(b)(a) :</w:t>
            </w:r>
          </w:p>
          <w:p w14:paraId="14BD3753" w14:textId="6C99E12C"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L'organe normatif/réglementaire </w:t>
            </w:r>
            <w:r w:rsidR="002B2141">
              <w:rPr>
                <w:color w:val="000000"/>
                <w:lang w:val="fr-FR"/>
              </w:rPr>
              <w:t xml:space="preserve">en matière </w:t>
            </w:r>
            <w:r w:rsidRPr="00F215B3">
              <w:rPr>
                <w:color w:val="000000"/>
                <w:lang w:val="fr-FR"/>
              </w:rPr>
              <w:t xml:space="preserve">de marchés publics. </w:t>
            </w:r>
          </w:p>
          <w:p w14:paraId="3A001C15" w14:textId="77777777" w:rsidR="00035A48" w:rsidRPr="00F215B3" w:rsidRDefault="00035A48" w:rsidP="002F63D9">
            <w:pPr>
              <w:rPr>
                <w:lang w:val="fr-FR"/>
              </w:rPr>
            </w:pPr>
          </w:p>
        </w:tc>
      </w:tr>
      <w:tr w:rsidR="00035A48" w14:paraId="6AABF5D9" w14:textId="77777777" w:rsidTr="002F63D9">
        <w:trPr>
          <w:trHeight w:val="366"/>
        </w:trPr>
        <w:tc>
          <w:tcPr>
            <w:tcW w:w="5000" w:type="pct"/>
            <w:gridSpan w:val="2"/>
          </w:tcPr>
          <w:p w14:paraId="504E6600" w14:textId="71C51244"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1876311218"/>
                <w:placeholder>
                  <w:docPart w:val="BF32C3EE28E944C3831A1AB5B6737065"/>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46D1683A" w14:textId="77777777" w:rsidTr="002F63D9">
        <w:trPr>
          <w:trHeight w:val="770"/>
        </w:trPr>
        <w:tc>
          <w:tcPr>
            <w:tcW w:w="5000" w:type="pct"/>
            <w:gridSpan w:val="2"/>
          </w:tcPr>
          <w:p w14:paraId="4B9C50B7"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rsidRPr="005C6C35" w14:paraId="71D6B91F" w14:textId="77777777" w:rsidTr="002F63D9">
        <w:trPr>
          <w:trHeight w:val="856"/>
        </w:trPr>
        <w:tc>
          <w:tcPr>
            <w:tcW w:w="5000" w:type="pct"/>
            <w:gridSpan w:val="2"/>
          </w:tcPr>
          <w:p w14:paraId="6A985A8D"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7E5FD6E8" w14:textId="77777777" w:rsidTr="002F63D9">
        <w:trPr>
          <w:trHeight w:val="526"/>
        </w:trPr>
        <w:tc>
          <w:tcPr>
            <w:tcW w:w="5000" w:type="pct"/>
            <w:gridSpan w:val="2"/>
          </w:tcPr>
          <w:p w14:paraId="5588DBA9" w14:textId="77777777" w:rsidR="00F9038E" w:rsidRDefault="00542A58">
            <w:pPr>
              <w:jc w:val="left"/>
              <w:rPr>
                <w:bCs/>
              </w:rPr>
            </w:pPr>
            <w:proofErr w:type="spellStart"/>
            <w:r>
              <w:rPr>
                <w:b/>
              </w:rPr>
              <w:t>Recommandations</w:t>
            </w:r>
            <w:proofErr w:type="spellEnd"/>
            <w:r>
              <w:rPr>
                <w:b/>
              </w:rPr>
              <w:br/>
            </w:r>
          </w:p>
        </w:tc>
      </w:tr>
      <w:tr w:rsidR="00035A48" w:rsidRPr="00C3515B" w14:paraId="24B410B3" w14:textId="77777777" w:rsidTr="002F63D9">
        <w:trPr>
          <w:trHeight w:val="526"/>
        </w:trPr>
        <w:tc>
          <w:tcPr>
            <w:tcW w:w="5000" w:type="pct"/>
            <w:gridSpan w:val="2"/>
            <w:shd w:val="clear" w:color="auto" w:fill="C2FAEA" w:themeFill="accent2" w:themeFillTint="33"/>
          </w:tcPr>
          <w:p w14:paraId="3DC46D6E" w14:textId="77777777" w:rsidR="00F9038E" w:rsidRPr="00F215B3" w:rsidRDefault="00542A58">
            <w:pPr>
              <w:rPr>
                <w:b/>
                <w:lang w:val="fr-FR"/>
              </w:rPr>
            </w:pPr>
            <w:r w:rsidRPr="00F215B3">
              <w:rPr>
                <w:b/>
                <w:lang w:val="fr-FR"/>
              </w:rPr>
              <w:t xml:space="preserve">Critère d'évaluation </w:t>
            </w:r>
            <w:r w:rsidR="00FC3678" w:rsidRPr="00F215B3">
              <w:rPr>
                <w:b/>
                <w:lang w:val="fr-FR"/>
              </w:rPr>
              <w:t>3</w:t>
            </w:r>
            <w:r w:rsidRPr="00F215B3">
              <w:rPr>
                <w:b/>
                <w:lang w:val="fr-FR"/>
              </w:rPr>
              <w:t>(b)(b) :</w:t>
            </w:r>
          </w:p>
          <w:p w14:paraId="33A6E536" w14:textId="07ACBABF" w:rsidR="00F9038E" w:rsidRPr="00F215B3" w:rsidRDefault="002B2141">
            <w:pPr>
              <w:rPr>
                <w:b/>
                <w:lang w:val="fr-FR"/>
              </w:rPr>
            </w:pPr>
            <w:r>
              <w:rPr>
                <w:color w:val="000000"/>
                <w:lang w:val="fr-FR"/>
              </w:rPr>
              <w:t>Les e</w:t>
            </w:r>
            <w:r w:rsidR="00542A58" w:rsidRPr="00F215B3">
              <w:rPr>
                <w:color w:val="000000"/>
                <w:lang w:val="fr-FR"/>
              </w:rPr>
              <w:t>ntités adjudicatrices, y compris les organ</w:t>
            </w:r>
            <w:r>
              <w:rPr>
                <w:color w:val="000000"/>
                <w:lang w:val="fr-FR"/>
              </w:rPr>
              <w:t>e</w:t>
            </w:r>
            <w:r w:rsidR="00542A58" w:rsidRPr="00F215B3">
              <w:rPr>
                <w:color w:val="000000"/>
                <w:lang w:val="fr-FR"/>
              </w:rPr>
              <w:t>s centralisés de passation de marchés, le cas échéant.</w:t>
            </w:r>
          </w:p>
        </w:tc>
      </w:tr>
      <w:tr w:rsidR="00035A48" w:rsidRPr="005C6C35" w14:paraId="0BCEF3A7" w14:textId="77777777" w:rsidTr="002F63D9">
        <w:trPr>
          <w:trHeight w:val="526"/>
        </w:trPr>
        <w:tc>
          <w:tcPr>
            <w:tcW w:w="5000" w:type="pct"/>
            <w:gridSpan w:val="2"/>
          </w:tcPr>
          <w:p w14:paraId="2AF172D4" w14:textId="4DEBBCAC"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78280367"/>
                <w:placeholder>
                  <w:docPart w:val="48E755C1AFC34698868B08606509C34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4DFC9124" w14:textId="77777777" w:rsidTr="002F63D9">
        <w:trPr>
          <w:trHeight w:val="526"/>
        </w:trPr>
        <w:tc>
          <w:tcPr>
            <w:tcW w:w="5000" w:type="pct"/>
            <w:gridSpan w:val="2"/>
          </w:tcPr>
          <w:p w14:paraId="3B47D67F"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rsidRPr="005C6C35" w14:paraId="0659D3D1" w14:textId="77777777" w:rsidTr="002F63D9">
        <w:trPr>
          <w:trHeight w:val="526"/>
        </w:trPr>
        <w:tc>
          <w:tcPr>
            <w:tcW w:w="5000" w:type="pct"/>
            <w:gridSpan w:val="2"/>
          </w:tcPr>
          <w:p w14:paraId="6D58E519"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3BCCCC9C" w14:textId="77777777" w:rsidTr="002F63D9">
        <w:trPr>
          <w:trHeight w:val="526"/>
        </w:trPr>
        <w:tc>
          <w:tcPr>
            <w:tcW w:w="5000" w:type="pct"/>
            <w:gridSpan w:val="2"/>
          </w:tcPr>
          <w:p w14:paraId="3F1FA369" w14:textId="77777777" w:rsidR="00F9038E" w:rsidRDefault="00542A58">
            <w:pPr>
              <w:jc w:val="left"/>
              <w:rPr>
                <w:bCs/>
              </w:rPr>
            </w:pPr>
            <w:proofErr w:type="spellStart"/>
            <w:r>
              <w:rPr>
                <w:b/>
              </w:rPr>
              <w:t>Recommandations</w:t>
            </w:r>
            <w:proofErr w:type="spellEnd"/>
            <w:r>
              <w:rPr>
                <w:b/>
              </w:rPr>
              <w:br/>
            </w:r>
          </w:p>
        </w:tc>
      </w:tr>
      <w:tr w:rsidR="00FC3678" w:rsidRPr="00C3515B" w14:paraId="34888B82" w14:textId="77777777" w:rsidTr="00FC3678">
        <w:trPr>
          <w:trHeight w:val="526"/>
        </w:trPr>
        <w:tc>
          <w:tcPr>
            <w:tcW w:w="5000" w:type="pct"/>
            <w:gridSpan w:val="2"/>
            <w:shd w:val="clear" w:color="auto" w:fill="C2FAEA" w:themeFill="accent2" w:themeFillTint="33"/>
          </w:tcPr>
          <w:p w14:paraId="3AD251DE" w14:textId="77777777" w:rsidR="00F9038E" w:rsidRPr="00F215B3" w:rsidRDefault="00542A58">
            <w:pPr>
              <w:rPr>
                <w:b/>
                <w:lang w:val="fr-FR"/>
              </w:rPr>
            </w:pPr>
            <w:r w:rsidRPr="00F215B3">
              <w:rPr>
                <w:b/>
                <w:lang w:val="fr-FR"/>
              </w:rPr>
              <w:t>Critère d'évaluation 3(b)(c) :</w:t>
            </w:r>
          </w:p>
          <w:p w14:paraId="319B7948" w14:textId="46627859" w:rsidR="00F9038E" w:rsidRPr="00F215B3" w:rsidRDefault="002B2141">
            <w:pPr>
              <w:jc w:val="left"/>
              <w:rPr>
                <w:bCs/>
                <w:lang w:val="fr-FR"/>
              </w:rPr>
            </w:pPr>
            <w:r>
              <w:rPr>
                <w:bCs/>
                <w:lang w:val="fr-FR"/>
              </w:rPr>
              <w:t>Les a</w:t>
            </w:r>
            <w:r w:rsidR="00542A58" w:rsidRPr="00F215B3">
              <w:rPr>
                <w:bCs/>
                <w:lang w:val="fr-FR"/>
              </w:rPr>
              <w:t>utorités budgétaires et de trésorerie.</w:t>
            </w:r>
          </w:p>
        </w:tc>
      </w:tr>
      <w:tr w:rsidR="00FC3678" w:rsidRPr="005C6C35" w14:paraId="05C77BC6" w14:textId="77777777" w:rsidTr="002F63D9">
        <w:trPr>
          <w:trHeight w:val="526"/>
        </w:trPr>
        <w:tc>
          <w:tcPr>
            <w:tcW w:w="5000" w:type="pct"/>
            <w:gridSpan w:val="2"/>
          </w:tcPr>
          <w:p w14:paraId="755CD796" w14:textId="30FAB53B"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9167508"/>
                <w:placeholder>
                  <w:docPart w:val="491DCA409A924D7E8F4FFE7AE6C1004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FC3678" w:rsidRPr="005C6C35" w14:paraId="72A95D8C" w14:textId="77777777" w:rsidTr="002F63D9">
        <w:trPr>
          <w:trHeight w:val="526"/>
        </w:trPr>
        <w:tc>
          <w:tcPr>
            <w:tcW w:w="5000" w:type="pct"/>
            <w:gridSpan w:val="2"/>
          </w:tcPr>
          <w:p w14:paraId="12DE3BD0" w14:textId="77777777" w:rsidR="00F9038E" w:rsidRDefault="00542A58">
            <w:pPr>
              <w:jc w:val="left"/>
              <w:rPr>
                <w:b/>
              </w:rPr>
            </w:pPr>
            <w:proofErr w:type="spellStart"/>
            <w:r>
              <w:rPr>
                <w:b/>
              </w:rPr>
              <w:lastRenderedPageBreak/>
              <w:t>Analyse</w:t>
            </w:r>
            <w:proofErr w:type="spellEnd"/>
            <w:r>
              <w:rPr>
                <w:b/>
              </w:rPr>
              <w:t xml:space="preserve"> qualitative</w:t>
            </w:r>
            <w:r>
              <w:rPr>
                <w:b/>
              </w:rPr>
              <w:br/>
            </w:r>
          </w:p>
        </w:tc>
      </w:tr>
      <w:tr w:rsidR="00FC3678" w:rsidRPr="005C6C35" w14:paraId="71C5D42A" w14:textId="77777777" w:rsidTr="002F63D9">
        <w:trPr>
          <w:trHeight w:val="526"/>
        </w:trPr>
        <w:tc>
          <w:tcPr>
            <w:tcW w:w="5000" w:type="pct"/>
            <w:gridSpan w:val="2"/>
          </w:tcPr>
          <w:p w14:paraId="6676AC88" w14:textId="77777777" w:rsidR="00F9038E" w:rsidRDefault="00542A58">
            <w:pPr>
              <w:jc w:val="left"/>
              <w:rPr>
                <w:b/>
              </w:rPr>
            </w:pPr>
            <w:proofErr w:type="spellStart"/>
            <w:r>
              <w:rPr>
                <w:b/>
              </w:rPr>
              <w:t>Analyse</w:t>
            </w:r>
            <w:proofErr w:type="spellEnd"/>
            <w:r>
              <w:rPr>
                <w:b/>
              </w:rPr>
              <w:t xml:space="preserve"> des lacunes</w:t>
            </w:r>
            <w:r>
              <w:rPr>
                <w:b/>
              </w:rPr>
              <w:br/>
            </w:r>
          </w:p>
        </w:tc>
      </w:tr>
      <w:tr w:rsidR="00FC3678" w:rsidRPr="005C6C35" w14:paraId="5B879A22" w14:textId="77777777" w:rsidTr="002F63D9">
        <w:trPr>
          <w:trHeight w:val="526"/>
        </w:trPr>
        <w:tc>
          <w:tcPr>
            <w:tcW w:w="5000" w:type="pct"/>
            <w:gridSpan w:val="2"/>
          </w:tcPr>
          <w:p w14:paraId="4D694BA3" w14:textId="77777777" w:rsidR="00F9038E" w:rsidRDefault="00542A58">
            <w:pPr>
              <w:jc w:val="left"/>
              <w:rPr>
                <w:b/>
              </w:rPr>
            </w:pPr>
            <w:proofErr w:type="spellStart"/>
            <w:r>
              <w:rPr>
                <w:b/>
              </w:rPr>
              <w:t>Recommandations</w:t>
            </w:r>
            <w:proofErr w:type="spellEnd"/>
          </w:p>
        </w:tc>
      </w:tr>
      <w:tr w:rsidR="00FC3678" w:rsidRPr="00C3515B" w14:paraId="19FBC04B" w14:textId="77777777" w:rsidTr="00FC3678">
        <w:trPr>
          <w:trHeight w:val="526"/>
        </w:trPr>
        <w:tc>
          <w:tcPr>
            <w:tcW w:w="5000" w:type="pct"/>
            <w:gridSpan w:val="2"/>
            <w:shd w:val="clear" w:color="auto" w:fill="C2FAEA" w:themeFill="accent2" w:themeFillTint="33"/>
          </w:tcPr>
          <w:p w14:paraId="7C30F618" w14:textId="77777777" w:rsidR="00F9038E" w:rsidRPr="00F215B3" w:rsidRDefault="00542A58">
            <w:pPr>
              <w:rPr>
                <w:b/>
                <w:lang w:val="fr-FR"/>
              </w:rPr>
            </w:pPr>
            <w:r w:rsidRPr="00F215B3">
              <w:rPr>
                <w:b/>
                <w:lang w:val="fr-FR"/>
              </w:rPr>
              <w:t>Critère d'évaluation 3(b)(d) :</w:t>
            </w:r>
          </w:p>
          <w:p w14:paraId="7D5DFE8F" w14:textId="4F66CF8C" w:rsidR="00F9038E" w:rsidRPr="00F215B3" w:rsidRDefault="002B2141">
            <w:pPr>
              <w:jc w:val="left"/>
              <w:rPr>
                <w:bCs/>
                <w:lang w:val="fr-FR"/>
              </w:rPr>
            </w:pPr>
            <w:r>
              <w:rPr>
                <w:bCs/>
                <w:lang w:val="fr-FR"/>
              </w:rPr>
              <w:t>Les a</w:t>
            </w:r>
            <w:r w:rsidR="00542A58" w:rsidRPr="00F215B3">
              <w:rPr>
                <w:bCs/>
                <w:lang w:val="fr-FR"/>
              </w:rPr>
              <w:t>utorités de contrôle et d</w:t>
            </w:r>
            <w:r>
              <w:rPr>
                <w:bCs/>
                <w:lang w:val="fr-FR"/>
              </w:rPr>
              <w:t>’audit</w:t>
            </w:r>
          </w:p>
        </w:tc>
      </w:tr>
      <w:tr w:rsidR="00FC3678" w:rsidRPr="005C6C35" w14:paraId="0520ACA8" w14:textId="77777777" w:rsidTr="002F63D9">
        <w:trPr>
          <w:trHeight w:val="526"/>
        </w:trPr>
        <w:tc>
          <w:tcPr>
            <w:tcW w:w="5000" w:type="pct"/>
            <w:gridSpan w:val="2"/>
          </w:tcPr>
          <w:p w14:paraId="6A0CB8F6" w14:textId="301C367B"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419435575"/>
                <w:placeholder>
                  <w:docPart w:val="9A1189EE3E3E4061BDF2DDA1F809B65B"/>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FC3678" w:rsidRPr="005C6C35" w14:paraId="0F922BFC" w14:textId="77777777" w:rsidTr="002F63D9">
        <w:trPr>
          <w:trHeight w:val="526"/>
        </w:trPr>
        <w:tc>
          <w:tcPr>
            <w:tcW w:w="5000" w:type="pct"/>
            <w:gridSpan w:val="2"/>
          </w:tcPr>
          <w:p w14:paraId="74878F52" w14:textId="77777777" w:rsidR="00F9038E" w:rsidRDefault="00542A58">
            <w:pPr>
              <w:jc w:val="left"/>
              <w:rPr>
                <w:b/>
              </w:rPr>
            </w:pPr>
            <w:proofErr w:type="spellStart"/>
            <w:r>
              <w:rPr>
                <w:b/>
              </w:rPr>
              <w:t>Analyse</w:t>
            </w:r>
            <w:proofErr w:type="spellEnd"/>
            <w:r>
              <w:rPr>
                <w:b/>
              </w:rPr>
              <w:t xml:space="preserve"> qualitative</w:t>
            </w:r>
            <w:r>
              <w:rPr>
                <w:b/>
              </w:rPr>
              <w:br/>
            </w:r>
          </w:p>
        </w:tc>
      </w:tr>
      <w:tr w:rsidR="00FC3678" w:rsidRPr="005C6C35" w14:paraId="35C01120" w14:textId="77777777" w:rsidTr="002F63D9">
        <w:trPr>
          <w:trHeight w:val="526"/>
        </w:trPr>
        <w:tc>
          <w:tcPr>
            <w:tcW w:w="5000" w:type="pct"/>
            <w:gridSpan w:val="2"/>
          </w:tcPr>
          <w:p w14:paraId="75AE2B4D" w14:textId="77777777" w:rsidR="00F9038E" w:rsidRDefault="00542A58">
            <w:pPr>
              <w:jc w:val="left"/>
              <w:rPr>
                <w:b/>
              </w:rPr>
            </w:pPr>
            <w:proofErr w:type="spellStart"/>
            <w:r>
              <w:rPr>
                <w:b/>
              </w:rPr>
              <w:t>Analyse</w:t>
            </w:r>
            <w:proofErr w:type="spellEnd"/>
            <w:r>
              <w:rPr>
                <w:b/>
              </w:rPr>
              <w:t xml:space="preserve"> des lacunes</w:t>
            </w:r>
            <w:r>
              <w:rPr>
                <w:b/>
              </w:rPr>
              <w:br/>
            </w:r>
          </w:p>
        </w:tc>
      </w:tr>
      <w:tr w:rsidR="00FC3678" w:rsidRPr="005C6C35" w14:paraId="3B69130C" w14:textId="77777777" w:rsidTr="002F63D9">
        <w:trPr>
          <w:trHeight w:val="526"/>
        </w:trPr>
        <w:tc>
          <w:tcPr>
            <w:tcW w:w="5000" w:type="pct"/>
            <w:gridSpan w:val="2"/>
          </w:tcPr>
          <w:p w14:paraId="245DBEAF" w14:textId="77777777" w:rsidR="00F9038E" w:rsidRDefault="00542A58">
            <w:pPr>
              <w:jc w:val="left"/>
              <w:rPr>
                <w:b/>
              </w:rPr>
            </w:pPr>
            <w:proofErr w:type="spellStart"/>
            <w:r>
              <w:rPr>
                <w:b/>
              </w:rPr>
              <w:t>Recommandations</w:t>
            </w:r>
            <w:proofErr w:type="spellEnd"/>
            <w:r>
              <w:rPr>
                <w:b/>
              </w:rPr>
              <w:br/>
            </w:r>
          </w:p>
        </w:tc>
      </w:tr>
      <w:tr w:rsidR="00FC3678" w:rsidRPr="00C3515B" w14:paraId="6D1CE96F" w14:textId="77777777" w:rsidTr="00FC3678">
        <w:trPr>
          <w:trHeight w:val="526"/>
        </w:trPr>
        <w:tc>
          <w:tcPr>
            <w:tcW w:w="5000" w:type="pct"/>
            <w:gridSpan w:val="2"/>
            <w:shd w:val="clear" w:color="auto" w:fill="C2FAEA" w:themeFill="accent2" w:themeFillTint="33"/>
          </w:tcPr>
          <w:p w14:paraId="490C742C" w14:textId="77777777" w:rsidR="00F9038E" w:rsidRPr="00F215B3" w:rsidRDefault="00542A58">
            <w:pPr>
              <w:rPr>
                <w:b/>
                <w:lang w:val="fr-FR"/>
              </w:rPr>
            </w:pPr>
            <w:r w:rsidRPr="00F215B3">
              <w:rPr>
                <w:b/>
                <w:lang w:val="fr-FR"/>
              </w:rPr>
              <w:t>Critère d'évaluation 3(b)(e) :</w:t>
            </w:r>
          </w:p>
          <w:p w14:paraId="7DD19A64" w14:textId="2D42D4D2"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L'</w:t>
            </w:r>
            <w:r w:rsidR="002B2141">
              <w:rPr>
                <w:color w:val="000000"/>
                <w:lang w:val="fr-FR"/>
              </w:rPr>
              <w:t>instance</w:t>
            </w:r>
            <w:r w:rsidRPr="00F215B3">
              <w:rPr>
                <w:color w:val="000000"/>
                <w:lang w:val="fr-FR"/>
              </w:rPr>
              <w:t xml:space="preserve"> de recours.</w:t>
            </w:r>
          </w:p>
        </w:tc>
      </w:tr>
      <w:tr w:rsidR="00FC3678" w:rsidRPr="005C6C35" w14:paraId="326CFD09" w14:textId="77777777" w:rsidTr="002F63D9">
        <w:trPr>
          <w:trHeight w:val="526"/>
        </w:trPr>
        <w:tc>
          <w:tcPr>
            <w:tcW w:w="5000" w:type="pct"/>
            <w:gridSpan w:val="2"/>
          </w:tcPr>
          <w:p w14:paraId="093431F3" w14:textId="5CBBA6A3"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413830614"/>
                <w:placeholder>
                  <w:docPart w:val="C0766A7789BA4FB4A4A661E1B604E56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FC3678" w:rsidRPr="005C6C35" w14:paraId="3FA0E34D" w14:textId="77777777" w:rsidTr="002F63D9">
        <w:trPr>
          <w:trHeight w:val="526"/>
        </w:trPr>
        <w:tc>
          <w:tcPr>
            <w:tcW w:w="5000" w:type="pct"/>
            <w:gridSpan w:val="2"/>
          </w:tcPr>
          <w:p w14:paraId="17840AD9" w14:textId="77777777" w:rsidR="00F9038E" w:rsidRDefault="00542A58">
            <w:pPr>
              <w:jc w:val="left"/>
              <w:rPr>
                <w:b/>
              </w:rPr>
            </w:pPr>
            <w:proofErr w:type="spellStart"/>
            <w:r>
              <w:rPr>
                <w:b/>
              </w:rPr>
              <w:t>Analyse</w:t>
            </w:r>
            <w:proofErr w:type="spellEnd"/>
            <w:r>
              <w:rPr>
                <w:b/>
              </w:rPr>
              <w:t xml:space="preserve"> qualitative</w:t>
            </w:r>
            <w:r>
              <w:rPr>
                <w:b/>
              </w:rPr>
              <w:br/>
            </w:r>
          </w:p>
        </w:tc>
      </w:tr>
      <w:tr w:rsidR="00FC3678" w:rsidRPr="005C6C35" w14:paraId="293EEAC8" w14:textId="77777777" w:rsidTr="002F63D9">
        <w:trPr>
          <w:trHeight w:val="526"/>
        </w:trPr>
        <w:tc>
          <w:tcPr>
            <w:tcW w:w="5000" w:type="pct"/>
            <w:gridSpan w:val="2"/>
          </w:tcPr>
          <w:p w14:paraId="1A3CCADB" w14:textId="77777777" w:rsidR="00F9038E" w:rsidRDefault="00542A58">
            <w:pPr>
              <w:jc w:val="left"/>
              <w:rPr>
                <w:b/>
              </w:rPr>
            </w:pPr>
            <w:proofErr w:type="spellStart"/>
            <w:r>
              <w:rPr>
                <w:b/>
              </w:rPr>
              <w:t>Analyse</w:t>
            </w:r>
            <w:proofErr w:type="spellEnd"/>
            <w:r>
              <w:rPr>
                <w:b/>
              </w:rPr>
              <w:t xml:space="preserve"> des lacunes</w:t>
            </w:r>
            <w:r>
              <w:rPr>
                <w:b/>
              </w:rPr>
              <w:br/>
            </w:r>
          </w:p>
        </w:tc>
      </w:tr>
      <w:tr w:rsidR="00FC3678" w:rsidRPr="005C6C35" w14:paraId="3F414679" w14:textId="77777777" w:rsidTr="002F63D9">
        <w:trPr>
          <w:trHeight w:val="526"/>
        </w:trPr>
        <w:tc>
          <w:tcPr>
            <w:tcW w:w="5000" w:type="pct"/>
            <w:gridSpan w:val="2"/>
          </w:tcPr>
          <w:p w14:paraId="6DC1CF79" w14:textId="77777777" w:rsidR="00F9038E" w:rsidRDefault="00542A58">
            <w:pPr>
              <w:jc w:val="left"/>
              <w:rPr>
                <w:b/>
              </w:rPr>
            </w:pPr>
            <w:proofErr w:type="spellStart"/>
            <w:r>
              <w:rPr>
                <w:b/>
              </w:rPr>
              <w:t>Recommandations</w:t>
            </w:r>
            <w:proofErr w:type="spellEnd"/>
            <w:r>
              <w:rPr>
                <w:b/>
              </w:rPr>
              <w:br/>
            </w:r>
          </w:p>
        </w:tc>
      </w:tr>
      <w:tr w:rsidR="00FC3678" w:rsidRPr="00C3515B" w14:paraId="219FEF8D" w14:textId="77777777" w:rsidTr="00FC3678">
        <w:trPr>
          <w:trHeight w:val="526"/>
        </w:trPr>
        <w:tc>
          <w:tcPr>
            <w:tcW w:w="5000" w:type="pct"/>
            <w:gridSpan w:val="2"/>
            <w:shd w:val="clear" w:color="auto" w:fill="C2FAEA" w:themeFill="accent2" w:themeFillTint="33"/>
          </w:tcPr>
          <w:p w14:paraId="463970FD" w14:textId="77777777" w:rsidR="00F9038E" w:rsidRPr="00F215B3" w:rsidRDefault="00542A58">
            <w:pPr>
              <w:rPr>
                <w:b/>
                <w:lang w:val="fr-FR"/>
              </w:rPr>
            </w:pPr>
            <w:r w:rsidRPr="00F215B3">
              <w:rPr>
                <w:b/>
                <w:lang w:val="fr-FR"/>
              </w:rPr>
              <w:t>Critère d'évaluation 3(b)(f) :</w:t>
            </w:r>
          </w:p>
          <w:p w14:paraId="24B07C5E" w14:textId="3887E068" w:rsidR="00F9038E" w:rsidRPr="00F215B3" w:rsidRDefault="002B2141">
            <w:pPr>
              <w:jc w:val="left"/>
              <w:rPr>
                <w:bCs/>
                <w:lang w:val="fr-FR"/>
              </w:rPr>
            </w:pPr>
            <w:r>
              <w:rPr>
                <w:bCs/>
                <w:lang w:val="fr-FR"/>
              </w:rPr>
              <w:t>La s</w:t>
            </w:r>
            <w:r w:rsidR="00542A58" w:rsidRPr="00F215B3">
              <w:rPr>
                <w:bCs/>
                <w:lang w:val="fr-FR"/>
              </w:rPr>
              <w:t xml:space="preserve">tratégie numérique ou </w:t>
            </w:r>
            <w:r w:rsidR="006937D3" w:rsidRPr="00F215B3">
              <w:rPr>
                <w:bCs/>
                <w:lang w:val="fr-FR"/>
              </w:rPr>
              <w:t>autorités chargées de l'</w:t>
            </w:r>
            <w:r w:rsidR="00542A58" w:rsidRPr="00F215B3">
              <w:rPr>
                <w:bCs/>
                <w:lang w:val="fr-FR"/>
              </w:rPr>
              <w:t>administration en ligne.</w:t>
            </w:r>
          </w:p>
        </w:tc>
      </w:tr>
      <w:tr w:rsidR="00FC3678" w:rsidRPr="005C6C35" w14:paraId="4A9585AB" w14:textId="77777777" w:rsidTr="002F63D9">
        <w:trPr>
          <w:trHeight w:val="526"/>
        </w:trPr>
        <w:tc>
          <w:tcPr>
            <w:tcW w:w="5000" w:type="pct"/>
            <w:gridSpan w:val="2"/>
          </w:tcPr>
          <w:p w14:paraId="0FB5C00E" w14:textId="22F139FF"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178775805"/>
                <w:placeholder>
                  <w:docPart w:val="9457BCAC323A43A3A3306F44485FAEB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FC3678" w:rsidRPr="005C6C35" w14:paraId="282C9A51" w14:textId="77777777" w:rsidTr="002F63D9">
        <w:trPr>
          <w:trHeight w:val="526"/>
        </w:trPr>
        <w:tc>
          <w:tcPr>
            <w:tcW w:w="5000" w:type="pct"/>
            <w:gridSpan w:val="2"/>
          </w:tcPr>
          <w:p w14:paraId="0C2CA7C3" w14:textId="77777777" w:rsidR="00F9038E" w:rsidRDefault="00542A58">
            <w:pPr>
              <w:jc w:val="left"/>
              <w:rPr>
                <w:b/>
              </w:rPr>
            </w:pPr>
            <w:proofErr w:type="spellStart"/>
            <w:r>
              <w:rPr>
                <w:b/>
              </w:rPr>
              <w:t>Analyse</w:t>
            </w:r>
            <w:proofErr w:type="spellEnd"/>
            <w:r>
              <w:rPr>
                <w:b/>
              </w:rPr>
              <w:t xml:space="preserve"> qualitative</w:t>
            </w:r>
            <w:r>
              <w:rPr>
                <w:b/>
              </w:rPr>
              <w:br/>
            </w:r>
          </w:p>
        </w:tc>
      </w:tr>
      <w:tr w:rsidR="00FC3678" w:rsidRPr="005C6C35" w14:paraId="01FDB41A" w14:textId="77777777" w:rsidTr="002F63D9">
        <w:trPr>
          <w:trHeight w:val="526"/>
        </w:trPr>
        <w:tc>
          <w:tcPr>
            <w:tcW w:w="5000" w:type="pct"/>
            <w:gridSpan w:val="2"/>
          </w:tcPr>
          <w:p w14:paraId="5228CAEC" w14:textId="77777777" w:rsidR="00F9038E" w:rsidRDefault="00542A58">
            <w:pPr>
              <w:jc w:val="left"/>
              <w:rPr>
                <w:b/>
              </w:rPr>
            </w:pPr>
            <w:proofErr w:type="spellStart"/>
            <w:r>
              <w:rPr>
                <w:b/>
              </w:rPr>
              <w:t>Analyse</w:t>
            </w:r>
            <w:proofErr w:type="spellEnd"/>
            <w:r>
              <w:rPr>
                <w:b/>
              </w:rPr>
              <w:t xml:space="preserve"> des lacunes</w:t>
            </w:r>
            <w:r>
              <w:rPr>
                <w:b/>
              </w:rPr>
              <w:br/>
            </w:r>
          </w:p>
        </w:tc>
      </w:tr>
      <w:tr w:rsidR="00FC3678" w:rsidRPr="005C6C35" w14:paraId="115F1598" w14:textId="77777777" w:rsidTr="002F63D9">
        <w:trPr>
          <w:trHeight w:val="526"/>
        </w:trPr>
        <w:tc>
          <w:tcPr>
            <w:tcW w:w="5000" w:type="pct"/>
            <w:gridSpan w:val="2"/>
          </w:tcPr>
          <w:p w14:paraId="7CF3004A" w14:textId="77777777" w:rsidR="00F9038E" w:rsidRDefault="00542A58">
            <w:pPr>
              <w:jc w:val="left"/>
              <w:rPr>
                <w:b/>
              </w:rPr>
            </w:pPr>
            <w:proofErr w:type="spellStart"/>
            <w:r>
              <w:rPr>
                <w:b/>
              </w:rPr>
              <w:t>Recommandations</w:t>
            </w:r>
            <w:proofErr w:type="spellEnd"/>
            <w:r>
              <w:rPr>
                <w:b/>
              </w:rPr>
              <w:br/>
            </w:r>
          </w:p>
        </w:tc>
      </w:tr>
      <w:tr w:rsidR="0057001B" w:rsidRPr="00C3515B" w14:paraId="02AE976A" w14:textId="77777777" w:rsidTr="0057001B">
        <w:trPr>
          <w:trHeight w:val="526"/>
        </w:trPr>
        <w:tc>
          <w:tcPr>
            <w:tcW w:w="5000" w:type="pct"/>
            <w:gridSpan w:val="2"/>
            <w:shd w:val="clear" w:color="auto" w:fill="49F1C1" w:themeFill="accent2" w:themeFillTint="99"/>
          </w:tcPr>
          <w:p w14:paraId="07CC1242" w14:textId="094DE5A1" w:rsidR="00F9038E" w:rsidRPr="00F215B3" w:rsidRDefault="00B62EB5">
            <w:pPr>
              <w:jc w:val="center"/>
              <w:rPr>
                <w:b/>
                <w:lang w:val="fr-FR"/>
              </w:rPr>
            </w:pPr>
            <w:r>
              <w:rPr>
                <w:b/>
                <w:lang w:val="fr-FR"/>
              </w:rPr>
              <w:t>E-Proc-indicateur-subsidiaire</w:t>
            </w:r>
            <w:r w:rsidR="0057001B" w:rsidRPr="00F215B3">
              <w:rPr>
                <w:b/>
                <w:lang w:val="fr-FR"/>
              </w:rPr>
              <w:t xml:space="preserve"> 3(c) </w:t>
            </w:r>
          </w:p>
          <w:p w14:paraId="3AE51DA2" w14:textId="0A024E1D" w:rsidR="00F9038E" w:rsidRPr="00F215B3" w:rsidRDefault="00542A58">
            <w:pPr>
              <w:tabs>
                <w:tab w:val="left" w:pos="1217"/>
              </w:tabs>
              <w:spacing w:line="0" w:lineRule="atLeast"/>
              <w:jc w:val="center"/>
              <w:rPr>
                <w:b/>
                <w:lang w:val="fr-FR"/>
              </w:rPr>
            </w:pPr>
            <w:r w:rsidRPr="00F215B3">
              <w:rPr>
                <w:b/>
                <w:lang w:val="fr-FR"/>
              </w:rPr>
              <w:t xml:space="preserve">Capacité de l'institution </w:t>
            </w:r>
            <w:r w:rsidR="002B2141">
              <w:rPr>
                <w:b/>
                <w:lang w:val="fr-FR"/>
              </w:rPr>
              <w:t>(</w:t>
            </w:r>
            <w:r w:rsidR="002F63D9" w:rsidRPr="00F215B3">
              <w:rPr>
                <w:b/>
                <w:lang w:val="fr-FR"/>
              </w:rPr>
              <w:t xml:space="preserve">des </w:t>
            </w:r>
            <w:r w:rsidRPr="00F215B3">
              <w:rPr>
                <w:b/>
                <w:lang w:val="fr-FR"/>
              </w:rPr>
              <w:t>institutions</w:t>
            </w:r>
            <w:r w:rsidR="002B2141">
              <w:rPr>
                <w:b/>
                <w:lang w:val="fr-FR"/>
              </w:rPr>
              <w:t>)</w:t>
            </w:r>
            <w:r w:rsidRPr="00F215B3">
              <w:rPr>
                <w:b/>
                <w:lang w:val="fr-FR"/>
              </w:rPr>
              <w:t xml:space="preserve"> responsable de l'écosystème des </w:t>
            </w:r>
            <w:r w:rsidR="005B1BEE">
              <w:rPr>
                <w:b/>
                <w:lang w:val="fr-FR"/>
              </w:rPr>
              <w:t>marchés publics électroniques</w:t>
            </w:r>
          </w:p>
        </w:tc>
      </w:tr>
      <w:tr w:rsidR="0057001B" w:rsidRPr="00C3515B" w14:paraId="5C4F7995" w14:textId="77777777" w:rsidTr="0057001B">
        <w:trPr>
          <w:trHeight w:val="526"/>
        </w:trPr>
        <w:tc>
          <w:tcPr>
            <w:tcW w:w="5000" w:type="pct"/>
            <w:gridSpan w:val="2"/>
            <w:shd w:val="clear" w:color="auto" w:fill="C2FAEA" w:themeFill="accent2" w:themeFillTint="33"/>
          </w:tcPr>
          <w:p w14:paraId="7EF35C86" w14:textId="77777777" w:rsidR="00F9038E" w:rsidRPr="00F215B3" w:rsidRDefault="00542A58">
            <w:pPr>
              <w:rPr>
                <w:b/>
                <w:lang w:val="fr-FR"/>
              </w:rPr>
            </w:pPr>
            <w:r w:rsidRPr="00F215B3">
              <w:rPr>
                <w:b/>
                <w:lang w:val="fr-FR"/>
              </w:rPr>
              <w:t>Critère d'évaluation 3(c)(a) :</w:t>
            </w:r>
          </w:p>
          <w:p w14:paraId="59318887" w14:textId="38664A88"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La </w:t>
            </w:r>
            <w:r w:rsidR="002F63D9" w:rsidRPr="00F215B3">
              <w:rPr>
                <w:color w:val="000000"/>
                <w:lang w:val="fr-FR"/>
              </w:rPr>
              <w:t xml:space="preserve">ou les </w:t>
            </w:r>
            <w:r w:rsidRPr="00F215B3">
              <w:rPr>
                <w:color w:val="000000"/>
                <w:lang w:val="fr-FR"/>
              </w:rPr>
              <w:t xml:space="preserve">institutions responsables de l'écosystème des </w:t>
            </w:r>
            <w:r w:rsidR="005B1BEE">
              <w:rPr>
                <w:color w:val="000000"/>
                <w:lang w:val="fr-FR"/>
              </w:rPr>
              <w:t>marchés publics électroniques</w:t>
            </w:r>
            <w:r w:rsidRPr="00F215B3">
              <w:rPr>
                <w:color w:val="000000"/>
                <w:lang w:val="fr-FR"/>
              </w:rPr>
              <w:t xml:space="preserve"> disposent des fonds nécessaires pour atteindre leurs objectifs. </w:t>
            </w:r>
          </w:p>
        </w:tc>
      </w:tr>
      <w:tr w:rsidR="0057001B" w:rsidRPr="005C6C35" w14:paraId="21F44122" w14:textId="77777777" w:rsidTr="002F63D9">
        <w:trPr>
          <w:trHeight w:val="526"/>
        </w:trPr>
        <w:tc>
          <w:tcPr>
            <w:tcW w:w="5000" w:type="pct"/>
            <w:gridSpan w:val="2"/>
          </w:tcPr>
          <w:p w14:paraId="6FF84176" w14:textId="48463879"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250244349"/>
                <w:placeholder>
                  <w:docPart w:val="2927C0AE1C494B5FBF826FF023D44C95"/>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57001B" w:rsidRPr="005C6C35" w14:paraId="1A3323BA" w14:textId="77777777" w:rsidTr="002F63D9">
        <w:trPr>
          <w:trHeight w:val="526"/>
        </w:trPr>
        <w:tc>
          <w:tcPr>
            <w:tcW w:w="5000" w:type="pct"/>
            <w:gridSpan w:val="2"/>
          </w:tcPr>
          <w:p w14:paraId="72F7743C" w14:textId="77777777" w:rsidR="00F9038E" w:rsidRDefault="00542A58">
            <w:pPr>
              <w:jc w:val="left"/>
              <w:rPr>
                <w:b/>
              </w:rPr>
            </w:pPr>
            <w:proofErr w:type="spellStart"/>
            <w:r>
              <w:rPr>
                <w:b/>
              </w:rPr>
              <w:t>Analyse</w:t>
            </w:r>
            <w:proofErr w:type="spellEnd"/>
            <w:r>
              <w:rPr>
                <w:b/>
              </w:rPr>
              <w:t xml:space="preserve"> qualitative</w:t>
            </w:r>
            <w:r>
              <w:rPr>
                <w:b/>
              </w:rPr>
              <w:br/>
            </w:r>
          </w:p>
        </w:tc>
      </w:tr>
      <w:tr w:rsidR="0057001B" w:rsidRPr="005C6C35" w14:paraId="6E6D8219" w14:textId="77777777" w:rsidTr="002F63D9">
        <w:trPr>
          <w:trHeight w:val="526"/>
        </w:trPr>
        <w:tc>
          <w:tcPr>
            <w:tcW w:w="5000" w:type="pct"/>
            <w:gridSpan w:val="2"/>
          </w:tcPr>
          <w:p w14:paraId="36EE48D9" w14:textId="77777777" w:rsidR="00F9038E" w:rsidRDefault="00542A58">
            <w:pPr>
              <w:jc w:val="left"/>
              <w:rPr>
                <w:b/>
              </w:rPr>
            </w:pPr>
            <w:proofErr w:type="spellStart"/>
            <w:r>
              <w:rPr>
                <w:b/>
              </w:rPr>
              <w:t>Analyse</w:t>
            </w:r>
            <w:proofErr w:type="spellEnd"/>
            <w:r>
              <w:rPr>
                <w:b/>
              </w:rPr>
              <w:t xml:space="preserve"> des lacunes</w:t>
            </w:r>
            <w:r>
              <w:rPr>
                <w:b/>
              </w:rPr>
              <w:br/>
            </w:r>
          </w:p>
        </w:tc>
      </w:tr>
      <w:tr w:rsidR="0057001B" w:rsidRPr="005C6C35" w14:paraId="75CD0AAA" w14:textId="77777777" w:rsidTr="002F63D9">
        <w:trPr>
          <w:trHeight w:val="526"/>
        </w:trPr>
        <w:tc>
          <w:tcPr>
            <w:tcW w:w="5000" w:type="pct"/>
            <w:gridSpan w:val="2"/>
          </w:tcPr>
          <w:p w14:paraId="7A24EE0B" w14:textId="77777777" w:rsidR="00F9038E" w:rsidRDefault="00542A58">
            <w:pPr>
              <w:jc w:val="left"/>
              <w:rPr>
                <w:b/>
              </w:rPr>
            </w:pPr>
            <w:proofErr w:type="spellStart"/>
            <w:r>
              <w:rPr>
                <w:b/>
              </w:rPr>
              <w:t>Recommandations</w:t>
            </w:r>
            <w:proofErr w:type="spellEnd"/>
            <w:r>
              <w:rPr>
                <w:b/>
              </w:rPr>
              <w:br/>
            </w:r>
          </w:p>
        </w:tc>
      </w:tr>
      <w:tr w:rsidR="0057001B" w:rsidRPr="00C3515B" w14:paraId="6DC79AE8" w14:textId="77777777" w:rsidTr="0057001B">
        <w:trPr>
          <w:trHeight w:val="526"/>
        </w:trPr>
        <w:tc>
          <w:tcPr>
            <w:tcW w:w="5000" w:type="pct"/>
            <w:gridSpan w:val="2"/>
            <w:shd w:val="clear" w:color="auto" w:fill="C2FAEA" w:themeFill="accent2" w:themeFillTint="33"/>
          </w:tcPr>
          <w:p w14:paraId="561F0089" w14:textId="77777777" w:rsidR="00F9038E" w:rsidRPr="00F215B3" w:rsidRDefault="00542A58">
            <w:pPr>
              <w:rPr>
                <w:b/>
                <w:lang w:val="fr-FR"/>
              </w:rPr>
            </w:pPr>
            <w:r w:rsidRPr="00F215B3">
              <w:rPr>
                <w:b/>
                <w:lang w:val="fr-FR"/>
              </w:rPr>
              <w:t>Critère d'évaluation 3(c)(b) :</w:t>
            </w:r>
          </w:p>
          <w:p w14:paraId="7E646D72" w14:textId="6680FB34" w:rsidR="00F9038E" w:rsidRPr="00F215B3" w:rsidRDefault="007C3513">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Pr>
                <w:color w:val="000000"/>
                <w:lang w:val="fr-FR"/>
              </w:rPr>
              <w:t>La ou</w:t>
            </w:r>
            <w:r w:rsidR="002B2141">
              <w:rPr>
                <w:color w:val="000000"/>
                <w:lang w:val="fr-FR"/>
              </w:rPr>
              <w:t xml:space="preserve"> les</w:t>
            </w:r>
            <w:r w:rsidR="002F63D9" w:rsidRPr="00F215B3">
              <w:rPr>
                <w:color w:val="000000"/>
                <w:lang w:val="fr-FR"/>
              </w:rPr>
              <w:t xml:space="preserve"> </w:t>
            </w:r>
            <w:r w:rsidR="00542A58" w:rsidRPr="00F215B3">
              <w:rPr>
                <w:color w:val="000000"/>
                <w:lang w:val="fr-FR"/>
              </w:rPr>
              <w:t xml:space="preserve">institutions responsables de l'écosystème des </w:t>
            </w:r>
            <w:r w:rsidR="005B1BEE">
              <w:rPr>
                <w:color w:val="000000"/>
                <w:lang w:val="fr-FR"/>
              </w:rPr>
              <w:t>marchés publics électroniques</w:t>
            </w:r>
            <w:r w:rsidR="00542A58" w:rsidRPr="00F215B3">
              <w:rPr>
                <w:color w:val="000000"/>
                <w:lang w:val="fr-FR"/>
              </w:rPr>
              <w:t xml:space="preserve"> </w:t>
            </w:r>
            <w:r>
              <w:rPr>
                <w:color w:val="000000"/>
                <w:lang w:val="fr-FR"/>
              </w:rPr>
              <w:t>sont dotées</w:t>
            </w:r>
            <w:r w:rsidR="00542A58" w:rsidRPr="00F215B3">
              <w:rPr>
                <w:color w:val="000000"/>
                <w:lang w:val="fr-FR"/>
              </w:rPr>
              <w:t xml:space="preserve"> d'un personnel suffisant pour atteindre ses objectifs. </w:t>
            </w:r>
          </w:p>
        </w:tc>
      </w:tr>
      <w:tr w:rsidR="0057001B" w:rsidRPr="005C6C35" w14:paraId="071283C3" w14:textId="77777777" w:rsidTr="002F63D9">
        <w:trPr>
          <w:trHeight w:val="526"/>
        </w:trPr>
        <w:tc>
          <w:tcPr>
            <w:tcW w:w="5000" w:type="pct"/>
            <w:gridSpan w:val="2"/>
          </w:tcPr>
          <w:p w14:paraId="1D8EB716" w14:textId="7E2C46D4" w:rsidR="00F9038E" w:rsidRDefault="00542A58">
            <w:pPr>
              <w:jc w:val="left"/>
              <w:rPr>
                <w:b/>
              </w:rPr>
            </w:pPr>
            <w:proofErr w:type="gramStart"/>
            <w:r w:rsidRPr="007D4244">
              <w:rPr>
                <w:b/>
              </w:rPr>
              <w:lastRenderedPageBreak/>
              <w:t xml:space="preserve">Conclusion </w:t>
            </w:r>
            <w:r>
              <w:t>:</w:t>
            </w:r>
            <w:proofErr w:type="gramEnd"/>
            <w:r>
              <w:t xml:space="preserve"> </w:t>
            </w:r>
            <w:sdt>
              <w:sdtPr>
                <w:rPr>
                  <w:rFonts w:cstheme="minorHAnsi"/>
                  <w:lang w:val="fr-FR"/>
                </w:rPr>
                <w:alias w:val="Conclusion"/>
                <w:tag w:val="Conclusion"/>
                <w:id w:val="-68896122"/>
                <w:placeholder>
                  <w:docPart w:val="03984C4C6D8443B7B74255F5625D0232"/>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57001B" w:rsidRPr="005C6C35" w14:paraId="569BC44B" w14:textId="77777777" w:rsidTr="002F63D9">
        <w:trPr>
          <w:trHeight w:val="526"/>
        </w:trPr>
        <w:tc>
          <w:tcPr>
            <w:tcW w:w="5000" w:type="pct"/>
            <w:gridSpan w:val="2"/>
          </w:tcPr>
          <w:p w14:paraId="1316392A" w14:textId="77777777" w:rsidR="00F9038E" w:rsidRDefault="00542A58">
            <w:pPr>
              <w:jc w:val="left"/>
              <w:rPr>
                <w:b/>
              </w:rPr>
            </w:pPr>
            <w:proofErr w:type="spellStart"/>
            <w:r>
              <w:rPr>
                <w:b/>
              </w:rPr>
              <w:t>Analyse</w:t>
            </w:r>
            <w:proofErr w:type="spellEnd"/>
            <w:r>
              <w:rPr>
                <w:b/>
              </w:rPr>
              <w:t xml:space="preserve"> qualitative</w:t>
            </w:r>
            <w:r>
              <w:rPr>
                <w:b/>
              </w:rPr>
              <w:br/>
            </w:r>
          </w:p>
        </w:tc>
      </w:tr>
      <w:tr w:rsidR="0057001B" w:rsidRPr="005C6C35" w14:paraId="41D3E152" w14:textId="77777777" w:rsidTr="002F63D9">
        <w:trPr>
          <w:trHeight w:val="526"/>
        </w:trPr>
        <w:tc>
          <w:tcPr>
            <w:tcW w:w="5000" w:type="pct"/>
            <w:gridSpan w:val="2"/>
          </w:tcPr>
          <w:p w14:paraId="30C64864" w14:textId="77777777" w:rsidR="00F9038E" w:rsidRDefault="00542A58">
            <w:pPr>
              <w:jc w:val="left"/>
              <w:rPr>
                <w:b/>
              </w:rPr>
            </w:pPr>
            <w:proofErr w:type="spellStart"/>
            <w:r>
              <w:rPr>
                <w:b/>
              </w:rPr>
              <w:t>Analyse</w:t>
            </w:r>
            <w:proofErr w:type="spellEnd"/>
            <w:r>
              <w:rPr>
                <w:b/>
              </w:rPr>
              <w:t xml:space="preserve"> des lacunes</w:t>
            </w:r>
            <w:r>
              <w:rPr>
                <w:b/>
              </w:rPr>
              <w:br/>
            </w:r>
          </w:p>
        </w:tc>
      </w:tr>
      <w:tr w:rsidR="0057001B" w:rsidRPr="005C6C35" w14:paraId="291C9BBB" w14:textId="77777777" w:rsidTr="002F63D9">
        <w:trPr>
          <w:trHeight w:val="526"/>
        </w:trPr>
        <w:tc>
          <w:tcPr>
            <w:tcW w:w="5000" w:type="pct"/>
            <w:gridSpan w:val="2"/>
          </w:tcPr>
          <w:p w14:paraId="7877DB15" w14:textId="77777777" w:rsidR="00F9038E" w:rsidRDefault="00542A58">
            <w:pPr>
              <w:jc w:val="left"/>
              <w:rPr>
                <w:b/>
              </w:rPr>
            </w:pPr>
            <w:proofErr w:type="spellStart"/>
            <w:r>
              <w:rPr>
                <w:b/>
              </w:rPr>
              <w:t>Recommandations</w:t>
            </w:r>
            <w:proofErr w:type="spellEnd"/>
            <w:r>
              <w:rPr>
                <w:b/>
              </w:rPr>
              <w:br/>
            </w:r>
          </w:p>
        </w:tc>
      </w:tr>
      <w:tr w:rsidR="0057001B" w:rsidRPr="00C3515B" w14:paraId="47B537D5" w14:textId="77777777" w:rsidTr="0057001B">
        <w:trPr>
          <w:trHeight w:val="526"/>
        </w:trPr>
        <w:tc>
          <w:tcPr>
            <w:tcW w:w="5000" w:type="pct"/>
            <w:gridSpan w:val="2"/>
            <w:shd w:val="clear" w:color="auto" w:fill="C2FAEA" w:themeFill="accent2" w:themeFillTint="33"/>
          </w:tcPr>
          <w:p w14:paraId="498F2C60" w14:textId="77777777" w:rsidR="00F9038E" w:rsidRPr="00F215B3" w:rsidRDefault="00542A58">
            <w:pPr>
              <w:rPr>
                <w:b/>
                <w:lang w:val="fr-FR"/>
              </w:rPr>
            </w:pPr>
            <w:r w:rsidRPr="00F215B3">
              <w:rPr>
                <w:b/>
                <w:lang w:val="fr-FR"/>
              </w:rPr>
              <w:t>Critère d'évaluation 3(c)(c) :</w:t>
            </w:r>
          </w:p>
          <w:p w14:paraId="14A637BE" w14:textId="01401D4D" w:rsidR="00F9038E" w:rsidRPr="00F215B3" w:rsidRDefault="00542A58">
            <w:pPr>
              <w:jc w:val="left"/>
              <w:rPr>
                <w:b/>
                <w:lang w:val="fr-FR"/>
              </w:rPr>
            </w:pPr>
            <w:r w:rsidRPr="00F215B3">
              <w:rPr>
                <w:color w:val="000000"/>
                <w:lang w:val="fr-FR"/>
              </w:rPr>
              <w:t xml:space="preserve">Le personnel de l'institution </w:t>
            </w:r>
            <w:r w:rsidR="002F63D9" w:rsidRPr="00F215B3">
              <w:rPr>
                <w:color w:val="000000"/>
                <w:lang w:val="fr-FR"/>
              </w:rPr>
              <w:t xml:space="preserve">ou des </w:t>
            </w:r>
            <w:r w:rsidRPr="00F215B3">
              <w:rPr>
                <w:color w:val="000000"/>
                <w:lang w:val="fr-FR"/>
              </w:rPr>
              <w:t>institutions responsable</w:t>
            </w:r>
            <w:r w:rsidR="002F63D9" w:rsidRPr="00F215B3">
              <w:rPr>
                <w:color w:val="000000"/>
                <w:lang w:val="fr-FR"/>
              </w:rPr>
              <w:t xml:space="preserve">(s) </w:t>
            </w:r>
            <w:r w:rsidRPr="00F215B3">
              <w:rPr>
                <w:color w:val="000000"/>
                <w:lang w:val="fr-FR"/>
              </w:rPr>
              <w:t xml:space="preserve">de l'écosystème des </w:t>
            </w:r>
            <w:r w:rsidR="005B1BEE">
              <w:rPr>
                <w:color w:val="000000"/>
                <w:lang w:val="fr-FR"/>
              </w:rPr>
              <w:t>marchés publics électroniques</w:t>
            </w:r>
            <w:r w:rsidRPr="00F215B3">
              <w:rPr>
                <w:color w:val="000000"/>
                <w:lang w:val="fr-FR"/>
              </w:rPr>
              <w:t xml:space="preserve"> est tenu de suivre des formations régulières afin d'actualiser ses connaissances et ses compétences.  </w:t>
            </w:r>
          </w:p>
        </w:tc>
      </w:tr>
      <w:tr w:rsidR="0057001B" w:rsidRPr="005C6C35" w14:paraId="41B03C8A" w14:textId="77777777" w:rsidTr="002F63D9">
        <w:trPr>
          <w:trHeight w:val="526"/>
        </w:trPr>
        <w:tc>
          <w:tcPr>
            <w:tcW w:w="5000" w:type="pct"/>
            <w:gridSpan w:val="2"/>
          </w:tcPr>
          <w:p w14:paraId="0E2BCEFB" w14:textId="1A52C966"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499035207"/>
                <w:placeholder>
                  <w:docPart w:val="82CF3928A8204D3DA3F68A50ED5C6F7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57001B" w:rsidRPr="005C6C35" w14:paraId="31C7856B" w14:textId="77777777" w:rsidTr="002F63D9">
        <w:trPr>
          <w:trHeight w:val="526"/>
        </w:trPr>
        <w:tc>
          <w:tcPr>
            <w:tcW w:w="5000" w:type="pct"/>
            <w:gridSpan w:val="2"/>
          </w:tcPr>
          <w:p w14:paraId="4928801C" w14:textId="77777777" w:rsidR="00F9038E" w:rsidRDefault="00542A58">
            <w:pPr>
              <w:jc w:val="left"/>
              <w:rPr>
                <w:b/>
              </w:rPr>
            </w:pPr>
            <w:proofErr w:type="spellStart"/>
            <w:r>
              <w:rPr>
                <w:b/>
              </w:rPr>
              <w:t>Analyse</w:t>
            </w:r>
            <w:proofErr w:type="spellEnd"/>
            <w:r>
              <w:rPr>
                <w:b/>
              </w:rPr>
              <w:t xml:space="preserve"> qualitative</w:t>
            </w:r>
            <w:r>
              <w:rPr>
                <w:b/>
              </w:rPr>
              <w:br/>
            </w:r>
          </w:p>
        </w:tc>
      </w:tr>
      <w:tr w:rsidR="0057001B" w:rsidRPr="005C6C35" w14:paraId="5AE84BDA" w14:textId="77777777" w:rsidTr="002F63D9">
        <w:trPr>
          <w:trHeight w:val="526"/>
        </w:trPr>
        <w:tc>
          <w:tcPr>
            <w:tcW w:w="5000" w:type="pct"/>
            <w:gridSpan w:val="2"/>
          </w:tcPr>
          <w:p w14:paraId="4E562C24" w14:textId="77777777" w:rsidR="00F9038E" w:rsidRDefault="00542A58">
            <w:pPr>
              <w:jc w:val="left"/>
              <w:rPr>
                <w:b/>
              </w:rPr>
            </w:pPr>
            <w:proofErr w:type="spellStart"/>
            <w:r>
              <w:rPr>
                <w:b/>
              </w:rPr>
              <w:t>Analyse</w:t>
            </w:r>
            <w:proofErr w:type="spellEnd"/>
            <w:r>
              <w:rPr>
                <w:b/>
              </w:rPr>
              <w:t xml:space="preserve"> des lacunes</w:t>
            </w:r>
            <w:r>
              <w:rPr>
                <w:b/>
              </w:rPr>
              <w:br/>
            </w:r>
          </w:p>
        </w:tc>
      </w:tr>
      <w:tr w:rsidR="0057001B" w:rsidRPr="005C6C35" w14:paraId="1028C9AE" w14:textId="77777777" w:rsidTr="002F63D9">
        <w:trPr>
          <w:trHeight w:val="526"/>
        </w:trPr>
        <w:tc>
          <w:tcPr>
            <w:tcW w:w="5000" w:type="pct"/>
            <w:gridSpan w:val="2"/>
          </w:tcPr>
          <w:p w14:paraId="1CB2BDD1" w14:textId="77777777" w:rsidR="00F9038E" w:rsidRDefault="00542A58">
            <w:pPr>
              <w:jc w:val="left"/>
              <w:rPr>
                <w:b/>
              </w:rPr>
            </w:pPr>
            <w:proofErr w:type="spellStart"/>
            <w:r>
              <w:rPr>
                <w:b/>
              </w:rPr>
              <w:t>Recommandations</w:t>
            </w:r>
            <w:proofErr w:type="spellEnd"/>
            <w:r>
              <w:rPr>
                <w:b/>
              </w:rPr>
              <w:br/>
            </w:r>
          </w:p>
        </w:tc>
      </w:tr>
    </w:tbl>
    <w:p w14:paraId="07CDC805" w14:textId="7E3E8C85" w:rsidR="00F9038E" w:rsidRPr="00F215B3" w:rsidRDefault="00035A48">
      <w:pPr>
        <w:pStyle w:val="Heading2"/>
        <w:rPr>
          <w:color w:val="3C3C3C" w:themeColor="text1"/>
          <w:lang w:val="fr-FR"/>
        </w:rPr>
      </w:pPr>
      <w:bookmarkStart w:id="14" w:name="_Toc113549804"/>
      <w:bookmarkStart w:id="15" w:name="_Toc191379264"/>
      <w:r w:rsidRPr="00F215B3">
        <w:rPr>
          <w:color w:val="3C3C3C" w:themeColor="text1"/>
          <w:lang w:val="fr-FR"/>
        </w:rPr>
        <w:t>Indicateur</w:t>
      </w:r>
      <w:r w:rsidR="00542A58" w:rsidRPr="00F215B3">
        <w:rPr>
          <w:color w:val="3C3C3C" w:themeColor="text1"/>
          <w:lang w:val="fr-FR"/>
        </w:rPr>
        <w:t xml:space="preserve"> E-Proc </w:t>
      </w:r>
      <w:r w:rsidR="0057001B" w:rsidRPr="00F215B3">
        <w:rPr>
          <w:color w:val="3C3C3C" w:themeColor="text1"/>
          <w:lang w:val="fr-FR"/>
        </w:rPr>
        <w:t>4</w:t>
      </w:r>
      <w:r w:rsidRPr="00F215B3">
        <w:rPr>
          <w:color w:val="3C3C3C" w:themeColor="text1"/>
          <w:lang w:val="fr-FR"/>
        </w:rPr>
        <w:t xml:space="preserve">. </w:t>
      </w:r>
      <w:bookmarkEnd w:id="14"/>
      <w:r w:rsidR="0057001B" w:rsidRPr="00F215B3">
        <w:rPr>
          <w:color w:val="3C3C3C" w:themeColor="text1"/>
          <w:lang w:val="fr-FR"/>
        </w:rPr>
        <w:t xml:space="preserve">L'écosystème des </w:t>
      </w:r>
      <w:r w:rsidR="005B1BEE">
        <w:rPr>
          <w:color w:val="3C3C3C" w:themeColor="text1"/>
          <w:lang w:val="fr-FR"/>
        </w:rPr>
        <w:t>marchés publics électroniques</w:t>
      </w:r>
      <w:r w:rsidR="0057001B" w:rsidRPr="00F215B3">
        <w:rPr>
          <w:color w:val="3C3C3C" w:themeColor="text1"/>
          <w:lang w:val="fr-FR"/>
        </w:rPr>
        <w:t xml:space="preserve"> repose sur un modèle d'entreprise adéquat</w:t>
      </w:r>
      <w:bookmarkEnd w:id="15"/>
    </w:p>
    <w:tbl>
      <w:tblPr>
        <w:tblStyle w:val="GridTable1Light-Accent2"/>
        <w:tblW w:w="4814" w:type="pct"/>
        <w:tblInd w:w="420" w:type="dxa"/>
        <w:tblLook w:val="0000" w:firstRow="0" w:lastRow="0" w:firstColumn="0" w:lastColumn="0" w:noHBand="0" w:noVBand="0"/>
      </w:tblPr>
      <w:tblGrid>
        <w:gridCol w:w="10039"/>
        <w:gridCol w:w="28"/>
      </w:tblGrid>
      <w:tr w:rsidR="00035A48" w:rsidRPr="00C3515B" w14:paraId="5582304E" w14:textId="77777777" w:rsidTr="002F63D9">
        <w:trPr>
          <w:gridAfter w:val="1"/>
          <w:wAfter w:w="14" w:type="pct"/>
          <w:trHeight w:val="527"/>
        </w:trPr>
        <w:tc>
          <w:tcPr>
            <w:tcW w:w="4986" w:type="pct"/>
            <w:shd w:val="clear" w:color="auto" w:fill="49F1C1" w:themeFill="accent2" w:themeFillTint="99"/>
          </w:tcPr>
          <w:p w14:paraId="7C7F16F1" w14:textId="0A6F94E0" w:rsidR="00F9038E" w:rsidRPr="00F215B3" w:rsidRDefault="00B62EB5">
            <w:pPr>
              <w:jc w:val="center"/>
              <w:rPr>
                <w:b/>
                <w:lang w:val="fr-FR"/>
              </w:rPr>
            </w:pPr>
            <w:r>
              <w:rPr>
                <w:b/>
                <w:lang w:val="fr-FR"/>
              </w:rPr>
              <w:t>E-Proc-indicateur-subsidiaire</w:t>
            </w:r>
            <w:r w:rsidR="00035A48" w:rsidRPr="00F215B3">
              <w:rPr>
                <w:b/>
                <w:lang w:val="fr-FR"/>
              </w:rPr>
              <w:t xml:space="preserve"> </w:t>
            </w:r>
            <w:r w:rsidR="0057001B" w:rsidRPr="00F215B3">
              <w:rPr>
                <w:b/>
                <w:lang w:val="fr-FR"/>
              </w:rPr>
              <w:t>4</w:t>
            </w:r>
            <w:r w:rsidR="00035A48" w:rsidRPr="00F215B3">
              <w:rPr>
                <w:b/>
                <w:lang w:val="fr-FR"/>
              </w:rPr>
              <w:t xml:space="preserve">(a) </w:t>
            </w:r>
          </w:p>
          <w:p w14:paraId="32A0256C" w14:textId="680A3AFC" w:rsidR="00F9038E" w:rsidRPr="00F215B3" w:rsidRDefault="00542A58">
            <w:pPr>
              <w:tabs>
                <w:tab w:val="left" w:pos="1217"/>
              </w:tabs>
              <w:spacing w:line="0" w:lineRule="atLeast"/>
              <w:jc w:val="center"/>
              <w:rPr>
                <w:b/>
                <w:lang w:val="fr-FR"/>
              </w:rPr>
            </w:pPr>
            <w:r w:rsidRPr="00F215B3">
              <w:rPr>
                <w:b/>
                <w:lang w:val="fr-FR"/>
              </w:rPr>
              <w:t xml:space="preserve">Modèle d'entreprise </w:t>
            </w:r>
            <w:r w:rsidR="007C3513">
              <w:rPr>
                <w:b/>
                <w:lang w:val="fr-FR"/>
              </w:rPr>
              <w:t xml:space="preserve">opérationnel </w:t>
            </w:r>
            <w:r w:rsidRPr="00F215B3">
              <w:rPr>
                <w:b/>
                <w:lang w:val="fr-FR"/>
              </w:rPr>
              <w:t>et type de mise en œuvre de la plateforme d'achat électronique</w:t>
            </w:r>
          </w:p>
          <w:p w14:paraId="44C85C1A" w14:textId="16D3D558" w:rsidR="00F9038E" w:rsidRPr="00F215B3" w:rsidRDefault="00542A58">
            <w:pPr>
              <w:rPr>
                <w:color w:val="000000"/>
                <w:lang w:val="fr-FR"/>
              </w:rPr>
            </w:pPr>
            <w:r w:rsidRPr="00F215B3">
              <w:rPr>
                <w:color w:val="000000"/>
                <w:lang w:val="fr-FR"/>
              </w:rPr>
              <w:t xml:space="preserve">L'écosystème des </w:t>
            </w:r>
            <w:r w:rsidR="005B1BEE">
              <w:rPr>
                <w:color w:val="000000"/>
                <w:lang w:val="fr-FR"/>
              </w:rPr>
              <w:t>marchés publics électroniques</w:t>
            </w:r>
            <w:r w:rsidRPr="00F215B3">
              <w:rPr>
                <w:color w:val="000000"/>
                <w:lang w:val="fr-FR"/>
              </w:rPr>
              <w:t xml:space="preserve"> dispose d'un modèle opérationnel clair dans lequel les éléments suivants fonctionnent et interagissent correctement, sont bien documentés et ont été choisis sur la base d'éléments concrets et de besoins :</w:t>
            </w:r>
          </w:p>
        </w:tc>
      </w:tr>
      <w:tr w:rsidR="00035A48" w:rsidRPr="00C3515B" w14:paraId="29AD199D" w14:textId="77777777" w:rsidTr="002F63D9">
        <w:trPr>
          <w:gridAfter w:val="1"/>
          <w:wAfter w:w="14" w:type="pct"/>
          <w:trHeight w:val="299"/>
        </w:trPr>
        <w:tc>
          <w:tcPr>
            <w:tcW w:w="4986" w:type="pct"/>
            <w:shd w:val="clear" w:color="auto" w:fill="C2FAEA" w:themeFill="accent2" w:themeFillTint="33"/>
          </w:tcPr>
          <w:p w14:paraId="7E83F886" w14:textId="77777777" w:rsidR="00F9038E" w:rsidRPr="00F215B3" w:rsidRDefault="00542A58">
            <w:pPr>
              <w:rPr>
                <w:b/>
                <w:lang w:val="fr-FR"/>
              </w:rPr>
            </w:pPr>
            <w:r w:rsidRPr="00F215B3">
              <w:rPr>
                <w:b/>
                <w:lang w:val="fr-FR"/>
              </w:rPr>
              <w:t xml:space="preserve">Critère d'évaluation </w:t>
            </w:r>
            <w:r w:rsidR="0057001B" w:rsidRPr="00F215B3">
              <w:rPr>
                <w:b/>
                <w:lang w:val="fr-FR"/>
              </w:rPr>
              <w:t>4</w:t>
            </w:r>
            <w:r w:rsidRPr="00F215B3">
              <w:rPr>
                <w:b/>
                <w:lang w:val="fr-FR"/>
              </w:rPr>
              <w:t>(a)(a) :</w:t>
            </w:r>
          </w:p>
          <w:p w14:paraId="27E224DE"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lang w:val="fr-FR"/>
              </w:rPr>
            </w:pPr>
            <w:r w:rsidRPr="00F215B3">
              <w:rPr>
                <w:color w:val="000000"/>
                <w:lang w:val="fr-FR"/>
              </w:rPr>
              <w:t>Propriété des plateformes et des données</w:t>
            </w:r>
          </w:p>
        </w:tc>
      </w:tr>
      <w:tr w:rsidR="00035A48" w14:paraId="06092652" w14:textId="77777777" w:rsidTr="002F63D9">
        <w:trPr>
          <w:gridAfter w:val="1"/>
          <w:wAfter w:w="14" w:type="pct"/>
          <w:trHeight w:val="366"/>
        </w:trPr>
        <w:tc>
          <w:tcPr>
            <w:tcW w:w="4986" w:type="pct"/>
          </w:tcPr>
          <w:p w14:paraId="70BC6204" w14:textId="6B30AB1B"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535169709"/>
                <w:placeholder>
                  <w:docPart w:val="BFDEA9DA993A4061AA235E4AE537F135"/>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3216A360" w14:textId="77777777" w:rsidTr="002F63D9">
        <w:trPr>
          <w:gridAfter w:val="1"/>
          <w:wAfter w:w="14" w:type="pct"/>
          <w:trHeight w:val="770"/>
        </w:trPr>
        <w:tc>
          <w:tcPr>
            <w:tcW w:w="4986" w:type="pct"/>
          </w:tcPr>
          <w:p w14:paraId="3B6523AE"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rsidRPr="005C6C35" w14:paraId="26F23B11" w14:textId="77777777" w:rsidTr="002F63D9">
        <w:trPr>
          <w:gridAfter w:val="1"/>
          <w:wAfter w:w="14" w:type="pct"/>
          <w:trHeight w:val="856"/>
        </w:trPr>
        <w:tc>
          <w:tcPr>
            <w:tcW w:w="4986" w:type="pct"/>
          </w:tcPr>
          <w:p w14:paraId="2986798F"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2549E5FE" w14:textId="77777777" w:rsidTr="002F63D9">
        <w:trPr>
          <w:gridAfter w:val="1"/>
          <w:wAfter w:w="14" w:type="pct"/>
          <w:trHeight w:val="526"/>
        </w:trPr>
        <w:tc>
          <w:tcPr>
            <w:tcW w:w="4986" w:type="pct"/>
          </w:tcPr>
          <w:p w14:paraId="35D0C608" w14:textId="77777777" w:rsidR="00F9038E" w:rsidRDefault="00542A58">
            <w:pPr>
              <w:jc w:val="left"/>
              <w:rPr>
                <w:bCs/>
              </w:rPr>
            </w:pPr>
            <w:proofErr w:type="spellStart"/>
            <w:r>
              <w:rPr>
                <w:b/>
              </w:rPr>
              <w:t>Recommandations</w:t>
            </w:r>
            <w:proofErr w:type="spellEnd"/>
            <w:r>
              <w:rPr>
                <w:b/>
              </w:rPr>
              <w:br/>
            </w:r>
          </w:p>
        </w:tc>
      </w:tr>
      <w:tr w:rsidR="0070662A" w:rsidRPr="00C3515B" w14:paraId="48F3D46B" w14:textId="77777777" w:rsidTr="0070662A">
        <w:trPr>
          <w:gridAfter w:val="1"/>
          <w:wAfter w:w="14" w:type="pct"/>
          <w:trHeight w:val="526"/>
        </w:trPr>
        <w:tc>
          <w:tcPr>
            <w:tcW w:w="4986" w:type="pct"/>
            <w:shd w:val="clear" w:color="auto" w:fill="C2FAEA" w:themeFill="accent2" w:themeFillTint="33"/>
          </w:tcPr>
          <w:p w14:paraId="1F0906E2" w14:textId="77777777" w:rsidR="00F9038E" w:rsidRPr="00F215B3" w:rsidRDefault="00542A58">
            <w:pPr>
              <w:rPr>
                <w:b/>
                <w:lang w:val="fr-FR"/>
              </w:rPr>
            </w:pPr>
            <w:r w:rsidRPr="00F215B3">
              <w:rPr>
                <w:b/>
                <w:lang w:val="fr-FR"/>
              </w:rPr>
              <w:t>Critère d'évaluation 4(a)(b) :</w:t>
            </w:r>
          </w:p>
          <w:p w14:paraId="3859DC20" w14:textId="09DB57C9"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Type de mise en œuvre de la (des) plateforme(s) de </w:t>
            </w:r>
            <w:r w:rsidR="005B1BEE">
              <w:rPr>
                <w:color w:val="000000"/>
                <w:lang w:val="fr-FR"/>
              </w:rPr>
              <w:t>marchés publics électroniques</w:t>
            </w:r>
            <w:r w:rsidRPr="00F215B3">
              <w:rPr>
                <w:color w:val="000000"/>
                <w:lang w:val="fr-FR"/>
              </w:rPr>
              <w:t xml:space="preserve"> et stratégies bien documentées pour assurer le développement futur et minimiser le verrouillage des fournisseurs. </w:t>
            </w:r>
          </w:p>
          <w:p w14:paraId="6A5E9129" w14:textId="77777777" w:rsidR="0070662A" w:rsidRPr="00F215B3" w:rsidRDefault="0070662A" w:rsidP="0070662A">
            <w:pPr>
              <w:jc w:val="left"/>
              <w:rPr>
                <w:b/>
                <w:lang w:val="fr-FR"/>
              </w:rPr>
            </w:pPr>
          </w:p>
        </w:tc>
      </w:tr>
      <w:tr w:rsidR="0070662A" w:rsidRPr="005C6C35" w14:paraId="378ECA1D" w14:textId="77777777" w:rsidTr="002F63D9">
        <w:trPr>
          <w:gridAfter w:val="1"/>
          <w:wAfter w:w="14" w:type="pct"/>
          <w:trHeight w:val="526"/>
        </w:trPr>
        <w:tc>
          <w:tcPr>
            <w:tcW w:w="4986" w:type="pct"/>
          </w:tcPr>
          <w:p w14:paraId="4D28F6BF" w14:textId="04F10D34"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2053493197"/>
                <w:placeholder>
                  <w:docPart w:val="00B9B475B9A641F88F281377C60E7865"/>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70662A" w:rsidRPr="005C6C35" w14:paraId="60DCE137" w14:textId="77777777" w:rsidTr="002F63D9">
        <w:trPr>
          <w:gridAfter w:val="1"/>
          <w:wAfter w:w="14" w:type="pct"/>
          <w:trHeight w:val="526"/>
        </w:trPr>
        <w:tc>
          <w:tcPr>
            <w:tcW w:w="4986" w:type="pct"/>
          </w:tcPr>
          <w:p w14:paraId="5FBFEC66" w14:textId="77777777" w:rsidR="00F9038E" w:rsidRDefault="00542A58">
            <w:pPr>
              <w:jc w:val="left"/>
              <w:rPr>
                <w:b/>
              </w:rPr>
            </w:pPr>
            <w:proofErr w:type="spellStart"/>
            <w:r>
              <w:rPr>
                <w:b/>
              </w:rPr>
              <w:t>Analyse</w:t>
            </w:r>
            <w:proofErr w:type="spellEnd"/>
            <w:r>
              <w:rPr>
                <w:b/>
              </w:rPr>
              <w:t xml:space="preserve"> qualitative</w:t>
            </w:r>
            <w:r>
              <w:rPr>
                <w:b/>
              </w:rPr>
              <w:br/>
            </w:r>
          </w:p>
        </w:tc>
      </w:tr>
      <w:tr w:rsidR="0070662A" w:rsidRPr="005C6C35" w14:paraId="1430724A" w14:textId="77777777" w:rsidTr="002F63D9">
        <w:trPr>
          <w:gridAfter w:val="1"/>
          <w:wAfter w:w="14" w:type="pct"/>
          <w:trHeight w:val="526"/>
        </w:trPr>
        <w:tc>
          <w:tcPr>
            <w:tcW w:w="4986" w:type="pct"/>
          </w:tcPr>
          <w:p w14:paraId="14B8E4DB" w14:textId="77777777" w:rsidR="00F9038E" w:rsidRDefault="00542A58">
            <w:pPr>
              <w:jc w:val="left"/>
              <w:rPr>
                <w:b/>
              </w:rPr>
            </w:pPr>
            <w:proofErr w:type="spellStart"/>
            <w:r>
              <w:rPr>
                <w:b/>
              </w:rPr>
              <w:t>Analyse</w:t>
            </w:r>
            <w:proofErr w:type="spellEnd"/>
            <w:r>
              <w:rPr>
                <w:b/>
              </w:rPr>
              <w:t xml:space="preserve"> des lacunes</w:t>
            </w:r>
            <w:r>
              <w:rPr>
                <w:b/>
              </w:rPr>
              <w:br/>
            </w:r>
          </w:p>
        </w:tc>
      </w:tr>
      <w:tr w:rsidR="0070662A" w:rsidRPr="005C6C35" w14:paraId="26EE7F18" w14:textId="77777777" w:rsidTr="002F63D9">
        <w:trPr>
          <w:gridAfter w:val="1"/>
          <w:wAfter w:w="14" w:type="pct"/>
          <w:trHeight w:val="526"/>
        </w:trPr>
        <w:tc>
          <w:tcPr>
            <w:tcW w:w="4986" w:type="pct"/>
          </w:tcPr>
          <w:p w14:paraId="219D345C" w14:textId="77777777" w:rsidR="00F9038E" w:rsidRDefault="00542A58">
            <w:pPr>
              <w:jc w:val="left"/>
              <w:rPr>
                <w:b/>
              </w:rPr>
            </w:pPr>
            <w:proofErr w:type="spellStart"/>
            <w:r>
              <w:rPr>
                <w:b/>
              </w:rPr>
              <w:t>Recommandations</w:t>
            </w:r>
            <w:proofErr w:type="spellEnd"/>
            <w:r>
              <w:rPr>
                <w:b/>
              </w:rPr>
              <w:br/>
            </w:r>
          </w:p>
        </w:tc>
      </w:tr>
      <w:tr w:rsidR="0070662A" w:rsidRPr="00C3515B" w14:paraId="2B3D11CF" w14:textId="77777777" w:rsidTr="0070662A">
        <w:trPr>
          <w:gridAfter w:val="1"/>
          <w:wAfter w:w="14" w:type="pct"/>
          <w:trHeight w:val="526"/>
        </w:trPr>
        <w:tc>
          <w:tcPr>
            <w:tcW w:w="4986" w:type="pct"/>
            <w:shd w:val="clear" w:color="auto" w:fill="C2FAEA" w:themeFill="accent2" w:themeFillTint="33"/>
          </w:tcPr>
          <w:p w14:paraId="268E951C" w14:textId="77777777" w:rsidR="00F9038E" w:rsidRPr="00F215B3" w:rsidRDefault="00542A58">
            <w:pPr>
              <w:rPr>
                <w:b/>
                <w:lang w:val="fr-FR"/>
              </w:rPr>
            </w:pPr>
            <w:r w:rsidRPr="00F215B3">
              <w:rPr>
                <w:b/>
                <w:lang w:val="fr-FR"/>
              </w:rPr>
              <w:lastRenderedPageBreak/>
              <w:t>Critère d'évaluation 4(a)(c) :</w:t>
            </w:r>
          </w:p>
          <w:p w14:paraId="46FB2166" w14:textId="77777777" w:rsidR="00F9038E" w:rsidRPr="00F215B3" w:rsidRDefault="00542A58">
            <w:pPr>
              <w:jc w:val="left"/>
              <w:rPr>
                <w:b/>
                <w:lang w:val="fr-FR"/>
              </w:rPr>
            </w:pPr>
            <w:r w:rsidRPr="00F215B3">
              <w:rPr>
                <w:color w:val="000000"/>
                <w:lang w:val="fr-FR"/>
              </w:rPr>
              <w:t xml:space="preserve">La manière dont l'écosystème des marchés publics électroniques peut s'adapter aux modifications de la législation/réglementation, aux pratiques du marché et aux évolutions technologiques. </w:t>
            </w:r>
          </w:p>
        </w:tc>
      </w:tr>
      <w:tr w:rsidR="0070662A" w:rsidRPr="005C6C35" w14:paraId="3283E53B" w14:textId="77777777" w:rsidTr="002F63D9">
        <w:trPr>
          <w:gridAfter w:val="1"/>
          <w:wAfter w:w="14" w:type="pct"/>
          <w:trHeight w:val="526"/>
        </w:trPr>
        <w:tc>
          <w:tcPr>
            <w:tcW w:w="4986" w:type="pct"/>
          </w:tcPr>
          <w:p w14:paraId="60E0FE2D" w14:textId="55455FAC"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307898217"/>
                <w:placeholder>
                  <w:docPart w:val="11A63A9048064690B1E34BDAE221A61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70662A" w:rsidRPr="005C6C35" w14:paraId="39711892" w14:textId="77777777" w:rsidTr="002F63D9">
        <w:trPr>
          <w:gridAfter w:val="1"/>
          <w:wAfter w:w="14" w:type="pct"/>
          <w:trHeight w:val="526"/>
        </w:trPr>
        <w:tc>
          <w:tcPr>
            <w:tcW w:w="4986" w:type="pct"/>
          </w:tcPr>
          <w:p w14:paraId="6FEB8598" w14:textId="77777777" w:rsidR="00F9038E" w:rsidRDefault="00542A58">
            <w:pPr>
              <w:jc w:val="left"/>
              <w:rPr>
                <w:b/>
              </w:rPr>
            </w:pPr>
            <w:proofErr w:type="spellStart"/>
            <w:r>
              <w:rPr>
                <w:b/>
              </w:rPr>
              <w:t>Analyse</w:t>
            </w:r>
            <w:proofErr w:type="spellEnd"/>
            <w:r>
              <w:rPr>
                <w:b/>
              </w:rPr>
              <w:t xml:space="preserve"> qualitative</w:t>
            </w:r>
            <w:r>
              <w:rPr>
                <w:b/>
              </w:rPr>
              <w:br/>
            </w:r>
          </w:p>
        </w:tc>
      </w:tr>
      <w:tr w:rsidR="0070662A" w:rsidRPr="005C6C35" w14:paraId="1FCC2953" w14:textId="77777777" w:rsidTr="002F63D9">
        <w:trPr>
          <w:gridAfter w:val="1"/>
          <w:wAfter w:w="14" w:type="pct"/>
          <w:trHeight w:val="526"/>
        </w:trPr>
        <w:tc>
          <w:tcPr>
            <w:tcW w:w="4986" w:type="pct"/>
          </w:tcPr>
          <w:p w14:paraId="42C878B9" w14:textId="77777777" w:rsidR="00F9038E" w:rsidRDefault="00542A58">
            <w:pPr>
              <w:jc w:val="left"/>
              <w:rPr>
                <w:b/>
              </w:rPr>
            </w:pPr>
            <w:proofErr w:type="spellStart"/>
            <w:r>
              <w:rPr>
                <w:b/>
              </w:rPr>
              <w:t>Analyse</w:t>
            </w:r>
            <w:proofErr w:type="spellEnd"/>
            <w:r>
              <w:rPr>
                <w:b/>
              </w:rPr>
              <w:t xml:space="preserve"> des lacunes</w:t>
            </w:r>
            <w:r>
              <w:rPr>
                <w:b/>
              </w:rPr>
              <w:br/>
            </w:r>
          </w:p>
        </w:tc>
      </w:tr>
      <w:tr w:rsidR="0070662A" w:rsidRPr="005C6C35" w14:paraId="7A8AB1CF" w14:textId="77777777" w:rsidTr="002F63D9">
        <w:trPr>
          <w:gridAfter w:val="1"/>
          <w:wAfter w:w="14" w:type="pct"/>
          <w:trHeight w:val="526"/>
        </w:trPr>
        <w:tc>
          <w:tcPr>
            <w:tcW w:w="4986" w:type="pct"/>
          </w:tcPr>
          <w:p w14:paraId="765A2001" w14:textId="77777777" w:rsidR="00F9038E" w:rsidRDefault="00542A58">
            <w:pPr>
              <w:jc w:val="left"/>
              <w:rPr>
                <w:b/>
              </w:rPr>
            </w:pPr>
            <w:proofErr w:type="spellStart"/>
            <w:r>
              <w:rPr>
                <w:b/>
              </w:rPr>
              <w:t>Recommandations</w:t>
            </w:r>
            <w:proofErr w:type="spellEnd"/>
            <w:r>
              <w:rPr>
                <w:b/>
              </w:rPr>
              <w:br/>
            </w:r>
          </w:p>
        </w:tc>
      </w:tr>
      <w:tr w:rsidR="00035A48" w:rsidRPr="00C3515B" w14:paraId="7CFAC328" w14:textId="77777777" w:rsidTr="002F63D9">
        <w:trPr>
          <w:gridAfter w:val="1"/>
          <w:wAfter w:w="14" w:type="pct"/>
          <w:trHeight w:val="527"/>
        </w:trPr>
        <w:tc>
          <w:tcPr>
            <w:tcW w:w="4986" w:type="pct"/>
            <w:shd w:val="clear" w:color="auto" w:fill="49F1C1" w:themeFill="accent2" w:themeFillTint="99"/>
          </w:tcPr>
          <w:p w14:paraId="35D43E52" w14:textId="5C7829D1" w:rsidR="00F9038E" w:rsidRPr="00F215B3" w:rsidRDefault="00B62EB5">
            <w:pPr>
              <w:jc w:val="center"/>
              <w:rPr>
                <w:b/>
                <w:lang w:val="fr-FR"/>
              </w:rPr>
            </w:pPr>
            <w:r>
              <w:rPr>
                <w:b/>
                <w:lang w:val="fr-FR"/>
              </w:rPr>
              <w:t>E-Proc-indicateur-subsidiaire</w:t>
            </w:r>
            <w:r w:rsidR="00035A48" w:rsidRPr="00F215B3">
              <w:rPr>
                <w:b/>
                <w:lang w:val="fr-FR"/>
              </w:rPr>
              <w:t xml:space="preserve"> </w:t>
            </w:r>
            <w:r w:rsidR="0070662A" w:rsidRPr="00F215B3">
              <w:rPr>
                <w:b/>
                <w:lang w:val="fr-FR"/>
              </w:rPr>
              <w:t>4</w:t>
            </w:r>
            <w:r w:rsidR="00035A48" w:rsidRPr="00F215B3">
              <w:rPr>
                <w:b/>
                <w:lang w:val="fr-FR"/>
              </w:rPr>
              <w:t xml:space="preserve">(b) </w:t>
            </w:r>
          </w:p>
          <w:p w14:paraId="2A67ADD3" w14:textId="77777777" w:rsidR="00F9038E" w:rsidRPr="00F215B3" w:rsidRDefault="00542A58">
            <w:pPr>
              <w:tabs>
                <w:tab w:val="left" w:pos="1217"/>
              </w:tabs>
              <w:spacing w:line="0" w:lineRule="atLeast"/>
              <w:jc w:val="center"/>
              <w:rPr>
                <w:b/>
                <w:lang w:val="fr-FR"/>
              </w:rPr>
            </w:pPr>
            <w:r w:rsidRPr="00F215B3">
              <w:rPr>
                <w:b/>
                <w:lang w:val="fr-FR"/>
              </w:rPr>
              <w:t>Financement de l'écosystème des marchés publics électroniques</w:t>
            </w:r>
          </w:p>
          <w:p w14:paraId="66844FEA" w14:textId="77777777" w:rsidR="00035A48" w:rsidRPr="00F215B3" w:rsidRDefault="00035A48" w:rsidP="002F63D9">
            <w:pPr>
              <w:tabs>
                <w:tab w:val="left" w:pos="1217"/>
              </w:tabs>
              <w:spacing w:line="0" w:lineRule="atLeast"/>
              <w:jc w:val="center"/>
              <w:rPr>
                <w:lang w:val="fr-FR"/>
              </w:rPr>
            </w:pPr>
          </w:p>
        </w:tc>
      </w:tr>
      <w:tr w:rsidR="00035A48" w:rsidRPr="00C3515B" w14:paraId="62F4719E" w14:textId="77777777" w:rsidTr="002F63D9">
        <w:trPr>
          <w:trHeight w:val="299"/>
        </w:trPr>
        <w:tc>
          <w:tcPr>
            <w:tcW w:w="5000" w:type="pct"/>
            <w:gridSpan w:val="2"/>
            <w:shd w:val="clear" w:color="auto" w:fill="C2FAEA" w:themeFill="accent2" w:themeFillTint="33"/>
          </w:tcPr>
          <w:p w14:paraId="3B1DDF1A" w14:textId="77777777" w:rsidR="00F9038E" w:rsidRPr="00F215B3" w:rsidRDefault="00542A58">
            <w:pPr>
              <w:rPr>
                <w:b/>
                <w:lang w:val="fr-FR"/>
              </w:rPr>
            </w:pPr>
            <w:r w:rsidRPr="00F215B3">
              <w:rPr>
                <w:b/>
                <w:lang w:val="fr-FR"/>
              </w:rPr>
              <w:t xml:space="preserve">Critère d'évaluation </w:t>
            </w:r>
            <w:r w:rsidR="0070662A" w:rsidRPr="00F215B3">
              <w:rPr>
                <w:b/>
                <w:lang w:val="fr-FR"/>
              </w:rPr>
              <w:t>4</w:t>
            </w:r>
            <w:r w:rsidRPr="00F215B3">
              <w:rPr>
                <w:b/>
                <w:lang w:val="fr-FR"/>
              </w:rPr>
              <w:t>(b)(a) :</w:t>
            </w:r>
          </w:p>
          <w:p w14:paraId="0404AECF" w14:textId="59CB720B"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L'écosystème des marchés publics </w:t>
            </w:r>
            <w:r w:rsidR="00DF2CE5">
              <w:rPr>
                <w:color w:val="000000"/>
                <w:lang w:val="fr-FR"/>
              </w:rPr>
              <w:t>électroniques</w:t>
            </w:r>
            <w:r w:rsidRPr="00F215B3">
              <w:rPr>
                <w:color w:val="000000"/>
                <w:lang w:val="fr-FR"/>
              </w:rPr>
              <w:t xml:space="preserve"> </w:t>
            </w:r>
            <w:r w:rsidRPr="00F215B3">
              <w:rPr>
                <w:lang w:val="fr-FR"/>
              </w:rPr>
              <w:t xml:space="preserve">dispose d'un financement durable </w:t>
            </w:r>
            <w:r w:rsidRPr="00F215B3">
              <w:rPr>
                <w:color w:val="000000"/>
                <w:lang w:val="fr-FR"/>
              </w:rPr>
              <w:t xml:space="preserve">pour fonctionner. </w:t>
            </w:r>
          </w:p>
          <w:p w14:paraId="42B2DDD1" w14:textId="77777777" w:rsidR="00035A48" w:rsidRPr="00F215B3" w:rsidRDefault="00035A48" w:rsidP="002F63D9">
            <w:pPr>
              <w:rPr>
                <w:b/>
                <w:lang w:val="fr-FR"/>
              </w:rPr>
            </w:pPr>
          </w:p>
        </w:tc>
      </w:tr>
      <w:tr w:rsidR="00035A48" w14:paraId="5CA78F5B" w14:textId="77777777" w:rsidTr="002F63D9">
        <w:trPr>
          <w:trHeight w:val="366"/>
        </w:trPr>
        <w:tc>
          <w:tcPr>
            <w:tcW w:w="5000" w:type="pct"/>
            <w:gridSpan w:val="2"/>
          </w:tcPr>
          <w:p w14:paraId="56B79A4E" w14:textId="17B0858A"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793338476"/>
                <w:placeholder>
                  <w:docPart w:val="0A9F97F6550340488BB7049CC06B2F0E"/>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1CFE28E7" w14:textId="77777777" w:rsidTr="002F63D9">
        <w:trPr>
          <w:trHeight w:val="770"/>
        </w:trPr>
        <w:tc>
          <w:tcPr>
            <w:tcW w:w="5000" w:type="pct"/>
            <w:gridSpan w:val="2"/>
          </w:tcPr>
          <w:p w14:paraId="3FDD0463"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rsidRPr="005C6C35" w14:paraId="4133E02E" w14:textId="77777777" w:rsidTr="002F63D9">
        <w:trPr>
          <w:trHeight w:val="856"/>
        </w:trPr>
        <w:tc>
          <w:tcPr>
            <w:tcW w:w="5000" w:type="pct"/>
            <w:gridSpan w:val="2"/>
          </w:tcPr>
          <w:p w14:paraId="5D73DEB6"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7FB0A0F7" w14:textId="77777777" w:rsidTr="002F63D9">
        <w:trPr>
          <w:trHeight w:val="526"/>
        </w:trPr>
        <w:tc>
          <w:tcPr>
            <w:tcW w:w="5000" w:type="pct"/>
            <w:gridSpan w:val="2"/>
          </w:tcPr>
          <w:p w14:paraId="7E2C2C69" w14:textId="77777777" w:rsidR="00F9038E" w:rsidRDefault="00542A58">
            <w:pPr>
              <w:jc w:val="left"/>
              <w:rPr>
                <w:bCs/>
              </w:rPr>
            </w:pPr>
            <w:proofErr w:type="spellStart"/>
            <w:r>
              <w:rPr>
                <w:b/>
              </w:rPr>
              <w:t>Recommandations</w:t>
            </w:r>
            <w:proofErr w:type="spellEnd"/>
            <w:r>
              <w:rPr>
                <w:b/>
              </w:rPr>
              <w:br/>
            </w:r>
          </w:p>
        </w:tc>
      </w:tr>
      <w:tr w:rsidR="00035A48" w:rsidRPr="005C6C35" w14:paraId="6B48E7D6" w14:textId="77777777" w:rsidTr="002F63D9">
        <w:trPr>
          <w:trHeight w:val="526"/>
        </w:trPr>
        <w:tc>
          <w:tcPr>
            <w:tcW w:w="5000" w:type="pct"/>
            <w:gridSpan w:val="2"/>
            <w:shd w:val="clear" w:color="auto" w:fill="C2FAEA" w:themeFill="accent2" w:themeFillTint="33"/>
          </w:tcPr>
          <w:p w14:paraId="361C286E" w14:textId="77777777" w:rsidR="00F9038E" w:rsidRPr="00F215B3" w:rsidRDefault="00542A58">
            <w:pPr>
              <w:rPr>
                <w:b/>
                <w:lang w:val="fr-FR"/>
              </w:rPr>
            </w:pPr>
            <w:r w:rsidRPr="00F215B3">
              <w:rPr>
                <w:b/>
                <w:lang w:val="fr-FR"/>
              </w:rPr>
              <w:t xml:space="preserve">Critère d'évaluation </w:t>
            </w:r>
            <w:r w:rsidR="0070662A" w:rsidRPr="00F215B3">
              <w:rPr>
                <w:b/>
                <w:lang w:val="fr-FR"/>
              </w:rPr>
              <w:t>4</w:t>
            </w:r>
            <w:r w:rsidRPr="00F215B3">
              <w:rPr>
                <w:b/>
                <w:lang w:val="fr-FR"/>
              </w:rPr>
              <w:t>(b)(b) :</w:t>
            </w:r>
          </w:p>
          <w:p w14:paraId="7147D1CF" w14:textId="77777777" w:rsidR="00F9038E" w:rsidRDefault="00542A58">
            <w:pPr>
              <w:rPr>
                <w:b/>
              </w:rPr>
            </w:pPr>
            <w:r w:rsidRPr="00F215B3">
              <w:rPr>
                <w:color w:val="000000"/>
                <w:lang w:val="fr-FR"/>
              </w:rPr>
              <w:t xml:space="preserve">Si des frais de financement de l'écosystème de passation de marchés électroniques sont facturés aux utilisateurs </w:t>
            </w:r>
            <w:sdt>
              <w:sdtPr>
                <w:tag w:val="goog_rdk_32"/>
                <w:id w:val="-1183500935"/>
              </w:sdtPr>
              <w:sdtEndPr/>
              <w:sdtContent/>
            </w:sdt>
            <w:r w:rsidRPr="00F215B3">
              <w:rPr>
                <w:color w:val="000000"/>
                <w:lang w:val="fr-FR"/>
              </w:rPr>
              <w:t xml:space="preserve">les frais de financement de l'écosystème de passation de marchés électroniques sont facturés aux utilisateurs, ils doivent être raisonnables, transparents, payables sur la ou les plateformes de passation de marchés électroniques et ne pas constituer un obstacle à l'utilisation de la passation de marchés électroniques ou de l'un de ses services connexes, tels que les services d'assistance. </w:t>
            </w:r>
            <w:r w:rsidRPr="00A60693">
              <w:rPr>
                <w:color w:val="000000"/>
              </w:rPr>
              <w:t>*</w:t>
            </w:r>
          </w:p>
        </w:tc>
      </w:tr>
      <w:tr w:rsidR="00035A48" w:rsidRPr="005C6C35" w14:paraId="0E2757FB" w14:textId="77777777" w:rsidTr="002F63D9">
        <w:trPr>
          <w:trHeight w:val="526"/>
        </w:trPr>
        <w:tc>
          <w:tcPr>
            <w:tcW w:w="5000" w:type="pct"/>
            <w:gridSpan w:val="2"/>
          </w:tcPr>
          <w:p w14:paraId="66F2DD79" w14:textId="31796B02"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394724026"/>
                <w:placeholder>
                  <w:docPart w:val="C674511CF1AC439F8FA81E2E694186FA"/>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3B68EBB5" w14:textId="77777777" w:rsidTr="002F63D9">
        <w:trPr>
          <w:trHeight w:val="526"/>
        </w:trPr>
        <w:tc>
          <w:tcPr>
            <w:tcW w:w="5000" w:type="pct"/>
            <w:gridSpan w:val="2"/>
          </w:tcPr>
          <w:p w14:paraId="5B25277E" w14:textId="77777777" w:rsidR="00F9038E" w:rsidRDefault="00542A58">
            <w:pPr>
              <w:jc w:val="left"/>
              <w:rPr>
                <w:bCs/>
              </w:rPr>
            </w:pPr>
            <w:proofErr w:type="spellStart"/>
            <w:r>
              <w:rPr>
                <w:b/>
              </w:rPr>
              <w:t>Analyse</w:t>
            </w:r>
            <w:proofErr w:type="spellEnd"/>
            <w:r>
              <w:rPr>
                <w:b/>
              </w:rPr>
              <w:t xml:space="preserve"> qualitative</w:t>
            </w:r>
            <w:r>
              <w:rPr>
                <w:b/>
              </w:rPr>
              <w:br/>
            </w:r>
          </w:p>
        </w:tc>
      </w:tr>
      <w:tr w:rsidR="0070662A" w:rsidRPr="005C6C35" w14:paraId="7DD17866" w14:textId="77777777" w:rsidTr="0029364D">
        <w:trPr>
          <w:trHeight w:val="526"/>
        </w:trPr>
        <w:tc>
          <w:tcPr>
            <w:tcW w:w="5000" w:type="pct"/>
            <w:gridSpan w:val="2"/>
            <w:shd w:val="clear" w:color="auto" w:fill="D8D8D8" w:themeFill="text2" w:themeFillTint="33"/>
          </w:tcPr>
          <w:p w14:paraId="43275DEA" w14:textId="77777777" w:rsidR="00F9038E" w:rsidRPr="00F215B3" w:rsidRDefault="00542A58">
            <w:pPr>
              <w:jc w:val="left"/>
              <w:rPr>
                <w:b/>
                <w:lang w:val="fr-FR"/>
              </w:rPr>
            </w:pPr>
            <w:r w:rsidRPr="00F215B3">
              <w:rPr>
                <w:b/>
                <w:lang w:val="fr-FR"/>
              </w:rPr>
              <w:t>Analyse quantitative</w:t>
            </w:r>
          </w:p>
          <w:p w14:paraId="584AA7B5" w14:textId="77777777" w:rsidR="0070662A" w:rsidRPr="00F215B3" w:rsidRDefault="0070662A" w:rsidP="002F63D9">
            <w:pPr>
              <w:jc w:val="left"/>
              <w:rPr>
                <w:b/>
                <w:lang w:val="fr-FR"/>
              </w:rPr>
            </w:pPr>
          </w:p>
          <w:p w14:paraId="4310B274" w14:textId="759B364E" w:rsidR="00F9038E" w:rsidRPr="00F215B3" w:rsidRDefault="00542A58">
            <w:pPr>
              <w:rPr>
                <w:bCs/>
                <w:i/>
                <w:iCs/>
                <w:color w:val="000000"/>
                <w:lang w:val="fr-FR"/>
              </w:rPr>
            </w:pPr>
            <w:r w:rsidRPr="00F215B3">
              <w:rPr>
                <w:bCs/>
                <w:i/>
                <w:iCs/>
                <w:color w:val="000000"/>
                <w:lang w:val="fr-FR"/>
              </w:rPr>
              <w:t>* Indicateur quantitatif pour étayer l'évaluation du sous-indicateur 4(b) Critère d'évaluation (b) :</w:t>
            </w:r>
          </w:p>
          <w:p w14:paraId="729AF4F6" w14:textId="77777777" w:rsidR="0070662A" w:rsidRPr="00F215B3" w:rsidRDefault="0070662A" w:rsidP="0070662A">
            <w:pPr>
              <w:rPr>
                <w:bCs/>
                <w:i/>
                <w:iCs/>
                <w:color w:val="000000"/>
                <w:lang w:val="fr-FR"/>
              </w:rPr>
            </w:pPr>
          </w:p>
          <w:p w14:paraId="3DB485FE" w14:textId="77777777" w:rsidR="00F9038E" w:rsidRPr="00F215B3" w:rsidRDefault="00542A58">
            <w:pPr>
              <w:pStyle w:val="ListParagraph"/>
              <w:numPr>
                <w:ilvl w:val="0"/>
                <w:numId w:val="4"/>
              </w:numPr>
              <w:rPr>
                <w:rFonts w:asciiTheme="minorHAnsi" w:eastAsiaTheme="minorEastAsia" w:hAnsiTheme="minorHAnsi"/>
                <w:bCs/>
                <w:i/>
                <w:iCs/>
                <w:color w:val="000000"/>
                <w:lang w:val="fr-FR" w:eastAsia="ja-JP"/>
              </w:rPr>
            </w:pPr>
            <w:proofErr w:type="gramStart"/>
            <w:r w:rsidRPr="00F215B3">
              <w:rPr>
                <w:bCs/>
                <w:i/>
                <w:iCs/>
                <w:color w:val="000000"/>
                <w:lang w:val="fr-FR"/>
              </w:rPr>
              <w:t>le</w:t>
            </w:r>
            <w:proofErr w:type="gramEnd"/>
            <w:r w:rsidRPr="00F215B3">
              <w:rPr>
                <w:bCs/>
                <w:i/>
                <w:iCs/>
                <w:color w:val="000000"/>
                <w:lang w:val="fr-FR"/>
              </w:rPr>
              <w:t xml:space="preserve"> type de frais et le montant facturé, ainsi que la base de facturation (paiement périodique, par abonnement ou par transaction)</w:t>
            </w:r>
          </w:p>
          <w:p w14:paraId="5185283B" w14:textId="77777777" w:rsidR="0029364D" w:rsidRPr="00F215B3" w:rsidRDefault="0029364D" w:rsidP="0029364D">
            <w:pPr>
              <w:pStyle w:val="ListParagraph"/>
              <w:rPr>
                <w:rFonts w:asciiTheme="minorHAnsi" w:eastAsiaTheme="minorEastAsia" w:hAnsiTheme="minorHAnsi"/>
                <w:bCs/>
                <w:i/>
                <w:iCs/>
                <w:color w:val="000000"/>
                <w:lang w:val="fr-FR" w:eastAsia="ja-JP"/>
              </w:rPr>
            </w:pPr>
          </w:p>
          <w:p w14:paraId="7C6539CB" w14:textId="0EAE2B2E" w:rsidR="00F9038E" w:rsidRPr="00F215B3" w:rsidRDefault="00542A58">
            <w:pPr>
              <w:rPr>
                <w:bCs/>
                <w:i/>
                <w:iCs/>
                <w:color w:val="000000"/>
                <w:lang w:val="fr-FR"/>
              </w:rPr>
            </w:pPr>
            <w:r w:rsidRPr="00F215B3">
              <w:rPr>
                <w:bCs/>
                <w:i/>
                <w:iCs/>
                <w:color w:val="000000"/>
                <w:lang w:val="fr-FR"/>
              </w:rPr>
              <w:t>Source : institution</w:t>
            </w:r>
            <w:r w:rsidR="0081184D">
              <w:rPr>
                <w:bCs/>
                <w:i/>
                <w:iCs/>
                <w:color w:val="000000"/>
                <w:lang w:val="fr-FR"/>
              </w:rPr>
              <w:t>(s)</w:t>
            </w:r>
            <w:r w:rsidRPr="00F215B3">
              <w:rPr>
                <w:bCs/>
                <w:i/>
                <w:iCs/>
                <w:color w:val="000000"/>
                <w:lang w:val="fr-FR"/>
              </w:rPr>
              <w:t xml:space="preserve"> responsable</w:t>
            </w:r>
            <w:r w:rsidR="0081184D">
              <w:rPr>
                <w:bCs/>
                <w:i/>
                <w:iCs/>
                <w:color w:val="000000"/>
                <w:lang w:val="fr-FR"/>
              </w:rPr>
              <w:t>(s)</w:t>
            </w:r>
            <w:r w:rsidRPr="00F215B3">
              <w:rPr>
                <w:bCs/>
                <w:i/>
                <w:iCs/>
                <w:color w:val="000000"/>
                <w:lang w:val="fr-FR"/>
              </w:rPr>
              <w:t xml:space="preserve"> de l'écosystème des marchés publics </w:t>
            </w:r>
            <w:r w:rsidR="0081184D">
              <w:rPr>
                <w:bCs/>
                <w:i/>
                <w:iCs/>
                <w:color w:val="000000"/>
                <w:lang w:val="fr-FR"/>
              </w:rPr>
              <w:t>électroniques</w:t>
            </w:r>
            <w:r w:rsidRPr="00F215B3">
              <w:rPr>
                <w:bCs/>
                <w:i/>
                <w:iCs/>
                <w:color w:val="000000"/>
                <w:lang w:val="fr-FR"/>
              </w:rPr>
              <w:t xml:space="preserve"> et informations accessibles au public.</w:t>
            </w:r>
          </w:p>
          <w:p w14:paraId="52672332" w14:textId="77777777" w:rsidR="0070662A" w:rsidRPr="00F215B3" w:rsidRDefault="0070662A" w:rsidP="0070662A">
            <w:pPr>
              <w:rPr>
                <w:bCs/>
                <w:i/>
                <w:iCs/>
                <w:color w:val="000000"/>
                <w:lang w:val="fr-FR"/>
              </w:rPr>
            </w:pPr>
          </w:p>
          <w:p w14:paraId="59BE1825" w14:textId="132F3E57" w:rsidR="00F9038E" w:rsidRPr="00F215B3" w:rsidRDefault="00542A58">
            <w:pPr>
              <w:rPr>
                <w:bCs/>
                <w:i/>
                <w:iCs/>
                <w:color w:val="000000"/>
                <w:lang w:val="fr-FR"/>
              </w:rPr>
            </w:pPr>
            <w:r w:rsidRPr="00F215B3">
              <w:rPr>
                <w:bCs/>
                <w:i/>
                <w:iCs/>
                <w:color w:val="000000"/>
                <w:lang w:val="fr-FR"/>
              </w:rPr>
              <w:t xml:space="preserve">* </w:t>
            </w:r>
            <w:r w:rsidR="00B62EB5">
              <w:rPr>
                <w:bCs/>
                <w:i/>
                <w:iCs/>
                <w:color w:val="000000"/>
                <w:lang w:val="fr-FR"/>
              </w:rPr>
              <w:t>Indicateur quantitatif</w:t>
            </w:r>
            <w:bookmarkStart w:id="16" w:name="_Hlk94450507"/>
            <w:r w:rsidRPr="00F215B3">
              <w:rPr>
                <w:bCs/>
                <w:i/>
                <w:iCs/>
                <w:color w:val="000000"/>
                <w:lang w:val="fr-FR"/>
              </w:rPr>
              <w:t xml:space="preserve"> pour étayer l'évaluation du sous-indicateur 4(b) Critère d'évaluation (b) :</w:t>
            </w:r>
            <w:bookmarkEnd w:id="16"/>
          </w:p>
          <w:p w14:paraId="6CB11B41" w14:textId="21E0A09D" w:rsidR="00F9038E" w:rsidRPr="00F215B3" w:rsidRDefault="00542A58">
            <w:pPr>
              <w:pStyle w:val="ListParagraph"/>
              <w:numPr>
                <w:ilvl w:val="0"/>
                <w:numId w:val="4"/>
              </w:numPr>
              <w:rPr>
                <w:rFonts w:asciiTheme="minorHAnsi" w:eastAsiaTheme="minorEastAsia" w:hAnsiTheme="minorHAnsi" w:cstheme="minorBidi"/>
                <w:bCs/>
                <w:i/>
                <w:iCs/>
                <w:color w:val="000000"/>
                <w:lang w:val="fr-FR" w:eastAsia="ja-JP"/>
              </w:rPr>
            </w:pPr>
            <w:r w:rsidRPr="00F215B3">
              <w:rPr>
                <w:bCs/>
                <w:i/>
                <w:iCs/>
                <w:color w:val="000000"/>
                <w:lang w:val="fr-FR"/>
              </w:rPr>
              <w:t xml:space="preserve"> Pourcentage d'utilisateurs estimant que les frais constituent un obstacle à l'utilisation de la passation de marchés publics </w:t>
            </w:r>
            <w:r w:rsidR="0081184D">
              <w:rPr>
                <w:bCs/>
                <w:i/>
                <w:iCs/>
                <w:color w:val="000000"/>
                <w:lang w:val="fr-FR"/>
              </w:rPr>
              <w:t>électroniques</w:t>
            </w:r>
            <w:r w:rsidRPr="00F215B3">
              <w:rPr>
                <w:bCs/>
                <w:i/>
                <w:iCs/>
                <w:color w:val="000000"/>
                <w:lang w:val="fr-FR"/>
              </w:rPr>
              <w:t xml:space="preserve"> </w:t>
            </w:r>
          </w:p>
          <w:p w14:paraId="616F8851" w14:textId="77777777" w:rsidR="0029364D" w:rsidRPr="00F215B3" w:rsidRDefault="0029364D" w:rsidP="0029364D">
            <w:pPr>
              <w:pStyle w:val="ListParagraph"/>
              <w:rPr>
                <w:rFonts w:asciiTheme="minorHAnsi" w:eastAsiaTheme="minorEastAsia" w:hAnsiTheme="minorHAnsi" w:cstheme="minorBidi"/>
                <w:bCs/>
                <w:i/>
                <w:iCs/>
                <w:color w:val="000000"/>
                <w:lang w:val="fr-FR" w:eastAsia="ja-JP"/>
              </w:rPr>
            </w:pPr>
          </w:p>
          <w:p w14:paraId="0ECD876F" w14:textId="77777777" w:rsidR="00F9038E" w:rsidRDefault="00542A58">
            <w:pPr>
              <w:jc w:val="left"/>
              <w:rPr>
                <w:bCs/>
              </w:rPr>
            </w:pPr>
            <w:proofErr w:type="gramStart"/>
            <w:r w:rsidRPr="0070662A">
              <w:rPr>
                <w:bCs/>
                <w:i/>
                <w:iCs/>
                <w:color w:val="000000"/>
              </w:rPr>
              <w:t>Source :</w:t>
            </w:r>
            <w:proofErr w:type="gramEnd"/>
            <w:r w:rsidRPr="0070662A">
              <w:rPr>
                <w:bCs/>
                <w:i/>
                <w:iCs/>
                <w:color w:val="000000"/>
              </w:rPr>
              <w:t xml:space="preserve"> </w:t>
            </w:r>
            <w:proofErr w:type="spellStart"/>
            <w:r w:rsidRPr="0070662A">
              <w:rPr>
                <w:bCs/>
                <w:i/>
                <w:iCs/>
                <w:color w:val="000000"/>
              </w:rPr>
              <w:t>Enquête</w:t>
            </w:r>
            <w:proofErr w:type="spellEnd"/>
            <w:r w:rsidRPr="0070662A">
              <w:rPr>
                <w:bCs/>
                <w:i/>
                <w:iCs/>
                <w:color w:val="auto"/>
              </w:rPr>
              <w:t>.</w:t>
            </w:r>
          </w:p>
        </w:tc>
      </w:tr>
      <w:tr w:rsidR="00035A48" w:rsidRPr="005C6C35" w14:paraId="1E483278" w14:textId="77777777" w:rsidTr="002F63D9">
        <w:trPr>
          <w:trHeight w:val="526"/>
        </w:trPr>
        <w:tc>
          <w:tcPr>
            <w:tcW w:w="5000" w:type="pct"/>
            <w:gridSpan w:val="2"/>
          </w:tcPr>
          <w:p w14:paraId="6804E168"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64863C2F" w14:textId="77777777" w:rsidTr="002F63D9">
        <w:trPr>
          <w:trHeight w:val="526"/>
        </w:trPr>
        <w:tc>
          <w:tcPr>
            <w:tcW w:w="5000" w:type="pct"/>
            <w:gridSpan w:val="2"/>
          </w:tcPr>
          <w:p w14:paraId="52C4D758" w14:textId="77777777" w:rsidR="00F9038E" w:rsidRDefault="00542A58">
            <w:pPr>
              <w:jc w:val="left"/>
              <w:rPr>
                <w:bCs/>
              </w:rPr>
            </w:pPr>
            <w:proofErr w:type="spellStart"/>
            <w:r>
              <w:rPr>
                <w:b/>
              </w:rPr>
              <w:t>Recommandations</w:t>
            </w:r>
            <w:proofErr w:type="spellEnd"/>
            <w:r>
              <w:rPr>
                <w:b/>
              </w:rPr>
              <w:br/>
            </w:r>
          </w:p>
        </w:tc>
      </w:tr>
    </w:tbl>
    <w:p w14:paraId="0CBFC286" w14:textId="77777777" w:rsidR="00035A48" w:rsidRDefault="00035A48" w:rsidP="0029364D">
      <w:pPr>
        <w:shd w:val="clear" w:color="auto" w:fill="FFFFFF" w:themeFill="background1"/>
      </w:pPr>
    </w:p>
    <w:p w14:paraId="3396544A" w14:textId="34053969" w:rsidR="00F9038E" w:rsidRPr="00F215B3" w:rsidRDefault="00035A48">
      <w:pPr>
        <w:pStyle w:val="Heading2"/>
        <w:rPr>
          <w:color w:val="3C3C3C" w:themeColor="text1"/>
          <w:lang w:val="fr-FR"/>
        </w:rPr>
      </w:pPr>
      <w:bookmarkStart w:id="17" w:name="_Toc113549805"/>
      <w:bookmarkStart w:id="18" w:name="_Toc191379265"/>
      <w:r w:rsidRPr="00F215B3">
        <w:rPr>
          <w:color w:val="3C3C3C" w:themeColor="text1"/>
          <w:lang w:val="fr-FR"/>
        </w:rPr>
        <w:lastRenderedPageBreak/>
        <w:t>Indicateur</w:t>
      </w:r>
      <w:r w:rsidR="00542A58" w:rsidRPr="00F215B3">
        <w:rPr>
          <w:color w:val="3C3C3C" w:themeColor="text1"/>
          <w:lang w:val="fr-FR"/>
        </w:rPr>
        <w:t xml:space="preserve"> E-Proc </w:t>
      </w:r>
      <w:r w:rsidR="00CB2F16" w:rsidRPr="00F215B3">
        <w:rPr>
          <w:color w:val="3C3C3C" w:themeColor="text1"/>
          <w:lang w:val="fr-FR"/>
        </w:rPr>
        <w:t>5</w:t>
      </w:r>
      <w:r w:rsidRPr="00F215B3">
        <w:rPr>
          <w:color w:val="3C3C3C" w:themeColor="text1"/>
          <w:lang w:val="fr-FR"/>
        </w:rPr>
        <w:t xml:space="preserve">. </w:t>
      </w:r>
      <w:bookmarkEnd w:id="17"/>
      <w:r w:rsidR="0070662A" w:rsidRPr="00F215B3">
        <w:rPr>
          <w:color w:val="3C3C3C" w:themeColor="text1"/>
          <w:lang w:val="fr-FR"/>
        </w:rPr>
        <w:t xml:space="preserve">L'écosystème des marchés publics </w:t>
      </w:r>
      <w:r w:rsidR="0081184D">
        <w:rPr>
          <w:color w:val="3C3C3C" w:themeColor="text1"/>
          <w:lang w:val="fr-FR"/>
        </w:rPr>
        <w:t>électroniques</w:t>
      </w:r>
      <w:r w:rsidR="0070662A" w:rsidRPr="00F215B3">
        <w:rPr>
          <w:color w:val="3C3C3C" w:themeColor="text1"/>
          <w:lang w:val="fr-FR"/>
        </w:rPr>
        <w:t xml:space="preserve"> </w:t>
      </w:r>
      <w:proofErr w:type="gramStart"/>
      <w:r w:rsidR="0070662A" w:rsidRPr="00F215B3">
        <w:rPr>
          <w:color w:val="3C3C3C" w:themeColor="text1"/>
          <w:lang w:val="fr-FR"/>
        </w:rPr>
        <w:t>a</w:t>
      </w:r>
      <w:proofErr w:type="gramEnd"/>
      <w:r w:rsidR="0070662A" w:rsidRPr="00F215B3">
        <w:rPr>
          <w:color w:val="3C3C3C" w:themeColor="text1"/>
          <w:lang w:val="fr-FR"/>
        </w:rPr>
        <w:t xml:space="preserve"> une forte capacité </w:t>
      </w:r>
      <w:r w:rsidR="0081184D">
        <w:rPr>
          <w:color w:val="3C3C3C" w:themeColor="text1"/>
          <w:lang w:val="fr-FR"/>
        </w:rPr>
        <w:t>à se développer et à s’améliorer.</w:t>
      </w:r>
      <w:bookmarkEnd w:id="18"/>
    </w:p>
    <w:tbl>
      <w:tblPr>
        <w:tblStyle w:val="GridTable1Light-Accent2"/>
        <w:tblW w:w="4813" w:type="pct"/>
        <w:tblInd w:w="420" w:type="dxa"/>
        <w:tblLook w:val="0000" w:firstRow="0" w:lastRow="0" w:firstColumn="0" w:lastColumn="0" w:noHBand="0" w:noVBand="0"/>
      </w:tblPr>
      <w:tblGrid>
        <w:gridCol w:w="10039"/>
        <w:gridCol w:w="26"/>
      </w:tblGrid>
      <w:tr w:rsidR="00035A48" w:rsidRPr="00C3515B" w14:paraId="0FAA00A7" w14:textId="77777777" w:rsidTr="002F63D9">
        <w:trPr>
          <w:gridAfter w:val="1"/>
          <w:wAfter w:w="13" w:type="pct"/>
          <w:trHeight w:val="527"/>
        </w:trPr>
        <w:tc>
          <w:tcPr>
            <w:tcW w:w="4987" w:type="pct"/>
            <w:shd w:val="clear" w:color="auto" w:fill="49F1C1" w:themeFill="accent2" w:themeFillTint="99"/>
          </w:tcPr>
          <w:p w14:paraId="292C6AE8" w14:textId="47602980" w:rsidR="00F9038E" w:rsidRPr="00F215B3" w:rsidRDefault="00B62EB5">
            <w:pPr>
              <w:jc w:val="center"/>
              <w:rPr>
                <w:b/>
                <w:lang w:val="fr-FR"/>
              </w:rPr>
            </w:pPr>
            <w:r>
              <w:rPr>
                <w:b/>
                <w:lang w:val="fr-FR"/>
              </w:rPr>
              <w:t>E-Proc-indicateur-subsidiaire</w:t>
            </w:r>
            <w:r w:rsidR="00035A48" w:rsidRPr="00F215B3">
              <w:rPr>
                <w:b/>
                <w:lang w:val="fr-FR"/>
              </w:rPr>
              <w:t xml:space="preserve"> </w:t>
            </w:r>
            <w:r w:rsidR="0070662A" w:rsidRPr="00F215B3">
              <w:rPr>
                <w:b/>
                <w:lang w:val="fr-FR"/>
              </w:rPr>
              <w:t>5</w:t>
            </w:r>
            <w:r w:rsidR="00035A48" w:rsidRPr="00F215B3">
              <w:rPr>
                <w:b/>
                <w:lang w:val="fr-FR"/>
              </w:rPr>
              <w:t xml:space="preserve">(a) </w:t>
            </w:r>
          </w:p>
          <w:p w14:paraId="280E1FD3" w14:textId="4856B1B5" w:rsidR="00F9038E" w:rsidRPr="00F215B3" w:rsidRDefault="00542A58">
            <w:pPr>
              <w:tabs>
                <w:tab w:val="left" w:pos="1217"/>
              </w:tabs>
              <w:spacing w:line="0" w:lineRule="atLeast"/>
              <w:jc w:val="center"/>
              <w:rPr>
                <w:b/>
                <w:lang w:val="fr-FR"/>
              </w:rPr>
            </w:pPr>
            <w:r w:rsidRPr="00F215B3">
              <w:rPr>
                <w:b/>
                <w:lang w:val="fr-FR"/>
              </w:rPr>
              <w:t xml:space="preserve">Développement des capacités pour la passation de marchés publics </w:t>
            </w:r>
            <w:r w:rsidR="0081184D">
              <w:rPr>
                <w:b/>
                <w:lang w:val="fr-FR"/>
              </w:rPr>
              <w:t>électroniques</w:t>
            </w:r>
          </w:p>
          <w:p w14:paraId="40E79773" w14:textId="77777777" w:rsidR="00F9038E" w:rsidRPr="00F215B3" w:rsidRDefault="00542A58">
            <w:pPr>
              <w:jc w:val="center"/>
              <w:rPr>
                <w:color w:val="000000"/>
                <w:lang w:val="fr-FR"/>
              </w:rPr>
            </w:pPr>
            <w:r w:rsidRPr="00F215B3">
              <w:rPr>
                <w:color w:val="000000"/>
                <w:lang w:val="fr-FR"/>
              </w:rPr>
              <w:t>Les éléments suivants sont présents dans l'écosystème des marchés publics électroniques :</w:t>
            </w:r>
          </w:p>
        </w:tc>
      </w:tr>
      <w:tr w:rsidR="00035A48" w:rsidRPr="0081184D" w14:paraId="07155AA9" w14:textId="77777777" w:rsidTr="002F63D9">
        <w:trPr>
          <w:trHeight w:val="299"/>
        </w:trPr>
        <w:tc>
          <w:tcPr>
            <w:tcW w:w="5000" w:type="pct"/>
            <w:gridSpan w:val="2"/>
            <w:shd w:val="clear" w:color="auto" w:fill="C2FAEA" w:themeFill="accent2" w:themeFillTint="33"/>
          </w:tcPr>
          <w:p w14:paraId="07E7D366" w14:textId="77777777" w:rsidR="00F9038E" w:rsidRPr="00F215B3" w:rsidRDefault="00542A58">
            <w:pPr>
              <w:rPr>
                <w:b/>
                <w:lang w:val="fr-FR"/>
              </w:rPr>
            </w:pPr>
            <w:r w:rsidRPr="00F215B3">
              <w:rPr>
                <w:b/>
                <w:lang w:val="fr-FR"/>
              </w:rPr>
              <w:t xml:space="preserve">Critère d'évaluation </w:t>
            </w:r>
            <w:r w:rsidR="0070662A" w:rsidRPr="00F215B3">
              <w:rPr>
                <w:b/>
                <w:lang w:val="fr-FR"/>
              </w:rPr>
              <w:t>5</w:t>
            </w:r>
            <w:r w:rsidRPr="00F215B3">
              <w:rPr>
                <w:b/>
                <w:lang w:val="fr-FR"/>
              </w:rPr>
              <w:t>(a)(a) :</w:t>
            </w:r>
          </w:p>
          <w:p w14:paraId="63A5A387" w14:textId="00B9F6AB" w:rsidR="00F9038E" w:rsidRPr="0081184D"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Des programmes de formation permanents et substantiels, d'une qualité et d'un contenu adaptés aux besoins de tous les utilisateurs et parties prenantes (y compris les entités du secteur privé) des systèmes de passation de marchés publics </w:t>
            </w:r>
            <w:r w:rsidR="0081184D">
              <w:rPr>
                <w:color w:val="000000"/>
                <w:lang w:val="fr-FR"/>
              </w:rPr>
              <w:t>électroniques</w:t>
            </w:r>
            <w:r w:rsidRPr="00F215B3">
              <w:rPr>
                <w:color w:val="000000"/>
                <w:lang w:val="fr-FR"/>
              </w:rPr>
              <w:t xml:space="preserve">. </w:t>
            </w:r>
            <w:r w:rsidRPr="0081184D">
              <w:rPr>
                <w:color w:val="000000"/>
                <w:lang w:val="fr-FR"/>
              </w:rPr>
              <w:t>*</w:t>
            </w:r>
          </w:p>
          <w:p w14:paraId="647F6A14" w14:textId="77777777" w:rsidR="00035A48" w:rsidRPr="0081184D" w:rsidRDefault="00035A48" w:rsidP="002F63D9">
            <w:pPr>
              <w:rPr>
                <w:b/>
                <w:lang w:val="fr-FR"/>
              </w:rPr>
            </w:pPr>
          </w:p>
        </w:tc>
      </w:tr>
      <w:tr w:rsidR="00035A48" w14:paraId="145A88BB" w14:textId="77777777" w:rsidTr="002F63D9">
        <w:trPr>
          <w:trHeight w:val="366"/>
        </w:trPr>
        <w:tc>
          <w:tcPr>
            <w:tcW w:w="5000" w:type="pct"/>
            <w:gridSpan w:val="2"/>
          </w:tcPr>
          <w:p w14:paraId="5943AD41" w14:textId="5CB04E3A"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1570460878"/>
                <w:placeholder>
                  <w:docPart w:val="E7BC50C9338446A5B04BC7BE94B48E9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2D7C3CD4" w14:textId="77777777" w:rsidTr="002F63D9">
        <w:trPr>
          <w:trHeight w:val="770"/>
        </w:trPr>
        <w:tc>
          <w:tcPr>
            <w:tcW w:w="5000" w:type="pct"/>
            <w:gridSpan w:val="2"/>
          </w:tcPr>
          <w:p w14:paraId="2FFD8FA3" w14:textId="77777777" w:rsidR="00F9038E" w:rsidRDefault="00542A58">
            <w:pPr>
              <w:jc w:val="left"/>
              <w:rPr>
                <w:bCs/>
              </w:rPr>
            </w:pPr>
            <w:proofErr w:type="spellStart"/>
            <w:r>
              <w:rPr>
                <w:b/>
              </w:rPr>
              <w:t>Analyse</w:t>
            </w:r>
            <w:proofErr w:type="spellEnd"/>
            <w:r>
              <w:rPr>
                <w:b/>
              </w:rPr>
              <w:t xml:space="preserve"> qualitative</w:t>
            </w:r>
            <w:r>
              <w:rPr>
                <w:b/>
              </w:rPr>
              <w:br/>
            </w:r>
          </w:p>
        </w:tc>
      </w:tr>
      <w:tr w:rsidR="0070662A" w:rsidRPr="005C6C35" w14:paraId="2D24B20C" w14:textId="77777777" w:rsidTr="0070662A">
        <w:trPr>
          <w:trHeight w:val="856"/>
        </w:trPr>
        <w:tc>
          <w:tcPr>
            <w:tcW w:w="5000" w:type="pct"/>
            <w:gridSpan w:val="2"/>
            <w:shd w:val="clear" w:color="auto" w:fill="D8D8D8" w:themeFill="text2" w:themeFillTint="33"/>
          </w:tcPr>
          <w:p w14:paraId="123657FA" w14:textId="77777777" w:rsidR="00F9038E" w:rsidRPr="00F215B3" w:rsidRDefault="00542A58">
            <w:pPr>
              <w:jc w:val="left"/>
              <w:rPr>
                <w:b/>
                <w:lang w:val="fr-FR"/>
              </w:rPr>
            </w:pPr>
            <w:r w:rsidRPr="00F215B3">
              <w:rPr>
                <w:b/>
                <w:lang w:val="fr-FR"/>
              </w:rPr>
              <w:t>Analyse quantitative</w:t>
            </w:r>
          </w:p>
          <w:p w14:paraId="49D9C5D2" w14:textId="77777777" w:rsidR="0070662A" w:rsidRPr="00F215B3" w:rsidRDefault="0070662A" w:rsidP="002F63D9">
            <w:pPr>
              <w:jc w:val="left"/>
              <w:rPr>
                <w:b/>
                <w:lang w:val="fr-FR"/>
              </w:rPr>
            </w:pPr>
          </w:p>
          <w:p w14:paraId="4286E560" w14:textId="77777777" w:rsidR="00F9038E" w:rsidRPr="00F215B3" w:rsidRDefault="00542A58">
            <w:pPr>
              <w:rPr>
                <w:bCs/>
                <w:i/>
                <w:iCs/>
                <w:color w:val="000000"/>
                <w:lang w:val="fr-FR"/>
              </w:rPr>
            </w:pPr>
            <w:r w:rsidRPr="00F215B3">
              <w:rPr>
                <w:bCs/>
                <w:i/>
                <w:iCs/>
                <w:color w:val="000000"/>
                <w:lang w:val="fr-FR"/>
              </w:rPr>
              <w:t xml:space="preserve">* Indicateurs quantitatifs pour étayer l'évaluation du sous-indicateur 5(a) Critère d'évaluation (a) : </w:t>
            </w:r>
          </w:p>
          <w:p w14:paraId="4C1A76C8" w14:textId="57ECF234" w:rsidR="00F9038E" w:rsidRPr="00F215B3" w:rsidRDefault="00542A58">
            <w:pPr>
              <w:widowControl w:val="0"/>
              <w:numPr>
                <w:ilvl w:val="0"/>
                <w:numId w:val="6"/>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i/>
                <w:iCs/>
                <w:color w:val="000000"/>
                <w:lang w:val="fr-FR"/>
              </w:rPr>
            </w:pPr>
            <w:r w:rsidRPr="00F215B3">
              <w:rPr>
                <w:bCs/>
                <w:i/>
                <w:iCs/>
                <w:color w:val="000000"/>
                <w:lang w:val="fr-FR"/>
              </w:rPr>
              <w:t xml:space="preserve">Pourcentage du personnel chargé des achats formé à l'utilisation des systèmes de passation de marchés </w:t>
            </w:r>
            <w:proofErr w:type="gramStart"/>
            <w:r w:rsidR="005B1BEE">
              <w:rPr>
                <w:bCs/>
                <w:i/>
                <w:iCs/>
                <w:color w:val="000000"/>
                <w:lang w:val="fr-FR"/>
              </w:rPr>
              <w:t xml:space="preserve">électroniques </w:t>
            </w:r>
            <w:r w:rsidRPr="00F215B3">
              <w:rPr>
                <w:bCs/>
                <w:i/>
                <w:iCs/>
                <w:color w:val="000000"/>
                <w:lang w:val="fr-FR"/>
              </w:rPr>
              <w:t xml:space="preserve"> par</w:t>
            </w:r>
            <w:proofErr w:type="gramEnd"/>
            <w:r w:rsidRPr="00F215B3">
              <w:rPr>
                <w:bCs/>
                <w:i/>
                <w:iCs/>
                <w:color w:val="000000"/>
                <w:lang w:val="fr-FR"/>
              </w:rPr>
              <w:t xml:space="preserve"> rapport au nombre total d'employés chargés des achats.</w:t>
            </w:r>
          </w:p>
          <w:p w14:paraId="2E4BA781" w14:textId="07473286" w:rsidR="00F9038E" w:rsidRPr="00F215B3" w:rsidRDefault="00542A58">
            <w:pPr>
              <w:widowControl w:val="0"/>
              <w:numPr>
                <w:ilvl w:val="0"/>
                <w:numId w:val="6"/>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i/>
                <w:iCs/>
                <w:color w:val="000000"/>
                <w:lang w:val="fr-FR"/>
              </w:rPr>
            </w:pPr>
            <w:r w:rsidRPr="00F215B3">
              <w:rPr>
                <w:bCs/>
                <w:i/>
                <w:iCs/>
                <w:color w:val="000000"/>
                <w:lang w:val="fr-FR"/>
              </w:rPr>
              <w:t xml:space="preserve">Pourcentage de fournisseurs formés à l'utilisation des systèmes de </w:t>
            </w:r>
            <w:r w:rsidR="005B1BEE">
              <w:rPr>
                <w:bCs/>
                <w:i/>
                <w:iCs/>
                <w:color w:val="000000"/>
                <w:lang w:val="fr-FR"/>
              </w:rPr>
              <w:t>marchés publics électroniques</w:t>
            </w:r>
            <w:r w:rsidRPr="00F215B3">
              <w:rPr>
                <w:bCs/>
                <w:i/>
                <w:iCs/>
                <w:color w:val="000000"/>
                <w:lang w:val="fr-FR"/>
              </w:rPr>
              <w:t xml:space="preserve"> par rapport au nombre total de fournisseurs enregistrés. </w:t>
            </w:r>
          </w:p>
          <w:p w14:paraId="2765D954" w14:textId="68E3358C" w:rsidR="00F9038E" w:rsidRPr="00F215B3" w:rsidRDefault="00542A58">
            <w:pPr>
              <w:widowControl w:val="0"/>
              <w:numPr>
                <w:ilvl w:val="0"/>
                <w:numId w:val="6"/>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i/>
                <w:iCs/>
                <w:color w:val="000000"/>
                <w:lang w:val="fr-FR"/>
              </w:rPr>
            </w:pPr>
            <w:r w:rsidRPr="00F215B3">
              <w:rPr>
                <w:bCs/>
                <w:i/>
                <w:iCs/>
                <w:color w:val="000000"/>
                <w:lang w:val="fr-FR"/>
              </w:rPr>
              <w:t xml:space="preserve">Pourcentage d'auditeurs formés à l'utilisation des systèmes de </w:t>
            </w:r>
            <w:r w:rsidR="005B1BEE">
              <w:rPr>
                <w:bCs/>
                <w:i/>
                <w:iCs/>
                <w:color w:val="000000"/>
                <w:lang w:val="fr-FR"/>
              </w:rPr>
              <w:t>marchés publics électroniques</w:t>
            </w:r>
            <w:r w:rsidRPr="00F215B3">
              <w:rPr>
                <w:bCs/>
                <w:i/>
                <w:iCs/>
                <w:color w:val="000000"/>
                <w:lang w:val="fr-FR"/>
              </w:rPr>
              <w:t xml:space="preserve"> par rapport au nombre total d'auditeurs. </w:t>
            </w:r>
          </w:p>
          <w:p w14:paraId="094F40B6" w14:textId="77777777" w:rsidR="0029364D" w:rsidRPr="00F215B3" w:rsidRDefault="0029364D" w:rsidP="0029364D">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bCs/>
                <w:i/>
                <w:iCs/>
                <w:color w:val="000000"/>
                <w:lang w:val="fr-FR"/>
              </w:rPr>
            </w:pPr>
          </w:p>
          <w:p w14:paraId="40724DC0" w14:textId="20217DAF" w:rsidR="00F9038E" w:rsidRPr="00F215B3" w:rsidRDefault="00542A58">
            <w:pPr>
              <w:rPr>
                <w:bCs/>
                <w:i/>
                <w:iCs/>
                <w:color w:val="000000"/>
                <w:lang w:val="fr-FR"/>
              </w:rPr>
            </w:pPr>
            <w:r w:rsidRPr="00F215B3">
              <w:rPr>
                <w:bCs/>
                <w:i/>
                <w:iCs/>
                <w:color w:val="000000"/>
                <w:lang w:val="fr-FR"/>
              </w:rPr>
              <w:t xml:space="preserve">    Source : Institution responsable de l'écosystème des </w:t>
            </w:r>
            <w:r w:rsidR="005B1BEE">
              <w:rPr>
                <w:bCs/>
                <w:i/>
                <w:iCs/>
                <w:color w:val="000000"/>
                <w:lang w:val="fr-FR"/>
              </w:rPr>
              <w:t>marchés publics électroniques</w:t>
            </w:r>
            <w:r w:rsidRPr="00F215B3">
              <w:rPr>
                <w:bCs/>
                <w:i/>
                <w:iCs/>
                <w:color w:val="000000"/>
                <w:lang w:val="fr-FR"/>
              </w:rPr>
              <w:t xml:space="preserve">. </w:t>
            </w:r>
          </w:p>
          <w:p w14:paraId="7C1D8B19" w14:textId="77777777" w:rsidR="0070662A" w:rsidRPr="00F215B3" w:rsidRDefault="0070662A" w:rsidP="0070662A">
            <w:pPr>
              <w:rPr>
                <w:b/>
                <w:i/>
                <w:iCs/>
                <w:color w:val="000000"/>
                <w:lang w:val="fr-FR"/>
              </w:rPr>
            </w:pPr>
          </w:p>
          <w:p w14:paraId="146E41CF" w14:textId="7A4697ED" w:rsidR="00F9038E" w:rsidRPr="00F215B3" w:rsidRDefault="00542A58">
            <w:pPr>
              <w:rPr>
                <w:i/>
                <w:iCs/>
                <w:color w:val="000000"/>
                <w:lang w:val="fr-FR"/>
              </w:rPr>
            </w:pPr>
            <w:r w:rsidRPr="00F215B3">
              <w:rPr>
                <w:i/>
                <w:iCs/>
                <w:color w:val="000000"/>
                <w:lang w:val="fr-FR"/>
              </w:rPr>
              <w:t xml:space="preserve">* </w:t>
            </w:r>
            <w:r w:rsidR="00B62EB5">
              <w:rPr>
                <w:i/>
                <w:iCs/>
                <w:color w:val="000000"/>
                <w:lang w:val="fr-FR"/>
              </w:rPr>
              <w:t>Indicateur quantitatif</w:t>
            </w:r>
            <w:r w:rsidRPr="00F215B3">
              <w:rPr>
                <w:i/>
                <w:iCs/>
                <w:color w:val="000000"/>
                <w:lang w:val="fr-FR"/>
              </w:rPr>
              <w:t xml:space="preserve"> pour étayer l'évaluation du sous-indicateur 5(a) Critère d'évaluation (a) : </w:t>
            </w:r>
          </w:p>
          <w:p w14:paraId="64DF6243" w14:textId="77777777" w:rsidR="00F9038E" w:rsidRPr="00F215B3" w:rsidRDefault="00542A58">
            <w:pPr>
              <w:rPr>
                <w:i/>
                <w:iCs/>
                <w:color w:val="000000"/>
                <w:lang w:val="fr-FR"/>
              </w:rPr>
            </w:pPr>
            <w:r w:rsidRPr="00F215B3">
              <w:rPr>
                <w:i/>
                <w:iCs/>
                <w:color w:val="000000"/>
                <w:lang w:val="fr-FR"/>
              </w:rPr>
              <w:t xml:space="preserve">   - Pourcentage d'utilisateurs satisfaits de la qualité et du contenu de la formation sur les marchés publics électroniques. </w:t>
            </w:r>
          </w:p>
          <w:p w14:paraId="68C989CA" w14:textId="77777777" w:rsidR="0029364D" w:rsidRPr="00F215B3" w:rsidRDefault="0029364D" w:rsidP="0070662A">
            <w:pPr>
              <w:rPr>
                <w:i/>
                <w:iCs/>
                <w:color w:val="000000"/>
                <w:lang w:val="fr-FR"/>
              </w:rPr>
            </w:pPr>
          </w:p>
          <w:p w14:paraId="16B80857" w14:textId="77777777" w:rsidR="00F9038E" w:rsidRDefault="00542A58">
            <w:pPr>
              <w:jc w:val="left"/>
              <w:rPr>
                <w:b/>
              </w:rPr>
            </w:pPr>
            <w:r w:rsidRPr="00F215B3">
              <w:rPr>
                <w:i/>
                <w:iCs/>
                <w:color w:val="000000"/>
                <w:lang w:val="fr-FR"/>
              </w:rPr>
              <w:t xml:space="preserve">   </w:t>
            </w:r>
            <w:proofErr w:type="gramStart"/>
            <w:r w:rsidRPr="0070662A">
              <w:rPr>
                <w:i/>
                <w:iCs/>
                <w:color w:val="000000"/>
              </w:rPr>
              <w:t>Source :</w:t>
            </w:r>
            <w:proofErr w:type="gramEnd"/>
            <w:r w:rsidRPr="0070662A">
              <w:rPr>
                <w:i/>
                <w:iCs/>
                <w:color w:val="000000"/>
              </w:rPr>
              <w:t xml:space="preserve"> </w:t>
            </w:r>
            <w:proofErr w:type="spellStart"/>
            <w:r w:rsidRPr="0070662A">
              <w:rPr>
                <w:i/>
                <w:iCs/>
                <w:color w:val="000000"/>
              </w:rPr>
              <w:t>Enquête</w:t>
            </w:r>
            <w:proofErr w:type="spellEnd"/>
            <w:r w:rsidRPr="0070662A">
              <w:rPr>
                <w:i/>
                <w:iCs/>
                <w:color w:val="000000"/>
              </w:rPr>
              <w:t>.</w:t>
            </w:r>
          </w:p>
        </w:tc>
      </w:tr>
      <w:tr w:rsidR="00035A48" w:rsidRPr="005C6C35" w14:paraId="6EBB3A72" w14:textId="77777777" w:rsidTr="002F63D9">
        <w:trPr>
          <w:trHeight w:val="856"/>
        </w:trPr>
        <w:tc>
          <w:tcPr>
            <w:tcW w:w="5000" w:type="pct"/>
            <w:gridSpan w:val="2"/>
          </w:tcPr>
          <w:p w14:paraId="73CF31ED"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5981D27E" w14:textId="77777777" w:rsidTr="002F63D9">
        <w:trPr>
          <w:trHeight w:val="526"/>
        </w:trPr>
        <w:tc>
          <w:tcPr>
            <w:tcW w:w="5000" w:type="pct"/>
            <w:gridSpan w:val="2"/>
          </w:tcPr>
          <w:p w14:paraId="1FBE103E" w14:textId="77777777" w:rsidR="00F9038E" w:rsidRDefault="00542A58">
            <w:pPr>
              <w:jc w:val="left"/>
              <w:rPr>
                <w:bCs/>
              </w:rPr>
            </w:pPr>
            <w:proofErr w:type="spellStart"/>
            <w:r>
              <w:rPr>
                <w:b/>
              </w:rPr>
              <w:t>Recommandations</w:t>
            </w:r>
            <w:proofErr w:type="spellEnd"/>
            <w:r>
              <w:rPr>
                <w:b/>
              </w:rPr>
              <w:br/>
            </w:r>
          </w:p>
        </w:tc>
      </w:tr>
      <w:tr w:rsidR="00035A48" w:rsidRPr="00C3515B" w14:paraId="0E890DC5" w14:textId="77777777" w:rsidTr="002F63D9">
        <w:trPr>
          <w:trHeight w:val="526"/>
        </w:trPr>
        <w:tc>
          <w:tcPr>
            <w:tcW w:w="5000" w:type="pct"/>
            <w:gridSpan w:val="2"/>
            <w:shd w:val="clear" w:color="auto" w:fill="C2FAEA" w:themeFill="accent2" w:themeFillTint="33"/>
          </w:tcPr>
          <w:p w14:paraId="64751FE9" w14:textId="77777777" w:rsidR="00F9038E" w:rsidRPr="00F215B3" w:rsidRDefault="00542A58">
            <w:pPr>
              <w:rPr>
                <w:b/>
                <w:lang w:val="fr-FR"/>
              </w:rPr>
            </w:pPr>
            <w:r w:rsidRPr="00F215B3">
              <w:rPr>
                <w:b/>
                <w:lang w:val="fr-FR"/>
              </w:rPr>
              <w:t xml:space="preserve">Critère d'évaluation </w:t>
            </w:r>
            <w:r w:rsidR="00E139E4" w:rsidRPr="00F215B3">
              <w:rPr>
                <w:b/>
                <w:lang w:val="fr-FR"/>
              </w:rPr>
              <w:t>5</w:t>
            </w:r>
            <w:r w:rsidRPr="00F215B3">
              <w:rPr>
                <w:b/>
                <w:lang w:val="fr-FR"/>
              </w:rPr>
              <w:t>(a)(b) :</w:t>
            </w:r>
          </w:p>
          <w:p w14:paraId="7C561C4F" w14:textId="77D7ECAA" w:rsidR="00F9038E" w:rsidRPr="00F215B3" w:rsidRDefault="00542A58">
            <w:pPr>
              <w:rPr>
                <w:b/>
                <w:lang w:val="fr-FR"/>
              </w:rPr>
            </w:pPr>
            <w:r w:rsidRPr="00F215B3">
              <w:rPr>
                <w:color w:val="000000"/>
                <w:lang w:val="fr-FR"/>
              </w:rPr>
              <w:t xml:space="preserve">Évaluation régulière et adaptation périodique des programmes de formation sur les systèmes de </w:t>
            </w:r>
            <w:r w:rsidR="005B1BEE">
              <w:rPr>
                <w:color w:val="000000"/>
                <w:lang w:val="fr-FR"/>
              </w:rPr>
              <w:t>marchés publics électroniques</w:t>
            </w:r>
            <w:r w:rsidRPr="00F215B3">
              <w:rPr>
                <w:color w:val="000000"/>
                <w:lang w:val="fr-FR"/>
              </w:rPr>
              <w:t xml:space="preserve"> en fonction du retour d'information et des besoins</w:t>
            </w:r>
            <w:r w:rsidR="00E139E4" w:rsidRPr="00F215B3">
              <w:rPr>
                <w:color w:val="000000"/>
                <w:lang w:val="fr-FR"/>
              </w:rPr>
              <w:t>.</w:t>
            </w:r>
          </w:p>
        </w:tc>
      </w:tr>
      <w:tr w:rsidR="00035A48" w14:paraId="09C75965" w14:textId="77777777" w:rsidTr="002F63D9">
        <w:trPr>
          <w:trHeight w:val="526"/>
        </w:trPr>
        <w:tc>
          <w:tcPr>
            <w:tcW w:w="5000" w:type="pct"/>
            <w:gridSpan w:val="2"/>
          </w:tcPr>
          <w:p w14:paraId="3AE1F6D7" w14:textId="0BDA0D38"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483672261"/>
                <w:placeholder>
                  <w:docPart w:val="FD2DBFC429B447C88F739E6843C69A3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3653D734" w14:textId="77777777" w:rsidTr="002F63D9">
        <w:trPr>
          <w:trHeight w:val="526"/>
        </w:trPr>
        <w:tc>
          <w:tcPr>
            <w:tcW w:w="5000" w:type="pct"/>
            <w:gridSpan w:val="2"/>
          </w:tcPr>
          <w:p w14:paraId="12432E4C"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14:paraId="7495A862" w14:textId="77777777" w:rsidTr="002F63D9">
        <w:trPr>
          <w:trHeight w:val="526"/>
        </w:trPr>
        <w:tc>
          <w:tcPr>
            <w:tcW w:w="5000" w:type="pct"/>
            <w:gridSpan w:val="2"/>
          </w:tcPr>
          <w:p w14:paraId="4973A534"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6ED42A8C" w14:textId="77777777" w:rsidTr="002F63D9">
        <w:trPr>
          <w:trHeight w:val="526"/>
        </w:trPr>
        <w:tc>
          <w:tcPr>
            <w:tcW w:w="5000" w:type="pct"/>
            <w:gridSpan w:val="2"/>
          </w:tcPr>
          <w:p w14:paraId="2C69B868" w14:textId="77777777" w:rsidR="00F9038E" w:rsidRDefault="00542A58">
            <w:pPr>
              <w:jc w:val="left"/>
              <w:rPr>
                <w:bCs/>
              </w:rPr>
            </w:pPr>
            <w:proofErr w:type="spellStart"/>
            <w:r>
              <w:rPr>
                <w:b/>
              </w:rPr>
              <w:t>Recommandations</w:t>
            </w:r>
            <w:proofErr w:type="spellEnd"/>
            <w:r>
              <w:rPr>
                <w:b/>
              </w:rPr>
              <w:br/>
            </w:r>
          </w:p>
        </w:tc>
      </w:tr>
      <w:tr w:rsidR="00035A48" w:rsidRPr="00E4293B" w14:paraId="54B00AC6" w14:textId="77777777" w:rsidTr="002F63D9">
        <w:trPr>
          <w:gridAfter w:val="1"/>
          <w:wAfter w:w="13" w:type="pct"/>
          <w:trHeight w:val="527"/>
        </w:trPr>
        <w:tc>
          <w:tcPr>
            <w:tcW w:w="4987" w:type="pct"/>
            <w:shd w:val="clear" w:color="auto" w:fill="49F1C1" w:themeFill="accent2" w:themeFillTint="99"/>
          </w:tcPr>
          <w:p w14:paraId="5C71229C" w14:textId="6FBBB257" w:rsidR="00F9038E" w:rsidRPr="00F215B3" w:rsidRDefault="00B62EB5">
            <w:pPr>
              <w:jc w:val="center"/>
              <w:rPr>
                <w:b/>
                <w:lang w:val="fr-FR"/>
              </w:rPr>
            </w:pPr>
            <w:r>
              <w:rPr>
                <w:b/>
                <w:lang w:val="fr-FR"/>
              </w:rPr>
              <w:t>E-Proc-indicateur-subsidiaire</w:t>
            </w:r>
            <w:r w:rsidR="00035A48" w:rsidRPr="00F215B3">
              <w:rPr>
                <w:b/>
                <w:lang w:val="fr-FR"/>
              </w:rPr>
              <w:t xml:space="preserve"> </w:t>
            </w:r>
            <w:r w:rsidR="00E139E4" w:rsidRPr="00F215B3">
              <w:rPr>
                <w:b/>
                <w:lang w:val="fr-FR"/>
              </w:rPr>
              <w:t>5</w:t>
            </w:r>
            <w:r w:rsidR="00035A48" w:rsidRPr="00F215B3">
              <w:rPr>
                <w:b/>
                <w:lang w:val="fr-FR"/>
              </w:rPr>
              <w:t xml:space="preserve">(b) </w:t>
            </w:r>
          </w:p>
          <w:p w14:paraId="7B49AE48" w14:textId="77777777" w:rsidR="00F9038E" w:rsidRDefault="00542A58">
            <w:pPr>
              <w:tabs>
                <w:tab w:val="left" w:pos="1217"/>
              </w:tabs>
              <w:spacing w:line="0" w:lineRule="atLeast"/>
              <w:jc w:val="center"/>
              <w:rPr>
                <w:b/>
                <w:lang w:val="en-GB"/>
              </w:rPr>
            </w:pPr>
            <w:r>
              <w:rPr>
                <w:b/>
                <w:lang w:val="en-GB"/>
              </w:rPr>
              <w:t xml:space="preserve">Conseil et </w:t>
            </w:r>
            <w:r w:rsidR="00035A48" w:rsidRPr="00E4293B">
              <w:rPr>
                <w:b/>
                <w:lang w:val="en-GB"/>
              </w:rPr>
              <w:t xml:space="preserve">assistance </w:t>
            </w:r>
          </w:p>
        </w:tc>
      </w:tr>
      <w:tr w:rsidR="00035A48" w:rsidRPr="00C3515B" w14:paraId="40B57D5D" w14:textId="77777777" w:rsidTr="002F63D9">
        <w:trPr>
          <w:trHeight w:val="299"/>
        </w:trPr>
        <w:tc>
          <w:tcPr>
            <w:tcW w:w="5000" w:type="pct"/>
            <w:gridSpan w:val="2"/>
            <w:shd w:val="clear" w:color="auto" w:fill="C2FAEA" w:themeFill="accent2" w:themeFillTint="33"/>
          </w:tcPr>
          <w:p w14:paraId="009A2945" w14:textId="77777777" w:rsidR="00F9038E" w:rsidRPr="00F215B3" w:rsidRDefault="00542A58">
            <w:pPr>
              <w:rPr>
                <w:b/>
                <w:lang w:val="fr-FR"/>
              </w:rPr>
            </w:pPr>
            <w:r w:rsidRPr="00F215B3">
              <w:rPr>
                <w:b/>
                <w:lang w:val="fr-FR"/>
              </w:rPr>
              <w:t xml:space="preserve">Critère d'évaluation </w:t>
            </w:r>
            <w:r w:rsidR="00E139E4" w:rsidRPr="00F215B3">
              <w:rPr>
                <w:b/>
                <w:lang w:val="fr-FR"/>
              </w:rPr>
              <w:t>5</w:t>
            </w:r>
            <w:r w:rsidRPr="00F215B3">
              <w:rPr>
                <w:b/>
                <w:lang w:val="fr-FR"/>
              </w:rPr>
              <w:t>(b)(a) :</w:t>
            </w:r>
          </w:p>
          <w:p w14:paraId="352DFFA7" w14:textId="438FB3FE" w:rsidR="00F9038E" w:rsidRPr="00F215B3" w:rsidRDefault="00542A58">
            <w:pPr>
              <w:rPr>
                <w:b/>
                <w:lang w:val="fr-FR"/>
              </w:rPr>
            </w:pPr>
            <w:r w:rsidRPr="00F215B3">
              <w:rPr>
                <w:color w:val="000000"/>
                <w:lang w:val="fr-FR"/>
              </w:rPr>
              <w:t xml:space="preserve">L'écosystème de passation de </w:t>
            </w:r>
            <w:r w:rsidR="005B1BEE">
              <w:rPr>
                <w:color w:val="000000"/>
                <w:lang w:val="fr-FR"/>
              </w:rPr>
              <w:t>marchés publics électroniques</w:t>
            </w:r>
            <w:r w:rsidRPr="00F215B3">
              <w:rPr>
                <w:color w:val="000000"/>
                <w:lang w:val="fr-FR"/>
              </w:rPr>
              <w:t xml:space="preserve"> dispose d'un ou de plusieurs services d'assistance multicanaux accessibles à tous les utilisateurs, au moins pendant les heures de travail habituelles.</w:t>
            </w:r>
          </w:p>
        </w:tc>
      </w:tr>
      <w:tr w:rsidR="00035A48" w14:paraId="7D991904" w14:textId="77777777" w:rsidTr="002F63D9">
        <w:trPr>
          <w:trHeight w:val="366"/>
        </w:trPr>
        <w:tc>
          <w:tcPr>
            <w:tcW w:w="5000" w:type="pct"/>
            <w:gridSpan w:val="2"/>
          </w:tcPr>
          <w:p w14:paraId="0D973A02" w14:textId="65F90BBC"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1052571403"/>
                <w:placeholder>
                  <w:docPart w:val="41C72F1CBCA34115951157E5937BF6AB"/>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4A94EF7E" w14:textId="77777777" w:rsidTr="002F63D9">
        <w:trPr>
          <w:trHeight w:val="770"/>
        </w:trPr>
        <w:tc>
          <w:tcPr>
            <w:tcW w:w="5000" w:type="pct"/>
            <w:gridSpan w:val="2"/>
          </w:tcPr>
          <w:p w14:paraId="7D629902" w14:textId="77777777" w:rsidR="00F9038E" w:rsidRDefault="00542A58">
            <w:pPr>
              <w:jc w:val="left"/>
              <w:rPr>
                <w:bCs/>
              </w:rPr>
            </w:pPr>
            <w:proofErr w:type="spellStart"/>
            <w:r>
              <w:rPr>
                <w:b/>
              </w:rPr>
              <w:lastRenderedPageBreak/>
              <w:t>Analyse</w:t>
            </w:r>
            <w:proofErr w:type="spellEnd"/>
            <w:r>
              <w:rPr>
                <w:b/>
              </w:rPr>
              <w:t xml:space="preserve"> qualitative</w:t>
            </w:r>
            <w:r>
              <w:rPr>
                <w:b/>
              </w:rPr>
              <w:br/>
            </w:r>
          </w:p>
        </w:tc>
      </w:tr>
      <w:tr w:rsidR="00035A48" w:rsidRPr="005C6C35" w14:paraId="7DE184F3" w14:textId="77777777" w:rsidTr="002F63D9">
        <w:trPr>
          <w:trHeight w:val="856"/>
        </w:trPr>
        <w:tc>
          <w:tcPr>
            <w:tcW w:w="5000" w:type="pct"/>
            <w:gridSpan w:val="2"/>
          </w:tcPr>
          <w:p w14:paraId="4EB481B9"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1F3FC9DE" w14:textId="77777777" w:rsidTr="002F63D9">
        <w:trPr>
          <w:trHeight w:val="526"/>
        </w:trPr>
        <w:tc>
          <w:tcPr>
            <w:tcW w:w="5000" w:type="pct"/>
            <w:gridSpan w:val="2"/>
          </w:tcPr>
          <w:p w14:paraId="4FB649F3" w14:textId="77777777" w:rsidR="00F9038E" w:rsidRDefault="00542A58">
            <w:pPr>
              <w:jc w:val="left"/>
              <w:rPr>
                <w:bCs/>
              </w:rPr>
            </w:pPr>
            <w:proofErr w:type="spellStart"/>
            <w:r>
              <w:rPr>
                <w:b/>
              </w:rPr>
              <w:t>Recommandations</w:t>
            </w:r>
            <w:proofErr w:type="spellEnd"/>
            <w:r>
              <w:rPr>
                <w:b/>
              </w:rPr>
              <w:br/>
            </w:r>
          </w:p>
        </w:tc>
      </w:tr>
      <w:tr w:rsidR="00035A48" w14:paraId="125DDBC1" w14:textId="77777777" w:rsidTr="002F63D9">
        <w:trPr>
          <w:trHeight w:val="526"/>
        </w:trPr>
        <w:tc>
          <w:tcPr>
            <w:tcW w:w="5000" w:type="pct"/>
            <w:gridSpan w:val="2"/>
            <w:shd w:val="clear" w:color="auto" w:fill="C2FAEA" w:themeFill="accent2" w:themeFillTint="33"/>
          </w:tcPr>
          <w:p w14:paraId="6D301446" w14:textId="77777777" w:rsidR="00F9038E" w:rsidRPr="00F215B3" w:rsidRDefault="00542A58">
            <w:pPr>
              <w:rPr>
                <w:b/>
                <w:lang w:val="fr-FR"/>
              </w:rPr>
            </w:pPr>
            <w:r w:rsidRPr="00F215B3">
              <w:rPr>
                <w:b/>
                <w:lang w:val="fr-FR"/>
              </w:rPr>
              <w:t xml:space="preserve">Critère d'évaluation </w:t>
            </w:r>
            <w:r w:rsidR="00E139E4" w:rsidRPr="00F215B3">
              <w:rPr>
                <w:b/>
                <w:lang w:val="fr-FR"/>
              </w:rPr>
              <w:t>5</w:t>
            </w:r>
            <w:r w:rsidRPr="00F215B3">
              <w:rPr>
                <w:b/>
                <w:lang w:val="fr-FR"/>
              </w:rPr>
              <w:t>(b)(b) :</w:t>
            </w:r>
          </w:p>
          <w:p w14:paraId="6886BE55" w14:textId="77777777" w:rsidR="00F9038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16"/>
                <w:szCs w:val="16"/>
              </w:rPr>
            </w:pPr>
            <w:r w:rsidRPr="00F215B3">
              <w:rPr>
                <w:color w:val="000000"/>
                <w:sz w:val="16"/>
                <w:szCs w:val="16"/>
                <w:lang w:val="fr-FR"/>
              </w:rPr>
              <w:t xml:space="preserve">Les normes du processus d'assurance qualité sont en place pour garantir la qualité du service, et le processus est examiné, suivi et contrôlé pour garantir un fonctionnement optimal du (des) service(s) d'assistance. </w:t>
            </w:r>
            <w:r w:rsidRPr="001035CF">
              <w:rPr>
                <w:color w:val="000000"/>
                <w:sz w:val="16"/>
                <w:szCs w:val="16"/>
              </w:rPr>
              <w:t>*</w:t>
            </w:r>
          </w:p>
          <w:p w14:paraId="1440BB4B" w14:textId="77777777" w:rsidR="00035A48" w:rsidRDefault="00035A48" w:rsidP="002F63D9">
            <w:pPr>
              <w:rPr>
                <w:b/>
              </w:rPr>
            </w:pPr>
          </w:p>
        </w:tc>
      </w:tr>
      <w:tr w:rsidR="00035A48" w14:paraId="4327DDEC" w14:textId="77777777" w:rsidTr="002F63D9">
        <w:trPr>
          <w:trHeight w:val="526"/>
        </w:trPr>
        <w:tc>
          <w:tcPr>
            <w:tcW w:w="5000" w:type="pct"/>
            <w:gridSpan w:val="2"/>
          </w:tcPr>
          <w:p w14:paraId="35C434BC" w14:textId="2CBB442D"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682733453"/>
                <w:placeholder>
                  <w:docPart w:val="71AD46122DB34C698801FF3F20B60C06"/>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689B28DD" w14:textId="77777777" w:rsidTr="002F63D9">
        <w:trPr>
          <w:trHeight w:val="526"/>
        </w:trPr>
        <w:tc>
          <w:tcPr>
            <w:tcW w:w="5000" w:type="pct"/>
            <w:gridSpan w:val="2"/>
          </w:tcPr>
          <w:p w14:paraId="5A221562" w14:textId="77777777" w:rsidR="00F9038E" w:rsidRDefault="00542A58">
            <w:pPr>
              <w:jc w:val="left"/>
              <w:rPr>
                <w:bCs/>
              </w:rPr>
            </w:pPr>
            <w:proofErr w:type="spellStart"/>
            <w:r>
              <w:rPr>
                <w:b/>
              </w:rPr>
              <w:t>Analyse</w:t>
            </w:r>
            <w:proofErr w:type="spellEnd"/>
            <w:r>
              <w:rPr>
                <w:b/>
              </w:rPr>
              <w:t xml:space="preserve"> qualitative</w:t>
            </w:r>
            <w:r>
              <w:rPr>
                <w:b/>
              </w:rPr>
              <w:br/>
            </w:r>
          </w:p>
        </w:tc>
      </w:tr>
      <w:tr w:rsidR="00E139E4" w14:paraId="08BDC9CD" w14:textId="77777777" w:rsidTr="00E139E4">
        <w:trPr>
          <w:trHeight w:val="526"/>
        </w:trPr>
        <w:tc>
          <w:tcPr>
            <w:tcW w:w="5000" w:type="pct"/>
            <w:gridSpan w:val="2"/>
            <w:shd w:val="clear" w:color="auto" w:fill="D8D8D8" w:themeFill="text2" w:themeFillTint="33"/>
          </w:tcPr>
          <w:p w14:paraId="237BA571" w14:textId="77777777" w:rsidR="00F9038E" w:rsidRPr="00F215B3" w:rsidRDefault="00542A58">
            <w:pPr>
              <w:jc w:val="left"/>
              <w:rPr>
                <w:b/>
                <w:lang w:val="fr-FR"/>
              </w:rPr>
            </w:pPr>
            <w:r w:rsidRPr="00F215B3">
              <w:rPr>
                <w:b/>
                <w:lang w:val="fr-FR"/>
              </w:rPr>
              <w:t>Analyse quantitative</w:t>
            </w:r>
          </w:p>
          <w:p w14:paraId="59869CE4" w14:textId="77777777" w:rsidR="00E139E4" w:rsidRPr="00F215B3" w:rsidRDefault="00E139E4" w:rsidP="002F63D9">
            <w:pPr>
              <w:jc w:val="left"/>
              <w:rPr>
                <w:bCs/>
                <w:lang w:val="fr-FR"/>
              </w:rPr>
            </w:pPr>
          </w:p>
          <w:p w14:paraId="1C3DC38D" w14:textId="77777777" w:rsidR="00F9038E" w:rsidRPr="00F215B3" w:rsidRDefault="00542A58">
            <w:pPr>
              <w:rPr>
                <w:bCs/>
                <w:i/>
                <w:iCs/>
                <w:color w:val="000000"/>
                <w:lang w:val="fr-FR"/>
              </w:rPr>
            </w:pPr>
            <w:r w:rsidRPr="00F215B3">
              <w:rPr>
                <w:bCs/>
                <w:i/>
                <w:iCs/>
                <w:color w:val="000000"/>
                <w:lang w:val="fr-FR"/>
              </w:rPr>
              <w:t xml:space="preserve">* Indicateurs quantitatifs pour étayer l'évaluation du sous-indicateur 5(b) Critère d'évaluation (b) : </w:t>
            </w:r>
          </w:p>
          <w:p w14:paraId="0883C135" w14:textId="77777777" w:rsidR="00F9038E" w:rsidRPr="00F215B3" w:rsidRDefault="00542A58">
            <w:pPr>
              <w:rPr>
                <w:bCs/>
                <w:i/>
                <w:iCs/>
                <w:color w:val="000000"/>
                <w:lang w:val="fr-FR"/>
              </w:rPr>
            </w:pPr>
            <w:r w:rsidRPr="00F215B3">
              <w:rPr>
                <w:bCs/>
                <w:i/>
                <w:iCs/>
                <w:color w:val="000000"/>
                <w:lang w:val="fr-FR"/>
              </w:rPr>
              <w:t xml:space="preserve">- Pourcentage de demandes traitées ou de problèmes résolus au cours de l'année civile écoulée. </w:t>
            </w:r>
          </w:p>
          <w:p w14:paraId="4197BE95" w14:textId="77777777" w:rsidR="00F9038E" w:rsidRPr="00F215B3" w:rsidRDefault="00542A58">
            <w:pPr>
              <w:rPr>
                <w:bCs/>
                <w:i/>
                <w:iCs/>
                <w:color w:val="000000"/>
                <w:lang w:val="fr-FR"/>
              </w:rPr>
            </w:pPr>
            <w:r w:rsidRPr="00F215B3">
              <w:rPr>
                <w:bCs/>
                <w:i/>
                <w:iCs/>
                <w:color w:val="000000"/>
                <w:lang w:val="fr-FR"/>
              </w:rPr>
              <w:t>- Pourcentage de demandes résolues dans les délais conformément aux accords de qualité des services convenus</w:t>
            </w:r>
          </w:p>
          <w:p w14:paraId="75773A09" w14:textId="77777777" w:rsidR="0029364D" w:rsidRPr="00F215B3" w:rsidRDefault="0029364D" w:rsidP="00E139E4">
            <w:pPr>
              <w:rPr>
                <w:bCs/>
                <w:i/>
                <w:iCs/>
                <w:color w:val="auto"/>
                <w:lang w:val="fr-FR"/>
              </w:rPr>
            </w:pPr>
          </w:p>
          <w:p w14:paraId="4410CFF5" w14:textId="77777777" w:rsidR="00B62EB5" w:rsidRDefault="00542A58">
            <w:pPr>
              <w:rPr>
                <w:bCs/>
                <w:i/>
                <w:iCs/>
                <w:color w:val="000000"/>
                <w:lang w:val="fr-FR"/>
              </w:rPr>
            </w:pPr>
            <w:r w:rsidRPr="00F215B3">
              <w:rPr>
                <w:bCs/>
                <w:i/>
                <w:iCs/>
                <w:color w:val="000000"/>
                <w:lang w:val="fr-FR"/>
              </w:rPr>
              <w:t xml:space="preserve">   Source : Institution responsable de l'écosystème des </w:t>
            </w:r>
            <w:r w:rsidR="005B1BEE">
              <w:rPr>
                <w:bCs/>
                <w:i/>
                <w:iCs/>
                <w:color w:val="000000"/>
                <w:lang w:val="fr-FR"/>
              </w:rPr>
              <w:t>marchés publics électroniques</w:t>
            </w:r>
            <w:r w:rsidRPr="00F215B3">
              <w:rPr>
                <w:bCs/>
                <w:i/>
                <w:iCs/>
                <w:color w:val="000000"/>
                <w:lang w:val="fr-FR"/>
              </w:rPr>
              <w:t>.</w:t>
            </w:r>
          </w:p>
          <w:p w14:paraId="79FA5849" w14:textId="28B5086C" w:rsidR="00F9038E" w:rsidRPr="00F215B3" w:rsidRDefault="00542A58">
            <w:pPr>
              <w:rPr>
                <w:bCs/>
                <w:i/>
                <w:iCs/>
                <w:color w:val="000000"/>
                <w:lang w:val="fr-FR"/>
              </w:rPr>
            </w:pPr>
            <w:r w:rsidRPr="00F215B3">
              <w:rPr>
                <w:bCs/>
                <w:i/>
                <w:iCs/>
                <w:color w:val="000000"/>
                <w:lang w:val="fr-FR"/>
              </w:rPr>
              <w:t xml:space="preserve"> </w:t>
            </w:r>
          </w:p>
          <w:p w14:paraId="1419F3D0" w14:textId="1FB7081F" w:rsidR="00E139E4" w:rsidRPr="00B62EB5" w:rsidRDefault="00B62EB5" w:rsidP="00E139E4">
            <w:pPr>
              <w:rPr>
                <w:bCs/>
                <w:i/>
                <w:iCs/>
                <w:color w:val="000000"/>
                <w:lang w:val="fr-FR"/>
              </w:rPr>
            </w:pPr>
            <w:r w:rsidRPr="00F215B3">
              <w:rPr>
                <w:bCs/>
                <w:i/>
                <w:iCs/>
                <w:color w:val="000000"/>
                <w:lang w:val="fr-FR"/>
              </w:rPr>
              <w:t xml:space="preserve">* Indicateur quantitatif pour étayer l'évaluation du sous-indicateur 5(b) Critère d'évaluation (b) : </w:t>
            </w:r>
          </w:p>
          <w:p w14:paraId="3EBBF2D1" w14:textId="131E4A54" w:rsidR="00F9038E" w:rsidRPr="00F215B3" w:rsidRDefault="00B62EB5">
            <w:pPr>
              <w:rPr>
                <w:i/>
                <w:iCs/>
                <w:color w:val="000000"/>
                <w:lang w:val="fr-FR"/>
              </w:rPr>
            </w:pPr>
            <w:r>
              <w:rPr>
                <w:i/>
                <w:iCs/>
                <w:color w:val="000000"/>
                <w:lang w:val="fr-FR"/>
              </w:rPr>
              <w:t xml:space="preserve">- </w:t>
            </w:r>
            <w:r w:rsidR="00542A58" w:rsidRPr="00F215B3">
              <w:rPr>
                <w:i/>
                <w:iCs/>
                <w:color w:val="000000"/>
                <w:lang w:val="fr-FR"/>
              </w:rPr>
              <w:t xml:space="preserve">Pourcentage d'utilisateurs satisfaits du niveau de service du (des) service(s) d'assistance de l'e-Procurement. </w:t>
            </w:r>
          </w:p>
          <w:p w14:paraId="4B5F171D" w14:textId="77777777" w:rsidR="0029364D" w:rsidRPr="00F215B3" w:rsidRDefault="0029364D" w:rsidP="00E139E4">
            <w:pPr>
              <w:rPr>
                <w:i/>
                <w:iCs/>
                <w:color w:val="000000"/>
                <w:lang w:val="fr-FR"/>
              </w:rPr>
            </w:pPr>
          </w:p>
          <w:p w14:paraId="1A068F8D" w14:textId="77777777" w:rsidR="00F9038E" w:rsidRDefault="00542A58">
            <w:pPr>
              <w:jc w:val="left"/>
              <w:rPr>
                <w:b/>
              </w:rPr>
            </w:pPr>
            <w:r w:rsidRPr="00F215B3">
              <w:rPr>
                <w:i/>
                <w:iCs/>
                <w:color w:val="000000"/>
                <w:lang w:val="fr-FR"/>
              </w:rPr>
              <w:t xml:space="preserve">   </w:t>
            </w:r>
            <w:proofErr w:type="gramStart"/>
            <w:r w:rsidRPr="00E139E4">
              <w:rPr>
                <w:i/>
                <w:iCs/>
                <w:color w:val="000000"/>
              </w:rPr>
              <w:t>Source :</w:t>
            </w:r>
            <w:proofErr w:type="gramEnd"/>
            <w:r w:rsidRPr="00E139E4">
              <w:rPr>
                <w:i/>
                <w:iCs/>
                <w:color w:val="000000"/>
              </w:rPr>
              <w:t xml:space="preserve"> </w:t>
            </w:r>
            <w:proofErr w:type="spellStart"/>
            <w:r w:rsidRPr="00E139E4">
              <w:rPr>
                <w:i/>
                <w:iCs/>
                <w:color w:val="000000"/>
              </w:rPr>
              <w:t>Enquête</w:t>
            </w:r>
            <w:proofErr w:type="spellEnd"/>
            <w:r w:rsidRPr="00E139E4">
              <w:rPr>
                <w:i/>
                <w:iCs/>
                <w:color w:val="000000"/>
              </w:rPr>
              <w:t>.</w:t>
            </w:r>
          </w:p>
        </w:tc>
      </w:tr>
      <w:tr w:rsidR="00035A48" w14:paraId="5C86145B" w14:textId="77777777" w:rsidTr="002F63D9">
        <w:trPr>
          <w:trHeight w:val="526"/>
        </w:trPr>
        <w:tc>
          <w:tcPr>
            <w:tcW w:w="5000" w:type="pct"/>
            <w:gridSpan w:val="2"/>
          </w:tcPr>
          <w:p w14:paraId="73F36C13"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7017CB09" w14:textId="77777777" w:rsidTr="002F63D9">
        <w:trPr>
          <w:trHeight w:val="526"/>
        </w:trPr>
        <w:tc>
          <w:tcPr>
            <w:tcW w:w="5000" w:type="pct"/>
            <w:gridSpan w:val="2"/>
          </w:tcPr>
          <w:p w14:paraId="1EC7BFDA" w14:textId="77777777" w:rsidR="00F9038E" w:rsidRDefault="00542A58">
            <w:pPr>
              <w:jc w:val="left"/>
              <w:rPr>
                <w:bCs/>
              </w:rPr>
            </w:pPr>
            <w:proofErr w:type="spellStart"/>
            <w:r>
              <w:rPr>
                <w:b/>
              </w:rPr>
              <w:t>Recommandations</w:t>
            </w:r>
            <w:proofErr w:type="spellEnd"/>
            <w:r>
              <w:rPr>
                <w:b/>
              </w:rPr>
              <w:br/>
            </w:r>
          </w:p>
        </w:tc>
      </w:tr>
      <w:tr w:rsidR="00035A48" w:rsidRPr="00C3515B" w14:paraId="08F53323" w14:textId="77777777" w:rsidTr="002F63D9">
        <w:trPr>
          <w:trHeight w:val="526"/>
        </w:trPr>
        <w:tc>
          <w:tcPr>
            <w:tcW w:w="5000" w:type="pct"/>
            <w:gridSpan w:val="2"/>
            <w:shd w:val="clear" w:color="auto" w:fill="C2FAEA" w:themeFill="accent2" w:themeFillTint="33"/>
          </w:tcPr>
          <w:p w14:paraId="5BD504FD" w14:textId="77777777" w:rsidR="00F9038E" w:rsidRPr="00F215B3" w:rsidRDefault="00542A58">
            <w:pPr>
              <w:rPr>
                <w:b/>
                <w:lang w:val="fr-FR"/>
              </w:rPr>
            </w:pPr>
            <w:r w:rsidRPr="00F215B3">
              <w:rPr>
                <w:b/>
                <w:lang w:val="fr-FR"/>
              </w:rPr>
              <w:t xml:space="preserve">Critère d'évaluation </w:t>
            </w:r>
            <w:r w:rsidR="00E139E4" w:rsidRPr="00F215B3">
              <w:rPr>
                <w:b/>
                <w:lang w:val="fr-FR"/>
              </w:rPr>
              <w:t>5</w:t>
            </w:r>
            <w:r w:rsidRPr="00F215B3">
              <w:rPr>
                <w:b/>
                <w:lang w:val="fr-FR"/>
              </w:rPr>
              <w:t>(b)(c) :</w:t>
            </w:r>
          </w:p>
          <w:p w14:paraId="162D4D55"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Le personnel du service d'assistance est régulièrement formé et s'appuie sur des scripts actualisés pour répondre aux questions et fournir une assistance. </w:t>
            </w:r>
          </w:p>
          <w:p w14:paraId="62FC6D2D" w14:textId="77777777" w:rsidR="00035A48" w:rsidRPr="00F215B3" w:rsidRDefault="00035A48" w:rsidP="002F63D9">
            <w:pPr>
              <w:rPr>
                <w:b/>
                <w:lang w:val="fr-FR"/>
              </w:rPr>
            </w:pPr>
          </w:p>
        </w:tc>
      </w:tr>
      <w:tr w:rsidR="00035A48" w14:paraId="399F5CB8" w14:textId="77777777" w:rsidTr="002F63D9">
        <w:trPr>
          <w:trHeight w:val="526"/>
        </w:trPr>
        <w:tc>
          <w:tcPr>
            <w:tcW w:w="5000" w:type="pct"/>
            <w:gridSpan w:val="2"/>
          </w:tcPr>
          <w:p w14:paraId="41B78CBF" w14:textId="6CEEF0D3"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256120374"/>
                <w:placeholder>
                  <w:docPart w:val="350FC5896288402AB14D6D1B815B74D5"/>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11C759F4" w14:textId="77777777" w:rsidTr="002F63D9">
        <w:trPr>
          <w:trHeight w:val="526"/>
        </w:trPr>
        <w:tc>
          <w:tcPr>
            <w:tcW w:w="5000" w:type="pct"/>
            <w:gridSpan w:val="2"/>
          </w:tcPr>
          <w:p w14:paraId="317C8A03"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14:paraId="5697C681" w14:textId="77777777" w:rsidTr="002F63D9">
        <w:trPr>
          <w:trHeight w:val="526"/>
        </w:trPr>
        <w:tc>
          <w:tcPr>
            <w:tcW w:w="5000" w:type="pct"/>
            <w:gridSpan w:val="2"/>
          </w:tcPr>
          <w:p w14:paraId="27D2A1D9"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14:paraId="00DE28C6" w14:textId="77777777" w:rsidTr="002F63D9">
        <w:trPr>
          <w:trHeight w:val="526"/>
        </w:trPr>
        <w:tc>
          <w:tcPr>
            <w:tcW w:w="5000" w:type="pct"/>
            <w:gridSpan w:val="2"/>
          </w:tcPr>
          <w:p w14:paraId="17A71BB2" w14:textId="77777777" w:rsidR="00F9038E" w:rsidRDefault="00542A58">
            <w:pPr>
              <w:jc w:val="left"/>
              <w:rPr>
                <w:bCs/>
              </w:rPr>
            </w:pPr>
            <w:proofErr w:type="spellStart"/>
            <w:r>
              <w:rPr>
                <w:b/>
              </w:rPr>
              <w:t>Recommandations</w:t>
            </w:r>
            <w:proofErr w:type="spellEnd"/>
            <w:r>
              <w:rPr>
                <w:b/>
              </w:rPr>
              <w:br/>
            </w:r>
          </w:p>
        </w:tc>
      </w:tr>
      <w:tr w:rsidR="00E139E4" w:rsidRPr="00C3515B" w14:paraId="61ADB188" w14:textId="77777777" w:rsidTr="00E139E4">
        <w:trPr>
          <w:trHeight w:val="526"/>
        </w:trPr>
        <w:tc>
          <w:tcPr>
            <w:tcW w:w="5000" w:type="pct"/>
            <w:gridSpan w:val="2"/>
            <w:shd w:val="clear" w:color="auto" w:fill="C2FAEA" w:themeFill="accent2" w:themeFillTint="33"/>
          </w:tcPr>
          <w:p w14:paraId="65CEF4BE" w14:textId="77777777" w:rsidR="00F9038E" w:rsidRPr="00F215B3" w:rsidRDefault="00542A58">
            <w:pPr>
              <w:rPr>
                <w:b/>
                <w:lang w:val="fr-FR"/>
              </w:rPr>
            </w:pPr>
            <w:r w:rsidRPr="00F215B3">
              <w:rPr>
                <w:b/>
                <w:lang w:val="fr-FR"/>
              </w:rPr>
              <w:t>Critère d'évaluation 5(b)(d) :</w:t>
            </w:r>
          </w:p>
          <w:p w14:paraId="4F8FFB6F" w14:textId="673D71CB" w:rsidR="00F9038E" w:rsidRPr="00F215B3" w:rsidRDefault="00542A58">
            <w:pPr>
              <w:jc w:val="left"/>
              <w:rPr>
                <w:b/>
                <w:lang w:val="fr-FR"/>
              </w:rPr>
            </w:pPr>
            <w:r w:rsidRPr="00F215B3">
              <w:rPr>
                <w:color w:val="000000"/>
                <w:lang w:val="fr-FR"/>
              </w:rPr>
              <w:t xml:space="preserve">Les utilisateurs peuvent compter sur des informations facilement accessibles et actualisées pour utiliser l'écosystème de passation de </w:t>
            </w:r>
            <w:r w:rsidR="005B1BEE">
              <w:rPr>
                <w:color w:val="000000"/>
                <w:lang w:val="fr-FR"/>
              </w:rPr>
              <w:t>marchés publics électroniques</w:t>
            </w:r>
            <w:r w:rsidRPr="00F215B3">
              <w:rPr>
                <w:color w:val="000000"/>
                <w:lang w:val="fr-FR"/>
              </w:rPr>
              <w:t xml:space="preserve"> de manière optimale, qu'il s'agisse de manuels, de matériel de formation en ligne, de questions fréquemment posées ou d'autres sources similaires. </w:t>
            </w:r>
          </w:p>
        </w:tc>
      </w:tr>
      <w:tr w:rsidR="00E139E4" w14:paraId="62451B8E" w14:textId="77777777" w:rsidTr="002F63D9">
        <w:trPr>
          <w:trHeight w:val="526"/>
        </w:trPr>
        <w:tc>
          <w:tcPr>
            <w:tcW w:w="5000" w:type="pct"/>
            <w:gridSpan w:val="2"/>
          </w:tcPr>
          <w:p w14:paraId="5F8090EF" w14:textId="1693D3C6"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310070087"/>
                <w:placeholder>
                  <w:docPart w:val="264AA23E7FC34565B8F25543943E809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E139E4" w14:paraId="1390AC7B" w14:textId="77777777" w:rsidTr="002F63D9">
        <w:trPr>
          <w:trHeight w:val="526"/>
        </w:trPr>
        <w:tc>
          <w:tcPr>
            <w:tcW w:w="5000" w:type="pct"/>
            <w:gridSpan w:val="2"/>
          </w:tcPr>
          <w:p w14:paraId="5F5679EF" w14:textId="77777777" w:rsidR="00F9038E" w:rsidRDefault="00542A58">
            <w:pPr>
              <w:jc w:val="left"/>
              <w:rPr>
                <w:b/>
              </w:rPr>
            </w:pPr>
            <w:proofErr w:type="spellStart"/>
            <w:r>
              <w:rPr>
                <w:b/>
              </w:rPr>
              <w:t>Analyse</w:t>
            </w:r>
            <w:proofErr w:type="spellEnd"/>
            <w:r>
              <w:rPr>
                <w:b/>
              </w:rPr>
              <w:t xml:space="preserve"> qualitative</w:t>
            </w:r>
            <w:r>
              <w:rPr>
                <w:b/>
              </w:rPr>
              <w:br/>
            </w:r>
          </w:p>
        </w:tc>
      </w:tr>
      <w:tr w:rsidR="00E139E4" w14:paraId="132126A8" w14:textId="77777777" w:rsidTr="002F63D9">
        <w:trPr>
          <w:trHeight w:val="526"/>
        </w:trPr>
        <w:tc>
          <w:tcPr>
            <w:tcW w:w="5000" w:type="pct"/>
            <w:gridSpan w:val="2"/>
          </w:tcPr>
          <w:p w14:paraId="30359851" w14:textId="77777777" w:rsidR="00F9038E" w:rsidRDefault="00542A58">
            <w:pPr>
              <w:jc w:val="left"/>
              <w:rPr>
                <w:b/>
              </w:rPr>
            </w:pPr>
            <w:proofErr w:type="spellStart"/>
            <w:r>
              <w:rPr>
                <w:b/>
              </w:rPr>
              <w:t>Analyse</w:t>
            </w:r>
            <w:proofErr w:type="spellEnd"/>
            <w:r>
              <w:rPr>
                <w:b/>
              </w:rPr>
              <w:t xml:space="preserve"> des lacunes</w:t>
            </w:r>
            <w:r>
              <w:rPr>
                <w:b/>
              </w:rPr>
              <w:br/>
            </w:r>
          </w:p>
        </w:tc>
      </w:tr>
      <w:tr w:rsidR="00E139E4" w14:paraId="7153EA95" w14:textId="77777777" w:rsidTr="002F63D9">
        <w:trPr>
          <w:trHeight w:val="526"/>
        </w:trPr>
        <w:tc>
          <w:tcPr>
            <w:tcW w:w="5000" w:type="pct"/>
            <w:gridSpan w:val="2"/>
          </w:tcPr>
          <w:p w14:paraId="79D4BC97" w14:textId="77777777" w:rsidR="00F9038E" w:rsidRDefault="00542A58">
            <w:pPr>
              <w:jc w:val="left"/>
              <w:rPr>
                <w:b/>
              </w:rPr>
            </w:pPr>
            <w:proofErr w:type="spellStart"/>
            <w:r>
              <w:rPr>
                <w:b/>
              </w:rPr>
              <w:lastRenderedPageBreak/>
              <w:t>Recommandations</w:t>
            </w:r>
            <w:proofErr w:type="spellEnd"/>
            <w:r>
              <w:rPr>
                <w:b/>
              </w:rPr>
              <w:br/>
            </w:r>
          </w:p>
        </w:tc>
      </w:tr>
      <w:tr w:rsidR="00324A97" w14:paraId="251AF1DB" w14:textId="77777777" w:rsidTr="00324A97">
        <w:trPr>
          <w:trHeight w:val="526"/>
        </w:trPr>
        <w:tc>
          <w:tcPr>
            <w:tcW w:w="5000" w:type="pct"/>
            <w:gridSpan w:val="2"/>
            <w:shd w:val="clear" w:color="auto" w:fill="49F1C1" w:themeFill="accent2" w:themeFillTint="99"/>
          </w:tcPr>
          <w:p w14:paraId="3B5B4E8A" w14:textId="0FFDD99C" w:rsidR="00F9038E" w:rsidRPr="00F215B3" w:rsidRDefault="00B62EB5">
            <w:pPr>
              <w:jc w:val="center"/>
              <w:rPr>
                <w:b/>
                <w:lang w:val="fr-FR"/>
              </w:rPr>
            </w:pPr>
            <w:r>
              <w:rPr>
                <w:b/>
                <w:lang w:val="fr-FR"/>
              </w:rPr>
              <w:t>E-Proc-indicateur-subsidiaire</w:t>
            </w:r>
            <w:r w:rsidR="00324A97" w:rsidRPr="00F215B3">
              <w:rPr>
                <w:b/>
                <w:lang w:val="fr-FR"/>
              </w:rPr>
              <w:t xml:space="preserve"> 5(c) </w:t>
            </w:r>
          </w:p>
          <w:p w14:paraId="38E0DA14" w14:textId="77777777" w:rsidR="00F9038E" w:rsidRDefault="00542A58">
            <w:pPr>
              <w:jc w:val="center"/>
              <w:rPr>
                <w:b/>
              </w:rPr>
            </w:pPr>
            <w:proofErr w:type="spellStart"/>
            <w:r>
              <w:rPr>
                <w:b/>
              </w:rPr>
              <w:t>Contrôle</w:t>
            </w:r>
            <w:proofErr w:type="spellEnd"/>
            <w:r>
              <w:rPr>
                <w:b/>
              </w:rPr>
              <w:t xml:space="preserve"> des performances</w:t>
            </w:r>
          </w:p>
        </w:tc>
      </w:tr>
      <w:tr w:rsidR="00324A97" w:rsidRPr="00C3515B" w14:paraId="0C04B965" w14:textId="77777777" w:rsidTr="00324A97">
        <w:trPr>
          <w:trHeight w:val="526"/>
        </w:trPr>
        <w:tc>
          <w:tcPr>
            <w:tcW w:w="5000" w:type="pct"/>
            <w:gridSpan w:val="2"/>
            <w:shd w:val="clear" w:color="auto" w:fill="C2FAEA" w:themeFill="accent2" w:themeFillTint="33"/>
          </w:tcPr>
          <w:p w14:paraId="15BD2811" w14:textId="77777777" w:rsidR="00F9038E" w:rsidRPr="00F215B3" w:rsidRDefault="00542A58">
            <w:pPr>
              <w:rPr>
                <w:b/>
                <w:lang w:val="fr-FR"/>
              </w:rPr>
            </w:pPr>
            <w:r w:rsidRPr="00F215B3">
              <w:rPr>
                <w:b/>
                <w:lang w:val="fr-FR"/>
              </w:rPr>
              <w:t>Critère d'évaluation 5(c)(a) :</w:t>
            </w:r>
          </w:p>
          <w:p w14:paraId="14B6CEEC" w14:textId="21315140"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Les performances de l'écosystème des </w:t>
            </w:r>
            <w:r w:rsidR="005B1BEE">
              <w:rPr>
                <w:color w:val="000000"/>
                <w:lang w:val="fr-FR"/>
              </w:rPr>
              <w:t>marchés publics électroniques</w:t>
            </w:r>
            <w:r w:rsidRPr="00F215B3">
              <w:rPr>
                <w:color w:val="000000"/>
                <w:lang w:val="fr-FR"/>
              </w:rPr>
              <w:t xml:space="preserve"> sont mesurées et </w:t>
            </w:r>
            <w:r w:rsidR="000B0616" w:rsidRPr="00F215B3">
              <w:rPr>
                <w:color w:val="000000"/>
                <w:lang w:val="fr-FR"/>
              </w:rPr>
              <w:t xml:space="preserve">ce suivi </w:t>
            </w:r>
            <w:r w:rsidRPr="00F215B3">
              <w:rPr>
                <w:color w:val="000000"/>
                <w:lang w:val="fr-FR"/>
              </w:rPr>
              <w:t xml:space="preserve">sert à son amélioration continue. </w:t>
            </w:r>
          </w:p>
          <w:p w14:paraId="442CF6CC" w14:textId="77777777" w:rsidR="00324A97" w:rsidRPr="00F215B3" w:rsidRDefault="00324A97" w:rsidP="00324A97">
            <w:pPr>
              <w:jc w:val="left"/>
              <w:rPr>
                <w:b/>
                <w:lang w:val="fr-FR"/>
              </w:rPr>
            </w:pPr>
          </w:p>
        </w:tc>
      </w:tr>
      <w:tr w:rsidR="00324A97" w14:paraId="073319D6" w14:textId="77777777" w:rsidTr="002F63D9">
        <w:trPr>
          <w:trHeight w:val="526"/>
        </w:trPr>
        <w:tc>
          <w:tcPr>
            <w:tcW w:w="5000" w:type="pct"/>
            <w:gridSpan w:val="2"/>
          </w:tcPr>
          <w:p w14:paraId="2C48FD88" w14:textId="7DBED2EE"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346918654"/>
                <w:placeholder>
                  <w:docPart w:val="20A8FE190F86468E8321A039777B0925"/>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24A97" w14:paraId="0AB54ED8" w14:textId="77777777" w:rsidTr="002F63D9">
        <w:trPr>
          <w:trHeight w:val="526"/>
        </w:trPr>
        <w:tc>
          <w:tcPr>
            <w:tcW w:w="5000" w:type="pct"/>
            <w:gridSpan w:val="2"/>
          </w:tcPr>
          <w:p w14:paraId="77FB9CA5" w14:textId="77777777" w:rsidR="00F9038E" w:rsidRDefault="00542A58">
            <w:pPr>
              <w:jc w:val="left"/>
              <w:rPr>
                <w:b/>
              </w:rPr>
            </w:pPr>
            <w:proofErr w:type="spellStart"/>
            <w:r>
              <w:rPr>
                <w:b/>
              </w:rPr>
              <w:t>Analyse</w:t>
            </w:r>
            <w:proofErr w:type="spellEnd"/>
            <w:r>
              <w:rPr>
                <w:b/>
              </w:rPr>
              <w:t xml:space="preserve"> qualitative</w:t>
            </w:r>
            <w:r>
              <w:rPr>
                <w:b/>
              </w:rPr>
              <w:br/>
            </w:r>
          </w:p>
        </w:tc>
      </w:tr>
      <w:tr w:rsidR="00324A97" w14:paraId="21BB6CEE" w14:textId="77777777" w:rsidTr="002F63D9">
        <w:trPr>
          <w:trHeight w:val="526"/>
        </w:trPr>
        <w:tc>
          <w:tcPr>
            <w:tcW w:w="5000" w:type="pct"/>
            <w:gridSpan w:val="2"/>
          </w:tcPr>
          <w:p w14:paraId="689E7355" w14:textId="77777777" w:rsidR="00F9038E" w:rsidRDefault="00542A58">
            <w:pPr>
              <w:jc w:val="left"/>
              <w:rPr>
                <w:b/>
              </w:rPr>
            </w:pPr>
            <w:proofErr w:type="spellStart"/>
            <w:r>
              <w:rPr>
                <w:b/>
              </w:rPr>
              <w:t>Analyse</w:t>
            </w:r>
            <w:proofErr w:type="spellEnd"/>
            <w:r>
              <w:rPr>
                <w:b/>
              </w:rPr>
              <w:t xml:space="preserve"> des lacunes</w:t>
            </w:r>
            <w:r>
              <w:rPr>
                <w:b/>
              </w:rPr>
              <w:br/>
            </w:r>
          </w:p>
        </w:tc>
      </w:tr>
      <w:tr w:rsidR="00324A97" w14:paraId="1C3FF226" w14:textId="77777777" w:rsidTr="002F63D9">
        <w:trPr>
          <w:trHeight w:val="526"/>
        </w:trPr>
        <w:tc>
          <w:tcPr>
            <w:tcW w:w="5000" w:type="pct"/>
            <w:gridSpan w:val="2"/>
          </w:tcPr>
          <w:p w14:paraId="2E4EB344" w14:textId="77777777" w:rsidR="00F9038E" w:rsidRDefault="00542A58">
            <w:pPr>
              <w:jc w:val="left"/>
              <w:rPr>
                <w:b/>
              </w:rPr>
            </w:pPr>
            <w:proofErr w:type="spellStart"/>
            <w:r>
              <w:rPr>
                <w:b/>
              </w:rPr>
              <w:t>Recommandations</w:t>
            </w:r>
            <w:proofErr w:type="spellEnd"/>
            <w:r>
              <w:rPr>
                <w:b/>
              </w:rPr>
              <w:br/>
            </w:r>
          </w:p>
        </w:tc>
      </w:tr>
      <w:tr w:rsidR="00324A97" w:rsidRPr="00C3515B" w14:paraId="04CBE65C" w14:textId="77777777" w:rsidTr="00324A97">
        <w:trPr>
          <w:trHeight w:val="526"/>
        </w:trPr>
        <w:tc>
          <w:tcPr>
            <w:tcW w:w="5000" w:type="pct"/>
            <w:gridSpan w:val="2"/>
            <w:shd w:val="clear" w:color="auto" w:fill="C2FAEA" w:themeFill="accent2" w:themeFillTint="33"/>
          </w:tcPr>
          <w:p w14:paraId="5C39695B" w14:textId="77777777" w:rsidR="00F9038E" w:rsidRPr="00F215B3" w:rsidRDefault="00542A58">
            <w:pPr>
              <w:rPr>
                <w:b/>
                <w:lang w:val="fr-FR"/>
              </w:rPr>
            </w:pPr>
            <w:r w:rsidRPr="00F215B3">
              <w:rPr>
                <w:b/>
                <w:lang w:val="fr-FR"/>
              </w:rPr>
              <w:t>Critère d'évaluation 5(c)(b) :</w:t>
            </w:r>
          </w:p>
          <w:p w14:paraId="218BA1D3" w14:textId="2DF8F03D"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Les commentaires des utilisateurs sont </w:t>
            </w:r>
            <w:r w:rsidRPr="00F215B3">
              <w:rPr>
                <w:lang w:val="fr-FR"/>
              </w:rPr>
              <w:t xml:space="preserve">pris en compte </w:t>
            </w:r>
            <w:r w:rsidRPr="00F215B3">
              <w:rPr>
                <w:color w:val="000000"/>
                <w:lang w:val="fr-FR"/>
              </w:rPr>
              <w:t xml:space="preserve">et utilisés pour améliorer l'écosystème des </w:t>
            </w:r>
            <w:r w:rsidR="005B1BEE">
              <w:rPr>
                <w:color w:val="000000"/>
                <w:lang w:val="fr-FR"/>
              </w:rPr>
              <w:t>marchés publics électroniques</w:t>
            </w:r>
            <w:r w:rsidRPr="00F215B3">
              <w:rPr>
                <w:color w:val="000000"/>
                <w:lang w:val="fr-FR"/>
              </w:rPr>
              <w:t xml:space="preserve">. </w:t>
            </w:r>
          </w:p>
        </w:tc>
      </w:tr>
      <w:tr w:rsidR="00324A97" w14:paraId="49A8C4E4" w14:textId="77777777" w:rsidTr="002F63D9">
        <w:trPr>
          <w:trHeight w:val="526"/>
        </w:trPr>
        <w:tc>
          <w:tcPr>
            <w:tcW w:w="5000" w:type="pct"/>
            <w:gridSpan w:val="2"/>
          </w:tcPr>
          <w:p w14:paraId="1D510E92" w14:textId="7EB8228B"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623929662"/>
                <w:placeholder>
                  <w:docPart w:val="3D04663CE9C14A86BED80F2B267ABDD6"/>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24A97" w14:paraId="2F4AC25A" w14:textId="77777777" w:rsidTr="002F63D9">
        <w:trPr>
          <w:trHeight w:val="526"/>
        </w:trPr>
        <w:tc>
          <w:tcPr>
            <w:tcW w:w="5000" w:type="pct"/>
            <w:gridSpan w:val="2"/>
          </w:tcPr>
          <w:p w14:paraId="4F69F78D" w14:textId="77777777" w:rsidR="00F9038E" w:rsidRDefault="00542A58">
            <w:pPr>
              <w:jc w:val="left"/>
              <w:rPr>
                <w:b/>
              </w:rPr>
            </w:pPr>
            <w:proofErr w:type="spellStart"/>
            <w:r>
              <w:rPr>
                <w:b/>
              </w:rPr>
              <w:t>Analyse</w:t>
            </w:r>
            <w:proofErr w:type="spellEnd"/>
            <w:r>
              <w:rPr>
                <w:b/>
              </w:rPr>
              <w:t xml:space="preserve"> qualitative</w:t>
            </w:r>
            <w:r>
              <w:rPr>
                <w:b/>
              </w:rPr>
              <w:br/>
            </w:r>
          </w:p>
        </w:tc>
      </w:tr>
      <w:tr w:rsidR="00324A97" w14:paraId="6AF32581" w14:textId="77777777" w:rsidTr="002F63D9">
        <w:trPr>
          <w:trHeight w:val="526"/>
        </w:trPr>
        <w:tc>
          <w:tcPr>
            <w:tcW w:w="5000" w:type="pct"/>
            <w:gridSpan w:val="2"/>
          </w:tcPr>
          <w:p w14:paraId="620EC046" w14:textId="77777777" w:rsidR="00F9038E" w:rsidRDefault="00542A58">
            <w:pPr>
              <w:jc w:val="left"/>
              <w:rPr>
                <w:b/>
              </w:rPr>
            </w:pPr>
            <w:proofErr w:type="spellStart"/>
            <w:r>
              <w:rPr>
                <w:b/>
              </w:rPr>
              <w:t>Analyse</w:t>
            </w:r>
            <w:proofErr w:type="spellEnd"/>
            <w:r>
              <w:rPr>
                <w:b/>
              </w:rPr>
              <w:t xml:space="preserve"> des lacunes</w:t>
            </w:r>
            <w:r>
              <w:rPr>
                <w:b/>
              </w:rPr>
              <w:br/>
            </w:r>
          </w:p>
        </w:tc>
      </w:tr>
      <w:tr w:rsidR="00324A97" w14:paraId="549D5A46" w14:textId="77777777" w:rsidTr="002F63D9">
        <w:trPr>
          <w:trHeight w:val="526"/>
        </w:trPr>
        <w:tc>
          <w:tcPr>
            <w:tcW w:w="5000" w:type="pct"/>
            <w:gridSpan w:val="2"/>
          </w:tcPr>
          <w:p w14:paraId="0CF2AB2B" w14:textId="77777777" w:rsidR="00F9038E" w:rsidRDefault="00542A58">
            <w:pPr>
              <w:jc w:val="left"/>
              <w:rPr>
                <w:b/>
              </w:rPr>
            </w:pPr>
            <w:proofErr w:type="spellStart"/>
            <w:r>
              <w:rPr>
                <w:b/>
              </w:rPr>
              <w:t>Recommandations</w:t>
            </w:r>
            <w:proofErr w:type="spellEnd"/>
            <w:r>
              <w:rPr>
                <w:b/>
              </w:rPr>
              <w:br/>
            </w:r>
          </w:p>
        </w:tc>
      </w:tr>
      <w:tr w:rsidR="00324A97" w:rsidRPr="00C3515B" w14:paraId="774AD41B" w14:textId="77777777" w:rsidTr="00324A97">
        <w:trPr>
          <w:trHeight w:val="526"/>
        </w:trPr>
        <w:tc>
          <w:tcPr>
            <w:tcW w:w="5000" w:type="pct"/>
            <w:gridSpan w:val="2"/>
            <w:shd w:val="clear" w:color="auto" w:fill="C2FAEA" w:themeFill="accent2" w:themeFillTint="33"/>
          </w:tcPr>
          <w:p w14:paraId="339D1E79" w14:textId="77777777" w:rsidR="00F9038E" w:rsidRPr="00F215B3" w:rsidRDefault="00542A58">
            <w:pPr>
              <w:rPr>
                <w:b/>
                <w:lang w:val="fr-FR"/>
              </w:rPr>
            </w:pPr>
            <w:r w:rsidRPr="00F215B3">
              <w:rPr>
                <w:b/>
                <w:lang w:val="fr-FR"/>
              </w:rPr>
              <w:t>Critère d'évaluation 5(c)(c) :</w:t>
            </w:r>
          </w:p>
          <w:p w14:paraId="2DA6E924" w14:textId="227D400F" w:rsidR="00F9038E" w:rsidRPr="00F215B3" w:rsidRDefault="00542A58">
            <w:pPr>
              <w:jc w:val="left"/>
              <w:rPr>
                <w:b/>
                <w:lang w:val="fr-FR"/>
              </w:rPr>
            </w:pPr>
            <w:r w:rsidRPr="00F215B3">
              <w:rPr>
                <w:color w:val="000000"/>
                <w:lang w:val="fr-FR"/>
              </w:rPr>
              <w:t xml:space="preserve">Les </w:t>
            </w:r>
            <w:r w:rsidR="005B1BEE">
              <w:rPr>
                <w:color w:val="000000"/>
                <w:lang w:val="fr-FR"/>
              </w:rPr>
              <w:t>marchés publics électroniques</w:t>
            </w:r>
            <w:r w:rsidRPr="00F215B3">
              <w:rPr>
                <w:color w:val="000000"/>
                <w:lang w:val="fr-FR"/>
              </w:rPr>
              <w:t xml:space="preserve"> sont de plus en plus adoptés pour l'ensemble des marchés publics*. </w:t>
            </w:r>
          </w:p>
        </w:tc>
      </w:tr>
      <w:tr w:rsidR="00324A97" w14:paraId="0931B889" w14:textId="77777777" w:rsidTr="002F63D9">
        <w:trPr>
          <w:trHeight w:val="526"/>
        </w:trPr>
        <w:tc>
          <w:tcPr>
            <w:tcW w:w="5000" w:type="pct"/>
            <w:gridSpan w:val="2"/>
          </w:tcPr>
          <w:p w14:paraId="0CB7FB56" w14:textId="6DD10BBF"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26779586"/>
                <w:placeholder>
                  <w:docPart w:val="AD87F0D44C1D441DB9C049364D7BCB1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24A97" w14:paraId="6CEFB0F9" w14:textId="77777777" w:rsidTr="002F63D9">
        <w:trPr>
          <w:trHeight w:val="526"/>
        </w:trPr>
        <w:tc>
          <w:tcPr>
            <w:tcW w:w="5000" w:type="pct"/>
            <w:gridSpan w:val="2"/>
          </w:tcPr>
          <w:p w14:paraId="38CEB482" w14:textId="77777777" w:rsidR="00F9038E" w:rsidRDefault="00542A58">
            <w:pPr>
              <w:jc w:val="left"/>
              <w:rPr>
                <w:b/>
              </w:rPr>
            </w:pPr>
            <w:proofErr w:type="spellStart"/>
            <w:r>
              <w:rPr>
                <w:b/>
              </w:rPr>
              <w:t>Analyse</w:t>
            </w:r>
            <w:proofErr w:type="spellEnd"/>
            <w:r>
              <w:rPr>
                <w:b/>
              </w:rPr>
              <w:t xml:space="preserve"> qualitative</w:t>
            </w:r>
            <w:r>
              <w:rPr>
                <w:b/>
              </w:rPr>
              <w:br/>
            </w:r>
          </w:p>
        </w:tc>
      </w:tr>
      <w:tr w:rsidR="00324A97" w:rsidRPr="00C3515B" w14:paraId="33EDE08E" w14:textId="77777777" w:rsidTr="00324A97">
        <w:trPr>
          <w:trHeight w:val="526"/>
        </w:trPr>
        <w:tc>
          <w:tcPr>
            <w:tcW w:w="5000" w:type="pct"/>
            <w:gridSpan w:val="2"/>
            <w:shd w:val="clear" w:color="auto" w:fill="D8D8D8" w:themeFill="text2" w:themeFillTint="33"/>
          </w:tcPr>
          <w:p w14:paraId="426520D1" w14:textId="77777777" w:rsidR="00F9038E" w:rsidRPr="00F215B3" w:rsidRDefault="00542A58">
            <w:pPr>
              <w:jc w:val="left"/>
              <w:rPr>
                <w:b/>
                <w:lang w:val="fr-FR"/>
              </w:rPr>
            </w:pPr>
            <w:r w:rsidRPr="00F215B3">
              <w:rPr>
                <w:b/>
                <w:lang w:val="fr-FR"/>
              </w:rPr>
              <w:t>Analyse quantitative</w:t>
            </w:r>
          </w:p>
          <w:p w14:paraId="3CA8BC2E" w14:textId="77777777" w:rsidR="00324A97" w:rsidRPr="00F215B3" w:rsidRDefault="00324A97" w:rsidP="00324A97">
            <w:pPr>
              <w:jc w:val="left"/>
              <w:rPr>
                <w:b/>
                <w:i/>
                <w:iCs/>
                <w:lang w:val="fr-FR"/>
              </w:rPr>
            </w:pPr>
          </w:p>
          <w:p w14:paraId="30480AC7" w14:textId="77777777" w:rsidR="00F9038E" w:rsidRPr="00F215B3" w:rsidRDefault="00542A58">
            <w:pPr>
              <w:rPr>
                <w:bCs/>
                <w:i/>
                <w:iCs/>
                <w:color w:val="000000"/>
                <w:lang w:val="fr-FR"/>
              </w:rPr>
            </w:pPr>
            <w:r w:rsidRPr="00F215B3">
              <w:rPr>
                <w:bCs/>
                <w:i/>
                <w:iCs/>
                <w:color w:val="000000"/>
                <w:lang w:val="fr-FR"/>
              </w:rPr>
              <w:t xml:space="preserve">* Indicateurs quantitatifs pour étayer l'évaluation du sous-indicateur 5(c) Critère d'évaluation (c) : </w:t>
            </w:r>
          </w:p>
          <w:p w14:paraId="56D23481" w14:textId="4BBF4F59" w:rsidR="00F9038E" w:rsidRPr="00F215B3" w:rsidRDefault="00542A58">
            <w:pPr>
              <w:rPr>
                <w:bCs/>
                <w:i/>
                <w:iCs/>
                <w:color w:val="000000"/>
                <w:lang w:val="fr-FR"/>
              </w:rPr>
            </w:pPr>
            <w:r w:rsidRPr="00F215B3">
              <w:rPr>
                <w:bCs/>
                <w:i/>
                <w:iCs/>
                <w:color w:val="000000"/>
                <w:lang w:val="fr-FR"/>
              </w:rPr>
              <w:t>- Pourcentage d'entités adjudicatrices utilisant la passation de marchés en ligne par rapport au nombre total d'entités adjudicatrices mandatées pour utiliser la passation de marchés en ligne.</w:t>
            </w:r>
          </w:p>
          <w:p w14:paraId="59352C40" w14:textId="77777777" w:rsidR="00F9038E" w:rsidRPr="00F215B3" w:rsidRDefault="00542A58">
            <w:pPr>
              <w:rPr>
                <w:bCs/>
                <w:i/>
                <w:iCs/>
                <w:color w:val="000000"/>
                <w:lang w:val="fr-FR"/>
              </w:rPr>
            </w:pPr>
            <w:r w:rsidRPr="00F215B3">
              <w:rPr>
                <w:bCs/>
                <w:i/>
                <w:iCs/>
                <w:color w:val="000000"/>
                <w:lang w:val="fr-FR"/>
              </w:rPr>
              <w:t>- Pourcentage des achats effectués par le biais de la passation de marchés en ligne par rapport au nombre total d'achats effectués au cours de l'année écoulée.</w:t>
            </w:r>
          </w:p>
          <w:p w14:paraId="67EF88F6" w14:textId="77777777" w:rsidR="00F9038E" w:rsidRPr="00F215B3" w:rsidRDefault="00542A58">
            <w:pPr>
              <w:rPr>
                <w:bCs/>
                <w:i/>
                <w:iCs/>
                <w:color w:val="000000"/>
                <w:lang w:val="fr-FR"/>
              </w:rPr>
            </w:pPr>
            <w:r w:rsidRPr="00F215B3">
              <w:rPr>
                <w:bCs/>
                <w:i/>
                <w:iCs/>
                <w:color w:val="000000"/>
                <w:lang w:val="fr-FR"/>
              </w:rPr>
              <w:t>- Pourcentage de la valeur des achats effectués par le biais de l'e-Procurement par rapport à la valeur totale des achats effectués au cours de l'année écoulée.</w:t>
            </w:r>
          </w:p>
          <w:p w14:paraId="6B662CEA" w14:textId="77777777" w:rsidR="0029364D" w:rsidRPr="00F215B3" w:rsidRDefault="0029364D" w:rsidP="00324A97">
            <w:pPr>
              <w:rPr>
                <w:bCs/>
                <w:i/>
                <w:iCs/>
                <w:color w:val="000000"/>
                <w:lang w:val="fr-FR"/>
              </w:rPr>
            </w:pPr>
          </w:p>
          <w:p w14:paraId="49D60E42" w14:textId="78DE8931" w:rsidR="00F9038E" w:rsidRPr="00F215B3" w:rsidRDefault="00542A58">
            <w:pPr>
              <w:jc w:val="left"/>
              <w:rPr>
                <w:b/>
                <w:lang w:val="fr-FR"/>
              </w:rPr>
            </w:pPr>
            <w:r w:rsidRPr="00F215B3">
              <w:rPr>
                <w:bCs/>
                <w:i/>
                <w:iCs/>
                <w:color w:val="000000"/>
                <w:lang w:val="fr-FR"/>
              </w:rPr>
              <w:t xml:space="preserve">   Source : Institution responsable de l'écosystème des </w:t>
            </w:r>
            <w:r w:rsidR="005B1BEE">
              <w:rPr>
                <w:bCs/>
                <w:i/>
                <w:iCs/>
                <w:color w:val="000000"/>
                <w:lang w:val="fr-FR"/>
              </w:rPr>
              <w:t>marchés publics électroniques</w:t>
            </w:r>
          </w:p>
        </w:tc>
      </w:tr>
      <w:tr w:rsidR="00324A97" w14:paraId="09A27A63" w14:textId="77777777" w:rsidTr="002F63D9">
        <w:trPr>
          <w:trHeight w:val="526"/>
        </w:trPr>
        <w:tc>
          <w:tcPr>
            <w:tcW w:w="5000" w:type="pct"/>
            <w:gridSpan w:val="2"/>
          </w:tcPr>
          <w:p w14:paraId="47CC749D" w14:textId="77777777" w:rsidR="00F9038E" w:rsidRDefault="00542A58">
            <w:pPr>
              <w:jc w:val="left"/>
              <w:rPr>
                <w:b/>
              </w:rPr>
            </w:pPr>
            <w:proofErr w:type="spellStart"/>
            <w:r>
              <w:rPr>
                <w:b/>
              </w:rPr>
              <w:t>Analyse</w:t>
            </w:r>
            <w:proofErr w:type="spellEnd"/>
            <w:r>
              <w:rPr>
                <w:b/>
              </w:rPr>
              <w:t xml:space="preserve"> des lacunes</w:t>
            </w:r>
            <w:r>
              <w:rPr>
                <w:b/>
              </w:rPr>
              <w:br/>
            </w:r>
          </w:p>
        </w:tc>
      </w:tr>
      <w:tr w:rsidR="00324A97" w14:paraId="1726580F" w14:textId="77777777" w:rsidTr="002F63D9">
        <w:trPr>
          <w:trHeight w:val="526"/>
        </w:trPr>
        <w:tc>
          <w:tcPr>
            <w:tcW w:w="5000" w:type="pct"/>
            <w:gridSpan w:val="2"/>
          </w:tcPr>
          <w:p w14:paraId="393DE927" w14:textId="77777777" w:rsidR="00F9038E" w:rsidRDefault="00542A58">
            <w:pPr>
              <w:jc w:val="left"/>
              <w:rPr>
                <w:b/>
              </w:rPr>
            </w:pPr>
            <w:proofErr w:type="spellStart"/>
            <w:r>
              <w:rPr>
                <w:b/>
              </w:rPr>
              <w:t>Recommandations</w:t>
            </w:r>
            <w:proofErr w:type="spellEnd"/>
            <w:r>
              <w:rPr>
                <w:b/>
              </w:rPr>
              <w:br/>
            </w:r>
          </w:p>
        </w:tc>
      </w:tr>
    </w:tbl>
    <w:p w14:paraId="350CF797" w14:textId="77777777" w:rsidR="00035A48" w:rsidRDefault="00035A48" w:rsidP="00CB2F16"/>
    <w:p w14:paraId="4D8321EA" w14:textId="77777777" w:rsidR="00035A48" w:rsidRDefault="00035A48" w:rsidP="00035A48">
      <w:pPr>
        <w:pStyle w:val="Heading1"/>
        <w:sectPr w:rsidR="00035A48" w:rsidSect="002F63D9">
          <w:headerReference w:type="even" r:id="rId27"/>
          <w:headerReference w:type="default" r:id="rId28"/>
          <w:footerReference w:type="even" r:id="rId29"/>
          <w:footerReference w:type="default" r:id="rId30"/>
          <w:headerReference w:type="first" r:id="rId31"/>
          <w:footerReference w:type="first" r:id="rId32"/>
          <w:pgSz w:w="11906" w:h="16838" w:code="9"/>
          <w:pgMar w:top="720" w:right="720" w:bottom="720" w:left="720" w:header="680" w:footer="720" w:gutter="0"/>
          <w:cols w:space="720"/>
          <w:titlePg/>
          <w:docGrid w:linePitch="299"/>
        </w:sectPr>
      </w:pPr>
    </w:p>
    <w:p w14:paraId="3AB8E17B" w14:textId="77777777" w:rsidR="00F9038E" w:rsidRPr="00F215B3" w:rsidRDefault="00542A58">
      <w:pPr>
        <w:pStyle w:val="Heading1"/>
        <w:rPr>
          <w:color w:val="3C3C3C" w:themeColor="text1"/>
          <w:lang w:val="fr-FR"/>
        </w:rPr>
      </w:pPr>
      <w:bookmarkStart w:id="19" w:name="_Toc113549808"/>
      <w:bookmarkStart w:id="20" w:name="_Toc191379266"/>
      <w:r w:rsidRPr="00F215B3">
        <w:rPr>
          <w:color w:val="3C3C3C" w:themeColor="text1"/>
          <w:lang w:val="fr-FR"/>
        </w:rPr>
        <w:lastRenderedPageBreak/>
        <w:t>Pilier III. Opérations de passation de marchés et pratiques de marché</w:t>
      </w:r>
      <w:bookmarkEnd w:id="19"/>
      <w:bookmarkEnd w:id="20"/>
    </w:p>
    <w:p w14:paraId="61AEEC7F" w14:textId="57C2DAD3" w:rsidR="00F9038E" w:rsidRPr="00F215B3" w:rsidRDefault="00035A48">
      <w:pPr>
        <w:pStyle w:val="Heading2"/>
        <w:rPr>
          <w:lang w:val="fr-FR"/>
        </w:rPr>
      </w:pPr>
      <w:bookmarkStart w:id="21" w:name="_Toc113549809"/>
      <w:bookmarkStart w:id="22" w:name="_Toc191379267"/>
      <w:r w:rsidRPr="00F215B3">
        <w:rPr>
          <w:color w:val="3C3C3C" w:themeColor="text1"/>
          <w:lang w:val="fr-FR"/>
        </w:rPr>
        <w:t>Indicateur</w:t>
      </w:r>
      <w:r w:rsidR="00542A58" w:rsidRPr="00F215B3">
        <w:rPr>
          <w:color w:val="3C3C3C" w:themeColor="text1"/>
          <w:lang w:val="fr-FR"/>
        </w:rPr>
        <w:t xml:space="preserve"> E-Proc </w:t>
      </w:r>
      <w:r w:rsidR="00C57245" w:rsidRPr="00F215B3">
        <w:rPr>
          <w:color w:val="3C3C3C" w:themeColor="text1"/>
          <w:lang w:val="fr-FR"/>
        </w:rPr>
        <w:t>6</w:t>
      </w:r>
      <w:r w:rsidRPr="00F215B3">
        <w:rPr>
          <w:color w:val="3C3C3C" w:themeColor="text1"/>
          <w:lang w:val="fr-FR"/>
        </w:rPr>
        <w:t xml:space="preserve">. </w:t>
      </w:r>
      <w:bookmarkEnd w:id="21"/>
      <w:r w:rsidR="00324A97" w:rsidRPr="00F215B3">
        <w:rPr>
          <w:color w:val="000000"/>
          <w:lang w:val="fr-FR"/>
        </w:rPr>
        <w:t xml:space="preserve">L'écosystème des </w:t>
      </w:r>
      <w:r w:rsidR="005B1BEE">
        <w:rPr>
          <w:color w:val="000000"/>
          <w:lang w:val="fr-FR"/>
        </w:rPr>
        <w:t>marchés publics électroniques</w:t>
      </w:r>
      <w:r w:rsidR="00324A97" w:rsidRPr="00F215B3">
        <w:rPr>
          <w:color w:val="000000"/>
          <w:lang w:val="fr-FR"/>
        </w:rPr>
        <w:t xml:space="preserve"> permet d'atteindre les objectifs du pays en matière de </w:t>
      </w:r>
      <w:r w:rsidR="00324A97" w:rsidRPr="00F215B3">
        <w:rPr>
          <w:color w:val="3C3C3C" w:themeColor="text1"/>
          <w:lang w:val="fr-FR"/>
        </w:rPr>
        <w:t>marchés publics</w:t>
      </w:r>
      <w:r w:rsidR="00324A97" w:rsidRPr="00F215B3">
        <w:rPr>
          <w:color w:val="000000"/>
          <w:lang w:val="fr-FR"/>
        </w:rPr>
        <w:t>.</w:t>
      </w:r>
      <w:bookmarkEnd w:id="22"/>
    </w:p>
    <w:tbl>
      <w:tblPr>
        <w:tblStyle w:val="GridTable1Light-Accent3"/>
        <w:tblW w:w="4799" w:type="pct"/>
        <w:tblInd w:w="421" w:type="dxa"/>
        <w:tblLook w:val="0000" w:firstRow="0" w:lastRow="0" w:firstColumn="0" w:lastColumn="0" w:noHBand="0" w:noVBand="0"/>
      </w:tblPr>
      <w:tblGrid>
        <w:gridCol w:w="10036"/>
      </w:tblGrid>
      <w:tr w:rsidR="00035A48" w:rsidRPr="00C3515B" w14:paraId="2957BDDA" w14:textId="77777777" w:rsidTr="002F63D9">
        <w:trPr>
          <w:trHeight w:val="527"/>
        </w:trPr>
        <w:tc>
          <w:tcPr>
            <w:tcW w:w="5000" w:type="pct"/>
            <w:shd w:val="clear" w:color="auto" w:fill="5ACBF8" w:themeFill="accent3" w:themeFillTint="99"/>
          </w:tcPr>
          <w:p w14:paraId="0EB3A28D" w14:textId="4391F15F" w:rsidR="00F9038E" w:rsidRPr="00F215B3" w:rsidRDefault="00B62EB5">
            <w:pPr>
              <w:jc w:val="center"/>
              <w:rPr>
                <w:rFonts w:cstheme="minorHAnsi"/>
                <w:b/>
                <w:lang w:val="fr-FR"/>
              </w:rPr>
            </w:pPr>
            <w:r>
              <w:rPr>
                <w:rFonts w:cstheme="minorHAnsi"/>
                <w:b/>
                <w:lang w:val="fr-FR"/>
              </w:rPr>
              <w:t>E-Proc-indicateur-subsidiaire</w:t>
            </w:r>
            <w:r w:rsidR="00035A48" w:rsidRPr="00F215B3">
              <w:rPr>
                <w:rFonts w:cstheme="minorHAnsi"/>
                <w:b/>
                <w:lang w:val="fr-FR"/>
              </w:rPr>
              <w:t xml:space="preserve"> </w:t>
            </w:r>
            <w:r w:rsidR="00C57245" w:rsidRPr="00F215B3">
              <w:rPr>
                <w:rFonts w:cstheme="minorHAnsi"/>
                <w:b/>
                <w:lang w:val="fr-FR"/>
              </w:rPr>
              <w:t>6</w:t>
            </w:r>
            <w:r w:rsidR="00035A48" w:rsidRPr="00F215B3">
              <w:rPr>
                <w:rFonts w:cstheme="minorHAnsi"/>
                <w:b/>
                <w:lang w:val="fr-FR"/>
              </w:rPr>
              <w:t xml:space="preserve">(a) </w:t>
            </w:r>
          </w:p>
          <w:p w14:paraId="1C6FA99B" w14:textId="77777777" w:rsidR="00F9038E" w:rsidRPr="00F215B3" w:rsidRDefault="00542A58">
            <w:pPr>
              <w:tabs>
                <w:tab w:val="left" w:pos="8138"/>
              </w:tabs>
              <w:spacing w:line="0" w:lineRule="atLeast"/>
              <w:jc w:val="center"/>
              <w:rPr>
                <w:rFonts w:cstheme="minorHAnsi"/>
                <w:b/>
                <w:lang w:val="fr-FR"/>
              </w:rPr>
            </w:pPr>
            <w:r w:rsidRPr="00F215B3">
              <w:rPr>
                <w:rFonts w:cstheme="minorHAnsi"/>
                <w:b/>
                <w:lang w:val="fr-FR"/>
              </w:rPr>
              <w:t xml:space="preserve">Planification </w:t>
            </w:r>
            <w:r w:rsidR="00D51C79" w:rsidRPr="00F215B3">
              <w:rPr>
                <w:rFonts w:cstheme="minorHAnsi"/>
                <w:b/>
                <w:lang w:val="fr-FR"/>
              </w:rPr>
              <w:t>dans l'écosystème de l'e-Procurement</w:t>
            </w:r>
          </w:p>
          <w:p w14:paraId="02CA637F" w14:textId="77777777" w:rsidR="00F9038E" w:rsidRPr="00F215B3" w:rsidRDefault="00542A58">
            <w:pPr>
              <w:tabs>
                <w:tab w:val="left" w:pos="8138"/>
              </w:tabs>
              <w:spacing w:line="0" w:lineRule="atLeast"/>
              <w:jc w:val="center"/>
              <w:rPr>
                <w:rFonts w:cstheme="minorHAnsi"/>
                <w:b/>
                <w:lang w:val="fr-FR"/>
              </w:rPr>
            </w:pPr>
            <w:r w:rsidRPr="00F215B3">
              <w:rPr>
                <w:rFonts w:cstheme="minorHAnsi"/>
                <w:color w:val="000000"/>
                <w:lang w:val="fr-FR"/>
              </w:rPr>
              <w:t>L'écosystème de la passation de marchés en ligne prend en charge les éléments suivants et les entités adjudicatrices les utilisent :</w:t>
            </w:r>
          </w:p>
        </w:tc>
      </w:tr>
      <w:tr w:rsidR="00035A48" w14:paraId="2DFED761" w14:textId="77777777" w:rsidTr="002F63D9">
        <w:trPr>
          <w:trHeight w:val="299"/>
        </w:trPr>
        <w:tc>
          <w:tcPr>
            <w:tcW w:w="5000" w:type="pct"/>
            <w:shd w:val="clear" w:color="auto" w:fill="C7EDFC" w:themeFill="accent3" w:themeFillTint="33"/>
          </w:tcPr>
          <w:p w14:paraId="261B2F50"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(a)(a) :</w:t>
            </w:r>
          </w:p>
          <w:p w14:paraId="7BF2D5BE" w14:textId="77777777" w:rsidR="00F9038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rPr>
            </w:pPr>
            <w:r w:rsidRPr="00F215B3">
              <w:rPr>
                <w:rFonts w:cstheme="minorHAnsi"/>
                <w:color w:val="000000"/>
                <w:lang w:val="fr-FR"/>
              </w:rPr>
              <w:t xml:space="preserve">La création de plans d'approvisionnement annuels ou pluriannuels. </w:t>
            </w:r>
            <w:r w:rsidRPr="003A7815">
              <w:rPr>
                <w:rFonts w:cstheme="minorHAnsi"/>
                <w:color w:val="000000"/>
              </w:rPr>
              <w:t>*</w:t>
            </w:r>
          </w:p>
        </w:tc>
      </w:tr>
      <w:tr w:rsidR="00035A48" w14:paraId="2EDFDE71" w14:textId="77777777" w:rsidTr="002F63D9">
        <w:trPr>
          <w:trHeight w:val="366"/>
        </w:trPr>
        <w:tc>
          <w:tcPr>
            <w:tcW w:w="5000" w:type="pct"/>
          </w:tcPr>
          <w:p w14:paraId="249979BC" w14:textId="549646CC" w:rsidR="00F9038E" w:rsidRDefault="00542A58">
            <w:pPr>
              <w:rPr>
                <w:rFonts w:cstheme="minorHAnsi"/>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102384915"/>
                <w:placeholder>
                  <w:docPart w:val="2DD831F558884A8AAF48ECC1B154255E"/>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567934F2" w14:textId="77777777" w:rsidTr="002F63D9">
        <w:trPr>
          <w:trHeight w:val="770"/>
        </w:trPr>
        <w:tc>
          <w:tcPr>
            <w:tcW w:w="5000" w:type="pct"/>
          </w:tcPr>
          <w:p w14:paraId="6F6D7D9F"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D51C79" w:rsidRPr="00C3515B" w14:paraId="5734919C" w14:textId="77777777" w:rsidTr="00D51C79">
        <w:trPr>
          <w:trHeight w:val="770"/>
        </w:trPr>
        <w:tc>
          <w:tcPr>
            <w:tcW w:w="5000" w:type="pct"/>
            <w:shd w:val="clear" w:color="auto" w:fill="D8D8D8" w:themeFill="text2" w:themeFillTint="33"/>
          </w:tcPr>
          <w:p w14:paraId="02F10F3F" w14:textId="77777777" w:rsidR="00F9038E" w:rsidRPr="00F215B3" w:rsidRDefault="00542A58">
            <w:pPr>
              <w:jc w:val="left"/>
              <w:rPr>
                <w:rFonts w:cstheme="minorHAnsi"/>
                <w:b/>
                <w:lang w:val="fr-FR"/>
              </w:rPr>
            </w:pPr>
            <w:r w:rsidRPr="00F215B3">
              <w:rPr>
                <w:rFonts w:cstheme="minorHAnsi"/>
                <w:b/>
                <w:lang w:val="fr-FR"/>
              </w:rPr>
              <w:t>Analyse quantitative</w:t>
            </w:r>
          </w:p>
          <w:p w14:paraId="74E28381" w14:textId="77777777" w:rsidR="00D51C79" w:rsidRPr="00F215B3" w:rsidRDefault="00D51C79" w:rsidP="00D51C79">
            <w:pPr>
              <w:shd w:val="clear" w:color="auto" w:fill="D8D8D8" w:themeFill="text2" w:themeFillTint="33"/>
              <w:jc w:val="left"/>
              <w:rPr>
                <w:rFonts w:cstheme="minorHAnsi"/>
                <w:bCs/>
                <w:i/>
                <w:iCs/>
                <w:lang w:val="fr-FR"/>
              </w:rPr>
            </w:pPr>
          </w:p>
          <w:p w14:paraId="30DBDEBB" w14:textId="7F6F92F2" w:rsidR="00F9038E" w:rsidRPr="00F215B3" w:rsidRDefault="00542A58">
            <w:pPr>
              <w:shd w:val="clear" w:color="auto" w:fill="D8D8D8" w:themeFill="text2" w:themeFillTint="33"/>
              <w:rPr>
                <w:rFonts w:cstheme="minorHAnsi"/>
                <w:bCs/>
                <w:i/>
                <w:iCs/>
                <w:color w:val="000000"/>
                <w:lang w:val="fr-FR"/>
              </w:rPr>
            </w:pPr>
            <w:r w:rsidRPr="00F215B3">
              <w:rPr>
                <w:rFonts w:cstheme="minorHAnsi"/>
                <w:bCs/>
                <w:i/>
                <w:iCs/>
                <w:color w:val="000000"/>
                <w:lang w:val="fr-FR"/>
              </w:rPr>
              <w:t xml:space="preserve">* Indicateur quantitatif pour étayer l'évaluation du sous-indicateur 6(a) Critère d'évaluation (a) : </w:t>
            </w:r>
          </w:p>
          <w:p w14:paraId="7DFC87DE" w14:textId="77777777" w:rsidR="00F9038E" w:rsidRPr="00F215B3" w:rsidRDefault="00542A58">
            <w:pPr>
              <w:shd w:val="clear" w:color="auto" w:fill="D8D8D8" w:themeFill="text2" w:themeFillTint="33"/>
              <w:rPr>
                <w:rFonts w:cstheme="minorHAnsi"/>
                <w:bCs/>
                <w:i/>
                <w:iCs/>
                <w:color w:val="000000"/>
                <w:lang w:val="fr-FR"/>
              </w:rPr>
            </w:pPr>
            <w:r w:rsidRPr="00F215B3">
              <w:rPr>
                <w:rFonts w:cstheme="minorHAnsi"/>
                <w:bCs/>
                <w:i/>
                <w:iCs/>
                <w:color w:val="000000"/>
                <w:lang w:val="fr-FR"/>
              </w:rPr>
              <w:t>- Pourcentage d'entités adjudicatrices qui ont créé leurs plans annuels ou pluriannuels de passation de marchés par le biais de la (des) plateforme(s) de passation de marchés en ligne</w:t>
            </w:r>
          </w:p>
          <w:p w14:paraId="5BF54AFB" w14:textId="77777777" w:rsidR="0029364D" w:rsidRPr="00F215B3" w:rsidRDefault="0029364D" w:rsidP="00D51C79">
            <w:pPr>
              <w:shd w:val="clear" w:color="auto" w:fill="D8D8D8" w:themeFill="text2" w:themeFillTint="33"/>
              <w:rPr>
                <w:rFonts w:cstheme="minorHAnsi"/>
                <w:bCs/>
                <w:i/>
                <w:iCs/>
                <w:color w:val="000000"/>
                <w:lang w:val="fr-FR"/>
              </w:rPr>
            </w:pPr>
          </w:p>
          <w:p w14:paraId="6C4A586C" w14:textId="72373C11" w:rsidR="00F9038E" w:rsidRPr="00F215B3" w:rsidRDefault="00542A58">
            <w:pPr>
              <w:shd w:val="clear" w:color="auto" w:fill="D8D8D8" w:themeFill="text2" w:themeFillTint="33"/>
              <w:rPr>
                <w:rFonts w:cstheme="minorHAnsi"/>
                <w:bCs/>
                <w:i/>
                <w:iCs/>
                <w:color w:val="000000"/>
                <w:lang w:val="fr-FR"/>
              </w:rPr>
            </w:pPr>
            <w:r w:rsidRPr="00F215B3">
              <w:rPr>
                <w:rFonts w:cstheme="minorHAnsi"/>
                <w:bCs/>
                <w:i/>
                <w:iCs/>
                <w:color w:val="000000"/>
                <w:lang w:val="fr-FR"/>
              </w:rPr>
              <w:t xml:space="preserve">Source :  Institution responsable de l'écosystème des </w:t>
            </w:r>
            <w:r w:rsidR="005B1BEE">
              <w:rPr>
                <w:rFonts w:cstheme="minorHAnsi"/>
                <w:bCs/>
                <w:i/>
                <w:iCs/>
                <w:color w:val="000000"/>
                <w:lang w:val="fr-FR"/>
              </w:rPr>
              <w:t>marchés publics électroniques</w:t>
            </w:r>
            <w:r w:rsidRPr="00F215B3">
              <w:rPr>
                <w:rFonts w:cstheme="minorHAnsi"/>
                <w:bCs/>
                <w:i/>
                <w:iCs/>
                <w:color w:val="000000"/>
                <w:lang w:val="fr-FR"/>
              </w:rPr>
              <w:t>.</w:t>
            </w:r>
          </w:p>
          <w:p w14:paraId="7B2F0DE2" w14:textId="77777777" w:rsidR="00D51C79" w:rsidRPr="00F215B3" w:rsidRDefault="00D51C79" w:rsidP="002F63D9">
            <w:pPr>
              <w:jc w:val="left"/>
              <w:rPr>
                <w:rFonts w:cstheme="minorHAnsi"/>
                <w:b/>
                <w:lang w:val="fr-FR"/>
              </w:rPr>
            </w:pPr>
          </w:p>
        </w:tc>
      </w:tr>
      <w:tr w:rsidR="00035A48" w14:paraId="4E215F4C" w14:textId="77777777" w:rsidTr="002F63D9">
        <w:trPr>
          <w:trHeight w:val="856"/>
        </w:trPr>
        <w:tc>
          <w:tcPr>
            <w:tcW w:w="5000" w:type="pct"/>
          </w:tcPr>
          <w:p w14:paraId="16C2E6EA"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14:paraId="67709789" w14:textId="77777777" w:rsidTr="002F63D9">
        <w:trPr>
          <w:trHeight w:val="526"/>
        </w:trPr>
        <w:tc>
          <w:tcPr>
            <w:tcW w:w="5000" w:type="pct"/>
          </w:tcPr>
          <w:p w14:paraId="7151BA9A"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14:paraId="135F12CE" w14:textId="77777777" w:rsidTr="002F63D9">
        <w:trPr>
          <w:trHeight w:val="526"/>
        </w:trPr>
        <w:tc>
          <w:tcPr>
            <w:tcW w:w="5000" w:type="pct"/>
            <w:shd w:val="clear" w:color="auto" w:fill="C7EDFC" w:themeFill="accent3" w:themeFillTint="33"/>
          </w:tcPr>
          <w:p w14:paraId="65724AB1"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(a)(b) :</w:t>
            </w:r>
          </w:p>
          <w:p w14:paraId="6CA86607" w14:textId="77777777" w:rsidR="00F9038E" w:rsidRDefault="00542A58">
            <w:pPr>
              <w:rPr>
                <w:rFonts w:cstheme="minorHAnsi"/>
              </w:rPr>
            </w:pPr>
            <w:r w:rsidRPr="00F215B3">
              <w:rPr>
                <w:rFonts w:cstheme="minorHAnsi"/>
                <w:color w:val="000000"/>
                <w:lang w:val="fr-FR"/>
              </w:rPr>
              <w:t xml:space="preserve">La planification des achats individuels et l'établissement de liens avec les informations budgétaires correspondantes. </w:t>
            </w:r>
            <w:r w:rsidRPr="003A7815">
              <w:rPr>
                <w:rFonts w:cstheme="minorHAnsi"/>
                <w:color w:val="000000"/>
              </w:rPr>
              <w:t>*</w:t>
            </w:r>
          </w:p>
        </w:tc>
      </w:tr>
      <w:tr w:rsidR="00035A48" w14:paraId="489B974D" w14:textId="77777777" w:rsidTr="002F63D9">
        <w:trPr>
          <w:trHeight w:val="526"/>
        </w:trPr>
        <w:tc>
          <w:tcPr>
            <w:tcW w:w="5000" w:type="pct"/>
          </w:tcPr>
          <w:p w14:paraId="416130D8" w14:textId="4658C8EC"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861734675"/>
                <w:placeholder>
                  <w:docPart w:val="20106F21DDFE4FFD9AC7ECFA7850DFA1"/>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40E1876F" w14:textId="77777777" w:rsidTr="002F63D9">
        <w:trPr>
          <w:trHeight w:val="526"/>
        </w:trPr>
        <w:tc>
          <w:tcPr>
            <w:tcW w:w="5000" w:type="pct"/>
          </w:tcPr>
          <w:p w14:paraId="5D271F1D"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D51C79" w:rsidRPr="00C3515B" w14:paraId="7CB588F3" w14:textId="77777777" w:rsidTr="00D51C79">
        <w:trPr>
          <w:trHeight w:val="526"/>
        </w:trPr>
        <w:tc>
          <w:tcPr>
            <w:tcW w:w="5000" w:type="pct"/>
            <w:shd w:val="clear" w:color="auto" w:fill="D8D8D8" w:themeFill="text2" w:themeFillTint="33"/>
          </w:tcPr>
          <w:p w14:paraId="27157662" w14:textId="77777777" w:rsidR="00F9038E" w:rsidRPr="00F215B3" w:rsidRDefault="00542A58">
            <w:pPr>
              <w:jc w:val="left"/>
              <w:rPr>
                <w:rFonts w:cstheme="minorHAnsi"/>
                <w:b/>
                <w:lang w:val="fr-FR"/>
              </w:rPr>
            </w:pPr>
            <w:r w:rsidRPr="00F215B3">
              <w:rPr>
                <w:rFonts w:cstheme="minorHAnsi"/>
                <w:b/>
                <w:lang w:val="fr-FR"/>
              </w:rPr>
              <w:t>Analyse quantitative</w:t>
            </w:r>
          </w:p>
          <w:p w14:paraId="7D6B44E5" w14:textId="77777777" w:rsidR="0029364D" w:rsidRPr="00F215B3" w:rsidRDefault="0029364D" w:rsidP="002F63D9">
            <w:pPr>
              <w:jc w:val="left"/>
              <w:rPr>
                <w:rFonts w:cstheme="minorHAnsi"/>
                <w:b/>
                <w:lang w:val="fr-FR"/>
              </w:rPr>
            </w:pPr>
          </w:p>
          <w:p w14:paraId="173F0758"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Indicateurs quantitatifs pour étayer l'évaluation du sous-indicateur 6(a) Critère d'évaluation (b) : </w:t>
            </w:r>
          </w:p>
          <w:p w14:paraId="68098213" w14:textId="78332766" w:rsidR="00F9038E" w:rsidRPr="00F215B3" w:rsidRDefault="00542A58">
            <w:pPr>
              <w:rPr>
                <w:rFonts w:cstheme="minorHAnsi"/>
                <w:bCs/>
                <w:i/>
                <w:iCs/>
                <w:color w:val="000000"/>
                <w:lang w:val="fr-FR"/>
              </w:rPr>
            </w:pPr>
            <w:r w:rsidRPr="00F215B3">
              <w:rPr>
                <w:rFonts w:cstheme="minorHAnsi"/>
                <w:bCs/>
                <w:i/>
                <w:iCs/>
                <w:color w:val="000000"/>
                <w:lang w:val="fr-FR"/>
              </w:rPr>
              <w:t xml:space="preserve">- % de marchés pour lesquels la phase de planification a été effectuée sur la/les plateforme(s) de </w:t>
            </w:r>
            <w:r w:rsidR="005B1BEE">
              <w:rPr>
                <w:rFonts w:cstheme="minorHAnsi"/>
                <w:bCs/>
                <w:i/>
                <w:iCs/>
                <w:color w:val="000000"/>
                <w:lang w:val="fr-FR"/>
              </w:rPr>
              <w:t>marchés publics électroniques</w:t>
            </w:r>
          </w:p>
          <w:p w14:paraId="4FCFFB34" w14:textId="77777777" w:rsidR="00D51C79" w:rsidRPr="00F215B3" w:rsidRDefault="00D51C79" w:rsidP="00D51C79">
            <w:pPr>
              <w:rPr>
                <w:rFonts w:cstheme="minorHAnsi"/>
                <w:bCs/>
                <w:i/>
                <w:iCs/>
                <w:color w:val="000000"/>
                <w:lang w:val="fr-FR"/>
              </w:rPr>
            </w:pPr>
            <w:r w:rsidRPr="00F215B3">
              <w:rPr>
                <w:rFonts w:cstheme="minorHAnsi"/>
                <w:bCs/>
                <w:i/>
                <w:iCs/>
                <w:color w:val="000000"/>
                <w:lang w:val="fr-FR"/>
              </w:rPr>
              <w:t xml:space="preserve">    </w:t>
            </w:r>
          </w:p>
          <w:p w14:paraId="78E4CDBB" w14:textId="60DD9FB0" w:rsidR="00F9038E" w:rsidRPr="00F215B3" w:rsidRDefault="00542A58">
            <w:pPr>
              <w:jc w:val="left"/>
              <w:rPr>
                <w:rFonts w:cstheme="minorHAnsi"/>
                <w:b/>
                <w:lang w:val="fr-FR"/>
              </w:rPr>
            </w:pPr>
            <w:r w:rsidRPr="00F215B3">
              <w:rPr>
                <w:rFonts w:cstheme="minorHAnsi"/>
                <w:bCs/>
                <w:i/>
                <w:iCs/>
                <w:color w:val="000000"/>
                <w:lang w:val="fr-FR"/>
              </w:rPr>
              <w:t xml:space="preserve">Source :  Institution responsable de l'écosystème des </w:t>
            </w:r>
            <w:r w:rsidR="005B1BEE">
              <w:rPr>
                <w:rFonts w:cstheme="minorHAnsi"/>
                <w:bCs/>
                <w:i/>
                <w:iCs/>
                <w:color w:val="000000"/>
                <w:lang w:val="fr-FR"/>
              </w:rPr>
              <w:t>marchés publics électroniques</w:t>
            </w:r>
            <w:r w:rsidRPr="00F215B3">
              <w:rPr>
                <w:rFonts w:cstheme="minorHAnsi"/>
                <w:bCs/>
                <w:i/>
                <w:iCs/>
                <w:color w:val="000000"/>
                <w:lang w:val="fr-FR"/>
              </w:rPr>
              <w:t>.</w:t>
            </w:r>
          </w:p>
        </w:tc>
      </w:tr>
      <w:tr w:rsidR="00035A48" w14:paraId="375D25D9" w14:textId="77777777" w:rsidTr="002F63D9">
        <w:trPr>
          <w:trHeight w:val="526"/>
        </w:trPr>
        <w:tc>
          <w:tcPr>
            <w:tcW w:w="5000" w:type="pct"/>
          </w:tcPr>
          <w:p w14:paraId="5B53C298"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14:paraId="0DB56EE9" w14:textId="77777777" w:rsidTr="002F63D9">
        <w:trPr>
          <w:trHeight w:val="526"/>
        </w:trPr>
        <w:tc>
          <w:tcPr>
            <w:tcW w:w="5000" w:type="pct"/>
          </w:tcPr>
          <w:p w14:paraId="0B81CD80"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785DF2F3" w14:textId="77777777" w:rsidTr="002F63D9">
        <w:trPr>
          <w:trHeight w:val="527"/>
        </w:trPr>
        <w:tc>
          <w:tcPr>
            <w:tcW w:w="5000" w:type="pct"/>
            <w:shd w:val="clear" w:color="auto" w:fill="5ACBF8" w:themeFill="accent3" w:themeFillTint="99"/>
          </w:tcPr>
          <w:p w14:paraId="046C9818" w14:textId="28C581EC" w:rsidR="00F9038E" w:rsidRPr="00F215B3" w:rsidRDefault="00B62EB5">
            <w:pPr>
              <w:jc w:val="center"/>
              <w:rPr>
                <w:rFonts w:cstheme="minorHAnsi"/>
                <w:b/>
                <w:lang w:val="fr-FR"/>
              </w:rPr>
            </w:pPr>
            <w:r>
              <w:rPr>
                <w:rFonts w:cstheme="minorHAnsi"/>
                <w:b/>
                <w:lang w:val="fr-FR"/>
              </w:rPr>
              <w:t>E-Proc-indicateur-subsidiaire</w:t>
            </w:r>
            <w:r w:rsidR="00035A48" w:rsidRPr="00F215B3">
              <w:rPr>
                <w:rFonts w:cstheme="minorHAnsi"/>
                <w:b/>
                <w:lang w:val="fr-FR"/>
              </w:rPr>
              <w:t xml:space="preserve"> </w:t>
            </w:r>
            <w:r w:rsidR="00D51C79" w:rsidRPr="00F215B3">
              <w:rPr>
                <w:rFonts w:cstheme="minorHAnsi"/>
                <w:b/>
                <w:lang w:val="fr-FR"/>
              </w:rPr>
              <w:t>6</w:t>
            </w:r>
            <w:r w:rsidR="00035A48" w:rsidRPr="00F215B3">
              <w:rPr>
                <w:rFonts w:cstheme="minorHAnsi"/>
                <w:b/>
                <w:lang w:val="fr-FR"/>
              </w:rPr>
              <w:t xml:space="preserve">(b) </w:t>
            </w:r>
          </w:p>
          <w:p w14:paraId="55139414" w14:textId="1D051943" w:rsidR="00F9038E" w:rsidRPr="00F215B3" w:rsidRDefault="00542A58">
            <w:pPr>
              <w:tabs>
                <w:tab w:val="left" w:pos="1217"/>
              </w:tabs>
              <w:spacing w:line="0" w:lineRule="atLeast"/>
              <w:jc w:val="center"/>
              <w:rPr>
                <w:rFonts w:cstheme="minorHAnsi"/>
                <w:b/>
                <w:lang w:val="fr-FR"/>
              </w:rPr>
            </w:pPr>
            <w:r w:rsidRPr="00F215B3">
              <w:rPr>
                <w:rFonts w:cstheme="minorHAnsi"/>
                <w:b/>
                <w:lang w:val="fr-FR"/>
              </w:rPr>
              <w:t xml:space="preserve">Sélection et passation de marchés </w:t>
            </w:r>
            <w:r w:rsidR="00D51C79" w:rsidRPr="00F215B3">
              <w:rPr>
                <w:rFonts w:cstheme="minorHAnsi"/>
                <w:b/>
                <w:lang w:val="fr-FR"/>
              </w:rPr>
              <w:t xml:space="preserve">dans l'écosystème des </w:t>
            </w:r>
            <w:r w:rsidR="005B1BEE">
              <w:rPr>
                <w:rFonts w:cstheme="minorHAnsi"/>
                <w:b/>
                <w:lang w:val="fr-FR"/>
              </w:rPr>
              <w:t>marchés publics électroniques</w:t>
            </w:r>
          </w:p>
          <w:p w14:paraId="6B24A86B" w14:textId="091A2943" w:rsidR="00F9038E" w:rsidRPr="00F215B3" w:rsidRDefault="00542A58">
            <w:pPr>
              <w:jc w:val="center"/>
              <w:rPr>
                <w:rFonts w:cstheme="minorHAnsi"/>
                <w:color w:val="000000"/>
                <w:lang w:val="fr-FR"/>
              </w:rPr>
            </w:pPr>
            <w:r w:rsidRPr="00F215B3">
              <w:rPr>
                <w:rFonts w:cstheme="minorHAnsi"/>
                <w:color w:val="000000"/>
                <w:lang w:val="fr-FR"/>
              </w:rPr>
              <w:t xml:space="preserve">L'écosystème de la passation de </w:t>
            </w:r>
            <w:r w:rsidR="005B1BEE">
              <w:rPr>
                <w:rFonts w:cstheme="minorHAnsi"/>
                <w:color w:val="000000"/>
                <w:lang w:val="fr-FR"/>
              </w:rPr>
              <w:t>marchés publics électroniques</w:t>
            </w:r>
            <w:r w:rsidRPr="00F215B3">
              <w:rPr>
                <w:rFonts w:cstheme="minorHAnsi"/>
                <w:color w:val="000000"/>
                <w:lang w:val="fr-FR"/>
              </w:rPr>
              <w:t xml:space="preserve"> prend en charge les éléments suivants et les entités adjudicatrices les utilisent :</w:t>
            </w:r>
          </w:p>
        </w:tc>
      </w:tr>
      <w:tr w:rsidR="00035A48" w:rsidRPr="00C3515B" w14:paraId="6476C138" w14:textId="77777777" w:rsidTr="002F63D9">
        <w:trPr>
          <w:trHeight w:val="299"/>
        </w:trPr>
        <w:tc>
          <w:tcPr>
            <w:tcW w:w="5000" w:type="pct"/>
            <w:shd w:val="clear" w:color="auto" w:fill="C7EDFC" w:themeFill="accent3" w:themeFillTint="33"/>
          </w:tcPr>
          <w:p w14:paraId="473E4BA3"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(b)(a) :</w:t>
            </w:r>
          </w:p>
          <w:p w14:paraId="3BE893B1"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La possibilité d'effectuer des achats par le biais de n'importe quelle méthode d'achat et de n'importe quel type de contrat établi dans le cadre légal/réglementaire. </w:t>
            </w:r>
          </w:p>
        </w:tc>
      </w:tr>
      <w:tr w:rsidR="00035A48" w14:paraId="283DCEC7" w14:textId="77777777" w:rsidTr="002F63D9">
        <w:trPr>
          <w:trHeight w:val="366"/>
        </w:trPr>
        <w:tc>
          <w:tcPr>
            <w:tcW w:w="5000" w:type="pct"/>
          </w:tcPr>
          <w:p w14:paraId="3ADF6BF8" w14:textId="79A98DF2" w:rsidR="00F9038E" w:rsidRDefault="00542A58">
            <w:pPr>
              <w:rPr>
                <w:rFonts w:cstheme="minorHAnsi"/>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2105175535"/>
                <w:placeholder>
                  <w:docPart w:val="4FA65C1963CF4E659A359A28603DEAC8"/>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27866E90" w14:textId="77777777" w:rsidTr="002F63D9">
        <w:trPr>
          <w:trHeight w:val="770"/>
        </w:trPr>
        <w:tc>
          <w:tcPr>
            <w:tcW w:w="5000" w:type="pct"/>
          </w:tcPr>
          <w:p w14:paraId="407A1BB9"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679D7809" w14:textId="77777777" w:rsidTr="002F63D9">
        <w:trPr>
          <w:trHeight w:val="856"/>
        </w:trPr>
        <w:tc>
          <w:tcPr>
            <w:tcW w:w="5000" w:type="pct"/>
          </w:tcPr>
          <w:p w14:paraId="6B4C426E" w14:textId="77777777" w:rsidR="00F9038E" w:rsidRDefault="00542A58">
            <w:pPr>
              <w:jc w:val="left"/>
              <w:rPr>
                <w:rFonts w:cstheme="minorHAnsi"/>
                <w:bCs/>
              </w:rPr>
            </w:pPr>
            <w:proofErr w:type="spellStart"/>
            <w:r w:rsidRPr="003A7815">
              <w:rPr>
                <w:rFonts w:cstheme="minorHAnsi"/>
                <w:b/>
              </w:rPr>
              <w:lastRenderedPageBreak/>
              <w:t>Analyse</w:t>
            </w:r>
            <w:proofErr w:type="spellEnd"/>
            <w:r w:rsidRPr="003A7815">
              <w:rPr>
                <w:rFonts w:cstheme="minorHAnsi"/>
                <w:b/>
              </w:rPr>
              <w:t xml:space="preserve"> des lacunes</w:t>
            </w:r>
            <w:r w:rsidRPr="003A7815">
              <w:rPr>
                <w:rFonts w:cstheme="minorHAnsi"/>
                <w:b/>
              </w:rPr>
              <w:br/>
            </w:r>
          </w:p>
        </w:tc>
      </w:tr>
      <w:tr w:rsidR="00035A48" w:rsidRPr="005C6C35" w14:paraId="30E9AD1E" w14:textId="77777777" w:rsidTr="002F63D9">
        <w:trPr>
          <w:trHeight w:val="526"/>
        </w:trPr>
        <w:tc>
          <w:tcPr>
            <w:tcW w:w="5000" w:type="pct"/>
          </w:tcPr>
          <w:p w14:paraId="1F12D7B3"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1B0E7637" w14:textId="77777777" w:rsidTr="002F63D9">
        <w:trPr>
          <w:trHeight w:val="526"/>
        </w:trPr>
        <w:tc>
          <w:tcPr>
            <w:tcW w:w="5000" w:type="pct"/>
            <w:shd w:val="clear" w:color="auto" w:fill="C7EDFC" w:themeFill="accent3" w:themeFillTint="33"/>
          </w:tcPr>
          <w:p w14:paraId="0FA32F7E"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b)(b) :</w:t>
            </w:r>
          </w:p>
          <w:p w14:paraId="0261B537"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Des modèles de documents de passation de marchés ou des modèles de clauses contractuelles standard pour faciliter la création de processus de passation de marchés.  </w:t>
            </w:r>
          </w:p>
          <w:p w14:paraId="7971BA8C" w14:textId="77777777" w:rsidR="00035A48" w:rsidRPr="00F215B3" w:rsidRDefault="00035A48" w:rsidP="002F63D9">
            <w:pPr>
              <w:rPr>
                <w:rFonts w:cstheme="minorHAnsi"/>
                <w:b/>
                <w:lang w:val="fr-FR"/>
              </w:rPr>
            </w:pPr>
          </w:p>
        </w:tc>
      </w:tr>
      <w:tr w:rsidR="00035A48" w:rsidRPr="005C6C35" w14:paraId="02E74DF5" w14:textId="77777777" w:rsidTr="002F63D9">
        <w:trPr>
          <w:trHeight w:val="526"/>
        </w:trPr>
        <w:tc>
          <w:tcPr>
            <w:tcW w:w="5000" w:type="pct"/>
          </w:tcPr>
          <w:p w14:paraId="14D9CF02" w14:textId="7E3FE2B2"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477274022"/>
                <w:placeholder>
                  <w:docPart w:val="4D0CAA68021D4109AEF3DD849D16E87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26F0B70D" w14:textId="77777777" w:rsidTr="002F63D9">
        <w:trPr>
          <w:trHeight w:val="526"/>
        </w:trPr>
        <w:tc>
          <w:tcPr>
            <w:tcW w:w="5000" w:type="pct"/>
          </w:tcPr>
          <w:p w14:paraId="41F9CB15"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73C5BDEA" w14:textId="77777777" w:rsidTr="002F63D9">
        <w:trPr>
          <w:trHeight w:val="526"/>
        </w:trPr>
        <w:tc>
          <w:tcPr>
            <w:tcW w:w="5000" w:type="pct"/>
          </w:tcPr>
          <w:p w14:paraId="7BAB4011"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02548CF5" w14:textId="77777777" w:rsidTr="002F63D9">
        <w:trPr>
          <w:trHeight w:val="526"/>
        </w:trPr>
        <w:tc>
          <w:tcPr>
            <w:tcW w:w="5000" w:type="pct"/>
          </w:tcPr>
          <w:p w14:paraId="0413B006"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5C6C35" w14:paraId="53F50BCD" w14:textId="77777777" w:rsidTr="002F63D9">
        <w:trPr>
          <w:trHeight w:val="526"/>
        </w:trPr>
        <w:tc>
          <w:tcPr>
            <w:tcW w:w="5000" w:type="pct"/>
            <w:shd w:val="clear" w:color="auto" w:fill="C7EDFC" w:themeFill="accent3" w:themeFillTint="33"/>
          </w:tcPr>
          <w:p w14:paraId="00B03E04"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(b)(c) :</w:t>
            </w:r>
          </w:p>
          <w:p w14:paraId="0447DCFA" w14:textId="77777777" w:rsidR="00F9038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rPr>
            </w:pPr>
            <w:r w:rsidRPr="00F215B3">
              <w:rPr>
                <w:rFonts w:cstheme="minorHAnsi"/>
                <w:color w:val="000000"/>
                <w:lang w:val="fr-FR"/>
              </w:rPr>
              <w:t xml:space="preserve">Le lien entre les processus de passation de marchés et les achats prévus dans leur plan annuel ou pluriannuel de passation de marchés. </w:t>
            </w:r>
            <w:r w:rsidRPr="003A7815">
              <w:rPr>
                <w:rFonts w:cstheme="minorHAnsi"/>
                <w:color w:val="000000"/>
              </w:rPr>
              <w:t>*</w:t>
            </w:r>
          </w:p>
        </w:tc>
      </w:tr>
      <w:tr w:rsidR="00035A48" w:rsidRPr="005C6C35" w14:paraId="7A4DCD18" w14:textId="77777777" w:rsidTr="002F63D9">
        <w:trPr>
          <w:trHeight w:val="526"/>
        </w:trPr>
        <w:tc>
          <w:tcPr>
            <w:tcW w:w="5000" w:type="pct"/>
          </w:tcPr>
          <w:p w14:paraId="7AD28BE5" w14:textId="636822F7"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91671020"/>
                <w:placeholder>
                  <w:docPart w:val="79B44E1286924809B0D8E2406DE6E87D"/>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4DC1CA03" w14:textId="77777777" w:rsidTr="002F63D9">
        <w:trPr>
          <w:trHeight w:val="526"/>
        </w:trPr>
        <w:tc>
          <w:tcPr>
            <w:tcW w:w="5000" w:type="pct"/>
          </w:tcPr>
          <w:p w14:paraId="60EBB669"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3EAD8597" w14:textId="77777777" w:rsidTr="002F63D9">
        <w:trPr>
          <w:trHeight w:val="526"/>
        </w:trPr>
        <w:tc>
          <w:tcPr>
            <w:tcW w:w="5000" w:type="pct"/>
          </w:tcPr>
          <w:p w14:paraId="1E6FB633"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4519F9EB" w14:textId="77777777" w:rsidTr="002F63D9">
        <w:trPr>
          <w:trHeight w:val="526"/>
        </w:trPr>
        <w:tc>
          <w:tcPr>
            <w:tcW w:w="5000" w:type="pct"/>
          </w:tcPr>
          <w:p w14:paraId="21EABB23"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0F5F4C79" w14:textId="77777777" w:rsidTr="002F63D9">
        <w:trPr>
          <w:trHeight w:val="526"/>
        </w:trPr>
        <w:tc>
          <w:tcPr>
            <w:tcW w:w="5000" w:type="pct"/>
            <w:shd w:val="clear" w:color="auto" w:fill="C7EDFC" w:themeFill="accent3" w:themeFillTint="33"/>
          </w:tcPr>
          <w:p w14:paraId="10957BCC"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(b)(d) :</w:t>
            </w:r>
          </w:p>
          <w:p w14:paraId="51BB0944" w14:textId="77777777" w:rsidR="00F9038E" w:rsidRPr="00F215B3" w:rsidRDefault="0054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La gestion des processus de passation de marchés, des projets aux documents d'appel d'offres définitifs. </w:t>
            </w:r>
          </w:p>
        </w:tc>
      </w:tr>
      <w:tr w:rsidR="00035A48" w:rsidRPr="005C6C35" w14:paraId="2BD1AA7F" w14:textId="77777777" w:rsidTr="002F63D9">
        <w:trPr>
          <w:trHeight w:val="526"/>
        </w:trPr>
        <w:tc>
          <w:tcPr>
            <w:tcW w:w="5000" w:type="pct"/>
          </w:tcPr>
          <w:p w14:paraId="56057E78" w14:textId="6166B606"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2008862779"/>
                <w:placeholder>
                  <w:docPart w:val="9FDAB1D8140944D4BE71884D1B2664C2"/>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7DA6F67C" w14:textId="77777777" w:rsidTr="002F63D9">
        <w:trPr>
          <w:trHeight w:val="526"/>
        </w:trPr>
        <w:tc>
          <w:tcPr>
            <w:tcW w:w="5000" w:type="pct"/>
          </w:tcPr>
          <w:p w14:paraId="5A1BF586"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198B4535" w14:textId="77777777" w:rsidTr="002F63D9">
        <w:trPr>
          <w:trHeight w:val="526"/>
        </w:trPr>
        <w:tc>
          <w:tcPr>
            <w:tcW w:w="5000" w:type="pct"/>
          </w:tcPr>
          <w:p w14:paraId="094AE6F7"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61D1047C" w14:textId="77777777" w:rsidTr="002F63D9">
        <w:trPr>
          <w:trHeight w:val="526"/>
        </w:trPr>
        <w:tc>
          <w:tcPr>
            <w:tcW w:w="5000" w:type="pct"/>
          </w:tcPr>
          <w:p w14:paraId="0EEAD3EE"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0330DA6D" w14:textId="77777777" w:rsidTr="002F63D9">
        <w:trPr>
          <w:trHeight w:val="526"/>
        </w:trPr>
        <w:tc>
          <w:tcPr>
            <w:tcW w:w="5000" w:type="pct"/>
            <w:shd w:val="clear" w:color="auto" w:fill="C7EDFC" w:themeFill="accent3" w:themeFillTint="33"/>
          </w:tcPr>
          <w:p w14:paraId="2AA5FDA3"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(b)(e) :</w:t>
            </w:r>
          </w:p>
          <w:p w14:paraId="3D0021F8"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Le traitement et l'enregistrement de toutes les communications, y compris les questions, les demandes d'éclaircissements des parties intéressées et les réponses des entités adjudicatrices. </w:t>
            </w:r>
          </w:p>
          <w:p w14:paraId="4923F312" w14:textId="77777777" w:rsidR="00035A48" w:rsidRPr="00F215B3" w:rsidRDefault="00035A48" w:rsidP="002F63D9">
            <w:pPr>
              <w:rPr>
                <w:rFonts w:cstheme="minorHAnsi"/>
                <w:b/>
                <w:lang w:val="fr-FR"/>
              </w:rPr>
            </w:pPr>
          </w:p>
        </w:tc>
      </w:tr>
      <w:tr w:rsidR="00035A48" w:rsidRPr="005C6C35" w14:paraId="7B7302C1" w14:textId="77777777" w:rsidTr="002F63D9">
        <w:trPr>
          <w:trHeight w:val="526"/>
        </w:trPr>
        <w:tc>
          <w:tcPr>
            <w:tcW w:w="5000" w:type="pct"/>
          </w:tcPr>
          <w:p w14:paraId="043835C2" w14:textId="6B982DDA"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891107220"/>
                <w:placeholder>
                  <w:docPart w:val="2910F70C35244640B489CA6C8B2A6016"/>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5F60B1A4" w14:textId="77777777" w:rsidTr="002F63D9">
        <w:trPr>
          <w:trHeight w:val="526"/>
        </w:trPr>
        <w:tc>
          <w:tcPr>
            <w:tcW w:w="5000" w:type="pct"/>
          </w:tcPr>
          <w:p w14:paraId="3FEF6E21"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5DA8E7F1" w14:textId="77777777" w:rsidTr="002F63D9">
        <w:trPr>
          <w:trHeight w:val="526"/>
        </w:trPr>
        <w:tc>
          <w:tcPr>
            <w:tcW w:w="5000" w:type="pct"/>
          </w:tcPr>
          <w:p w14:paraId="1B8BCFA0"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59192112" w14:textId="77777777" w:rsidTr="002F63D9">
        <w:trPr>
          <w:trHeight w:val="526"/>
        </w:trPr>
        <w:tc>
          <w:tcPr>
            <w:tcW w:w="5000" w:type="pct"/>
          </w:tcPr>
          <w:p w14:paraId="33D6F8F2"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0DC1A66D" w14:textId="77777777" w:rsidTr="002F63D9">
        <w:trPr>
          <w:trHeight w:val="526"/>
        </w:trPr>
        <w:tc>
          <w:tcPr>
            <w:tcW w:w="5000" w:type="pct"/>
            <w:shd w:val="clear" w:color="auto" w:fill="C7EDFC" w:themeFill="accent3" w:themeFillTint="33"/>
          </w:tcPr>
          <w:p w14:paraId="3416A27B"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(b)(f) :</w:t>
            </w:r>
          </w:p>
          <w:p w14:paraId="63641496"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L'établissement d'exigences pour définir la qualification des soumissionnaires intéressés, ainsi que les critères d'attribution à utiliser pour l'évaluation. </w:t>
            </w:r>
          </w:p>
          <w:p w14:paraId="11769869" w14:textId="77777777" w:rsidR="00035A48" w:rsidRPr="00F215B3" w:rsidRDefault="00035A48" w:rsidP="002F63D9">
            <w:pPr>
              <w:rPr>
                <w:rFonts w:cstheme="minorHAnsi"/>
                <w:b/>
                <w:lang w:val="fr-FR"/>
              </w:rPr>
            </w:pPr>
          </w:p>
        </w:tc>
      </w:tr>
      <w:tr w:rsidR="00035A48" w:rsidRPr="005C6C35" w14:paraId="61DBED76" w14:textId="77777777" w:rsidTr="002F63D9">
        <w:trPr>
          <w:trHeight w:val="526"/>
        </w:trPr>
        <w:tc>
          <w:tcPr>
            <w:tcW w:w="5000" w:type="pct"/>
          </w:tcPr>
          <w:p w14:paraId="591A5280" w14:textId="1B3FD95D" w:rsidR="00F9038E" w:rsidRDefault="00542A58">
            <w:pPr>
              <w:rPr>
                <w:rFonts w:cstheme="minorHAnsi"/>
                <w:b/>
              </w:rPr>
            </w:pPr>
            <w:proofErr w:type="gramStart"/>
            <w:r w:rsidRPr="003A7815">
              <w:rPr>
                <w:rFonts w:cstheme="minorHAnsi"/>
                <w:b/>
              </w:rPr>
              <w:lastRenderedPageBreak/>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591400209"/>
                <w:placeholder>
                  <w:docPart w:val="7DBA0A30D8064FA6A611DF0140FB117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743C944C" w14:textId="77777777" w:rsidTr="002F63D9">
        <w:trPr>
          <w:trHeight w:val="526"/>
        </w:trPr>
        <w:tc>
          <w:tcPr>
            <w:tcW w:w="5000" w:type="pct"/>
          </w:tcPr>
          <w:p w14:paraId="176AB8B4"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7BBBFAA7" w14:textId="77777777" w:rsidTr="002F63D9">
        <w:trPr>
          <w:trHeight w:val="526"/>
        </w:trPr>
        <w:tc>
          <w:tcPr>
            <w:tcW w:w="5000" w:type="pct"/>
          </w:tcPr>
          <w:p w14:paraId="53122FAE"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0F5F681B" w14:textId="77777777" w:rsidTr="002F63D9">
        <w:trPr>
          <w:trHeight w:val="526"/>
        </w:trPr>
        <w:tc>
          <w:tcPr>
            <w:tcW w:w="5000" w:type="pct"/>
          </w:tcPr>
          <w:p w14:paraId="758BCDB4"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56B28D55" w14:textId="77777777" w:rsidTr="002F63D9">
        <w:trPr>
          <w:trHeight w:val="526"/>
        </w:trPr>
        <w:tc>
          <w:tcPr>
            <w:tcW w:w="5000" w:type="pct"/>
            <w:shd w:val="clear" w:color="auto" w:fill="C7EDFC" w:themeFill="accent3" w:themeFillTint="33"/>
          </w:tcPr>
          <w:p w14:paraId="5A299512"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(b)(g) :</w:t>
            </w:r>
          </w:p>
          <w:p w14:paraId="0848B566"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La présentation des offres. </w:t>
            </w:r>
          </w:p>
          <w:p w14:paraId="6863C612" w14:textId="77777777" w:rsidR="00035A48" w:rsidRPr="00F215B3" w:rsidRDefault="00035A48" w:rsidP="002F63D9">
            <w:pPr>
              <w:rPr>
                <w:rFonts w:cstheme="minorHAnsi"/>
                <w:b/>
                <w:lang w:val="fr-FR"/>
              </w:rPr>
            </w:pPr>
          </w:p>
        </w:tc>
      </w:tr>
      <w:tr w:rsidR="00035A48" w:rsidRPr="005C6C35" w14:paraId="5B45E65F" w14:textId="77777777" w:rsidTr="002F63D9">
        <w:trPr>
          <w:trHeight w:val="526"/>
        </w:trPr>
        <w:tc>
          <w:tcPr>
            <w:tcW w:w="5000" w:type="pct"/>
          </w:tcPr>
          <w:p w14:paraId="1AE4EC31" w14:textId="03B6B096"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511285660"/>
                <w:placeholder>
                  <w:docPart w:val="BB7F22DCB74C4D2F814E0E279F851D83"/>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2A96B2CC" w14:textId="77777777" w:rsidTr="002F63D9">
        <w:trPr>
          <w:trHeight w:val="526"/>
        </w:trPr>
        <w:tc>
          <w:tcPr>
            <w:tcW w:w="5000" w:type="pct"/>
          </w:tcPr>
          <w:p w14:paraId="0E749C23"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6A13AE47" w14:textId="77777777" w:rsidTr="002F63D9">
        <w:trPr>
          <w:trHeight w:val="526"/>
        </w:trPr>
        <w:tc>
          <w:tcPr>
            <w:tcW w:w="5000" w:type="pct"/>
          </w:tcPr>
          <w:p w14:paraId="72560BE8"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1458862E" w14:textId="77777777" w:rsidTr="002F63D9">
        <w:trPr>
          <w:trHeight w:val="526"/>
        </w:trPr>
        <w:tc>
          <w:tcPr>
            <w:tcW w:w="5000" w:type="pct"/>
          </w:tcPr>
          <w:p w14:paraId="1011C252"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66730847" w14:textId="77777777" w:rsidTr="002F63D9">
        <w:trPr>
          <w:trHeight w:val="526"/>
        </w:trPr>
        <w:tc>
          <w:tcPr>
            <w:tcW w:w="5000" w:type="pct"/>
            <w:shd w:val="clear" w:color="auto" w:fill="C7EDFC" w:themeFill="accent3" w:themeFillTint="33"/>
          </w:tcPr>
          <w:p w14:paraId="232043A4" w14:textId="77777777" w:rsidR="00F9038E" w:rsidRPr="00F215B3" w:rsidRDefault="00542A58">
            <w:pPr>
              <w:rPr>
                <w:rFonts w:cstheme="minorHAnsi"/>
                <w:b/>
                <w:lang w:val="fr-FR"/>
              </w:rPr>
            </w:pPr>
            <w:r w:rsidRPr="00F215B3">
              <w:rPr>
                <w:rFonts w:cstheme="minorHAnsi"/>
                <w:b/>
                <w:lang w:val="fr-FR"/>
              </w:rPr>
              <w:t xml:space="preserve">Critère d'évaluation </w:t>
            </w:r>
            <w:r w:rsidR="00D51C79" w:rsidRPr="00F215B3">
              <w:rPr>
                <w:rFonts w:cstheme="minorHAnsi"/>
                <w:b/>
                <w:lang w:val="fr-FR"/>
              </w:rPr>
              <w:t>6</w:t>
            </w:r>
            <w:r w:rsidRPr="00F215B3">
              <w:rPr>
                <w:rFonts w:cstheme="minorHAnsi"/>
                <w:b/>
                <w:lang w:val="fr-FR"/>
              </w:rPr>
              <w:t>(b)(h) :</w:t>
            </w:r>
          </w:p>
          <w:p w14:paraId="27CFB582" w14:textId="77777777" w:rsidR="00F9038E" w:rsidRPr="00F215B3" w:rsidRDefault="00542A58">
            <w:pPr>
              <w:rPr>
                <w:rFonts w:cstheme="minorHAnsi"/>
                <w:b/>
                <w:lang w:val="fr-FR"/>
              </w:rPr>
            </w:pPr>
            <w:r w:rsidRPr="00F215B3">
              <w:rPr>
                <w:rFonts w:cstheme="minorHAnsi"/>
                <w:lang w:val="fr-FR"/>
              </w:rPr>
              <w:t>L'évaluation et l'attribution des marchés.</w:t>
            </w:r>
          </w:p>
        </w:tc>
      </w:tr>
      <w:tr w:rsidR="00035A48" w:rsidRPr="005C6C35" w14:paraId="468E5157" w14:textId="77777777" w:rsidTr="002F63D9">
        <w:trPr>
          <w:trHeight w:val="526"/>
        </w:trPr>
        <w:tc>
          <w:tcPr>
            <w:tcW w:w="5000" w:type="pct"/>
          </w:tcPr>
          <w:p w14:paraId="661173A4" w14:textId="40DE06B8"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694121125"/>
                <w:placeholder>
                  <w:docPart w:val="154E2BA8D5A743BFA09E3B931A131DBB"/>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5C6C35" w14:paraId="3AE8E37C" w14:textId="77777777" w:rsidTr="002F63D9">
        <w:trPr>
          <w:trHeight w:val="526"/>
        </w:trPr>
        <w:tc>
          <w:tcPr>
            <w:tcW w:w="5000" w:type="pct"/>
          </w:tcPr>
          <w:p w14:paraId="0129C7F6"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2F2DDDC8" w14:textId="77777777" w:rsidTr="002F63D9">
        <w:trPr>
          <w:trHeight w:val="526"/>
        </w:trPr>
        <w:tc>
          <w:tcPr>
            <w:tcW w:w="5000" w:type="pct"/>
          </w:tcPr>
          <w:p w14:paraId="136BF1F4"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1C0ECAF4" w14:textId="77777777" w:rsidTr="002F63D9">
        <w:trPr>
          <w:trHeight w:val="526"/>
        </w:trPr>
        <w:tc>
          <w:tcPr>
            <w:tcW w:w="5000" w:type="pct"/>
          </w:tcPr>
          <w:p w14:paraId="0DA207B8"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516916" w:rsidRPr="005C6C35" w14:paraId="3C3EC0F8" w14:textId="77777777" w:rsidTr="00516916">
        <w:trPr>
          <w:trHeight w:val="526"/>
        </w:trPr>
        <w:tc>
          <w:tcPr>
            <w:tcW w:w="5000" w:type="pct"/>
            <w:shd w:val="clear" w:color="auto" w:fill="C7EDFC" w:themeFill="accent3" w:themeFillTint="33"/>
          </w:tcPr>
          <w:p w14:paraId="7E8CB373" w14:textId="77777777" w:rsidR="00F9038E" w:rsidRPr="00F215B3" w:rsidRDefault="00542A58">
            <w:pPr>
              <w:rPr>
                <w:rFonts w:cstheme="minorHAnsi"/>
                <w:b/>
                <w:lang w:val="fr-FR"/>
              </w:rPr>
            </w:pPr>
            <w:r w:rsidRPr="00F215B3">
              <w:rPr>
                <w:rFonts w:cstheme="minorHAnsi"/>
                <w:b/>
                <w:lang w:val="fr-FR"/>
              </w:rPr>
              <w:t>Critère d'évaluation 6(b)(i) :</w:t>
            </w:r>
          </w:p>
          <w:p w14:paraId="76CD478C" w14:textId="77777777" w:rsidR="00F9038E" w:rsidRDefault="00542A58">
            <w:pPr>
              <w:jc w:val="left"/>
              <w:rPr>
                <w:rFonts w:cstheme="minorHAnsi"/>
                <w:b/>
              </w:rPr>
            </w:pPr>
            <w:r w:rsidRPr="00F215B3">
              <w:rPr>
                <w:rFonts w:cstheme="minorHAnsi"/>
                <w:color w:val="000000"/>
                <w:lang w:val="fr-FR"/>
              </w:rPr>
              <w:t xml:space="preserve">Une liste actualisée des fournisseurs radiés et des mesures visant à empêcher les entités adjudicatrices d'attribuer des contrats à des fournisseurs radiés. </w:t>
            </w:r>
            <w:r w:rsidRPr="003A7815">
              <w:rPr>
                <w:rFonts w:cstheme="minorHAnsi"/>
                <w:color w:val="000000"/>
              </w:rPr>
              <w:t>*</w:t>
            </w:r>
          </w:p>
        </w:tc>
      </w:tr>
      <w:tr w:rsidR="00516916" w:rsidRPr="005C6C35" w14:paraId="46969EBE" w14:textId="77777777" w:rsidTr="002F63D9">
        <w:trPr>
          <w:trHeight w:val="526"/>
        </w:trPr>
        <w:tc>
          <w:tcPr>
            <w:tcW w:w="5000" w:type="pct"/>
          </w:tcPr>
          <w:p w14:paraId="4E7DAE5A" w14:textId="262163B4" w:rsidR="00F9038E" w:rsidRDefault="00542A58">
            <w:pPr>
              <w:jc w:val="left"/>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882897759"/>
                <w:placeholder>
                  <w:docPart w:val="5BF33C04B48F41B5B2A8A9A46523FDC0"/>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516916" w:rsidRPr="005C6C35" w14:paraId="4C149836" w14:textId="77777777" w:rsidTr="002F63D9">
        <w:trPr>
          <w:trHeight w:val="526"/>
        </w:trPr>
        <w:tc>
          <w:tcPr>
            <w:tcW w:w="5000" w:type="pct"/>
          </w:tcPr>
          <w:p w14:paraId="3744238D"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516916" w:rsidRPr="00C3515B" w14:paraId="4DDE7698" w14:textId="77777777" w:rsidTr="00516916">
        <w:trPr>
          <w:trHeight w:val="526"/>
        </w:trPr>
        <w:tc>
          <w:tcPr>
            <w:tcW w:w="5000" w:type="pct"/>
            <w:shd w:val="clear" w:color="auto" w:fill="DADADA" w:themeFill="background2" w:themeFillShade="E6"/>
          </w:tcPr>
          <w:p w14:paraId="4D202E1A" w14:textId="3C6DAB59" w:rsidR="00F9038E" w:rsidRPr="00F215B3" w:rsidRDefault="00542A58">
            <w:pPr>
              <w:rPr>
                <w:rFonts w:cstheme="minorHAnsi"/>
                <w:bCs/>
                <w:i/>
                <w:iCs/>
                <w:color w:val="000000"/>
                <w:lang w:val="fr-FR"/>
              </w:rPr>
            </w:pPr>
            <w:r w:rsidRPr="00F215B3">
              <w:rPr>
                <w:rFonts w:cstheme="minorHAnsi"/>
                <w:bCs/>
                <w:i/>
                <w:iCs/>
                <w:color w:val="000000"/>
                <w:lang w:val="fr-FR"/>
              </w:rPr>
              <w:t xml:space="preserve">* Indicateur quantitatif pour étayer l'évaluation du sous-indicateur 6(b) Critère d'évaluation (i) : </w:t>
            </w:r>
          </w:p>
          <w:p w14:paraId="66957728" w14:textId="77777777" w:rsidR="00516916" w:rsidRPr="00F215B3" w:rsidRDefault="00516916" w:rsidP="00516916">
            <w:pPr>
              <w:rPr>
                <w:rFonts w:cstheme="minorHAnsi"/>
                <w:bCs/>
                <w:i/>
                <w:iCs/>
                <w:color w:val="000000"/>
                <w:lang w:val="fr-FR"/>
              </w:rPr>
            </w:pPr>
          </w:p>
          <w:p w14:paraId="0F091FF6"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Pourcentage de fournisseurs figurant sur la liste des fournisseurs radiés de l'écosystème e-Procurement par rapport au nombre total de fournisseurs radiés. </w:t>
            </w:r>
          </w:p>
          <w:p w14:paraId="6C1BDF74" w14:textId="77777777" w:rsidR="00516916" w:rsidRPr="00F215B3" w:rsidRDefault="00516916" w:rsidP="00516916">
            <w:pPr>
              <w:rPr>
                <w:rFonts w:cstheme="minorHAnsi"/>
                <w:bCs/>
                <w:i/>
                <w:iCs/>
                <w:color w:val="000000"/>
                <w:lang w:val="fr-FR"/>
              </w:rPr>
            </w:pPr>
          </w:p>
          <w:p w14:paraId="04586319" w14:textId="77777777" w:rsidR="00F9038E" w:rsidRPr="00F215B3" w:rsidRDefault="00542A58">
            <w:pPr>
              <w:jc w:val="left"/>
              <w:rPr>
                <w:rFonts w:cstheme="minorHAnsi"/>
                <w:b/>
                <w:lang w:val="fr-FR"/>
              </w:rPr>
            </w:pPr>
            <w:r w:rsidRPr="00F215B3">
              <w:rPr>
                <w:rFonts w:cstheme="minorHAnsi"/>
                <w:bCs/>
                <w:i/>
                <w:iCs/>
                <w:color w:val="000000"/>
                <w:lang w:val="fr-FR"/>
              </w:rPr>
              <w:t>Source : Institution(s) responsable(s) de l'</w:t>
            </w:r>
            <w:r w:rsidRPr="00F215B3">
              <w:rPr>
                <w:rFonts w:cstheme="minorHAnsi"/>
                <w:bCs/>
                <w:color w:val="000000"/>
                <w:lang w:val="fr-FR"/>
              </w:rPr>
              <w:t>écosystème des</w:t>
            </w:r>
            <w:r w:rsidRPr="00F215B3">
              <w:rPr>
                <w:rFonts w:cstheme="minorHAnsi"/>
                <w:bCs/>
                <w:i/>
                <w:iCs/>
                <w:color w:val="000000"/>
                <w:lang w:val="fr-FR"/>
              </w:rPr>
              <w:t xml:space="preserve"> marchés publics électroniques </w:t>
            </w:r>
          </w:p>
        </w:tc>
      </w:tr>
      <w:tr w:rsidR="00516916" w:rsidRPr="005C6C35" w14:paraId="2DF0FA21" w14:textId="77777777" w:rsidTr="002F63D9">
        <w:trPr>
          <w:trHeight w:val="526"/>
        </w:trPr>
        <w:tc>
          <w:tcPr>
            <w:tcW w:w="5000" w:type="pct"/>
          </w:tcPr>
          <w:p w14:paraId="6A788E1E"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516916" w:rsidRPr="005C6C35" w14:paraId="121367A7" w14:textId="77777777" w:rsidTr="002F63D9">
        <w:trPr>
          <w:trHeight w:val="526"/>
        </w:trPr>
        <w:tc>
          <w:tcPr>
            <w:tcW w:w="5000" w:type="pct"/>
          </w:tcPr>
          <w:p w14:paraId="10B886AD" w14:textId="77777777" w:rsidR="00F9038E" w:rsidRDefault="00542A58">
            <w:pPr>
              <w:jc w:val="left"/>
              <w:rPr>
                <w:rFonts w:cstheme="minorHAnsi"/>
                <w:b/>
              </w:rPr>
            </w:pPr>
            <w:proofErr w:type="spellStart"/>
            <w:r w:rsidRPr="003A7815">
              <w:rPr>
                <w:rFonts w:cstheme="minorHAnsi"/>
                <w:b/>
              </w:rPr>
              <w:t>Recommandations</w:t>
            </w:r>
            <w:proofErr w:type="spellEnd"/>
            <w:r w:rsidRPr="003A7815">
              <w:rPr>
                <w:rFonts w:cstheme="minorHAnsi"/>
                <w:b/>
              </w:rPr>
              <w:br/>
            </w:r>
          </w:p>
        </w:tc>
      </w:tr>
      <w:tr w:rsidR="00516916" w:rsidRPr="00C3515B" w14:paraId="22D70055" w14:textId="77777777" w:rsidTr="002F63D9">
        <w:trPr>
          <w:trHeight w:val="527"/>
        </w:trPr>
        <w:tc>
          <w:tcPr>
            <w:tcW w:w="5000" w:type="pct"/>
            <w:shd w:val="clear" w:color="auto" w:fill="5ACBF8" w:themeFill="accent3" w:themeFillTint="99"/>
          </w:tcPr>
          <w:p w14:paraId="0D7C2C1E" w14:textId="35C0F69A" w:rsidR="00F9038E" w:rsidRPr="00F215B3" w:rsidRDefault="00B62EB5">
            <w:pPr>
              <w:jc w:val="center"/>
              <w:rPr>
                <w:rFonts w:cstheme="minorHAnsi"/>
                <w:b/>
                <w:lang w:val="fr-FR"/>
              </w:rPr>
            </w:pPr>
            <w:r>
              <w:rPr>
                <w:rFonts w:cstheme="minorHAnsi"/>
                <w:b/>
                <w:lang w:val="fr-FR"/>
              </w:rPr>
              <w:t>E-Proc-indicateur-subsidiaire</w:t>
            </w:r>
            <w:r w:rsidR="00542A58" w:rsidRPr="00F215B3">
              <w:rPr>
                <w:rFonts w:cstheme="minorHAnsi"/>
                <w:b/>
                <w:lang w:val="fr-FR"/>
              </w:rPr>
              <w:t xml:space="preserve"> 6(c) </w:t>
            </w:r>
          </w:p>
          <w:p w14:paraId="6FB52215" w14:textId="5E29AAA8" w:rsidR="00F9038E" w:rsidRPr="00F215B3" w:rsidRDefault="00542A58">
            <w:pPr>
              <w:tabs>
                <w:tab w:val="left" w:pos="1217"/>
              </w:tabs>
              <w:spacing w:line="0" w:lineRule="atLeast"/>
              <w:jc w:val="center"/>
              <w:rPr>
                <w:rFonts w:cstheme="minorHAnsi"/>
                <w:b/>
                <w:lang w:val="fr-FR"/>
              </w:rPr>
            </w:pPr>
            <w:r w:rsidRPr="00F215B3">
              <w:rPr>
                <w:rFonts w:cstheme="minorHAnsi"/>
                <w:b/>
                <w:lang w:val="fr-FR"/>
              </w:rPr>
              <w:t xml:space="preserve">La gestion des contrats dans l'écosystème des </w:t>
            </w:r>
            <w:r w:rsidR="005B1BEE">
              <w:rPr>
                <w:rFonts w:cstheme="minorHAnsi"/>
                <w:b/>
                <w:lang w:val="fr-FR"/>
              </w:rPr>
              <w:t>marchés publics électroniques</w:t>
            </w:r>
          </w:p>
          <w:p w14:paraId="12E97FC2" w14:textId="28EC0D34" w:rsidR="00F9038E" w:rsidRPr="00F215B3" w:rsidRDefault="00542A58">
            <w:pPr>
              <w:jc w:val="center"/>
              <w:rPr>
                <w:rFonts w:cstheme="minorHAnsi"/>
                <w:color w:val="000000"/>
                <w:lang w:val="fr-FR"/>
              </w:rPr>
            </w:pPr>
            <w:r w:rsidRPr="00F215B3">
              <w:rPr>
                <w:rFonts w:cstheme="minorHAnsi"/>
                <w:color w:val="000000"/>
                <w:lang w:val="fr-FR"/>
              </w:rPr>
              <w:t xml:space="preserve">L'écosystème des </w:t>
            </w:r>
            <w:r w:rsidR="005B1BEE">
              <w:rPr>
                <w:rFonts w:cstheme="minorHAnsi"/>
                <w:color w:val="000000"/>
                <w:lang w:val="fr-FR"/>
              </w:rPr>
              <w:t>marchés publics électroniques</w:t>
            </w:r>
            <w:r w:rsidRPr="00F215B3">
              <w:rPr>
                <w:rFonts w:cstheme="minorHAnsi"/>
                <w:color w:val="000000"/>
                <w:lang w:val="fr-FR"/>
              </w:rPr>
              <w:t xml:space="preserve"> prend en charge les éléments suivants et les entités adjudicatrices les utilisent :</w:t>
            </w:r>
          </w:p>
        </w:tc>
      </w:tr>
      <w:tr w:rsidR="00516916" w14:paraId="16092508" w14:textId="77777777" w:rsidTr="002F63D9">
        <w:trPr>
          <w:trHeight w:val="299"/>
        </w:trPr>
        <w:tc>
          <w:tcPr>
            <w:tcW w:w="5000" w:type="pct"/>
            <w:shd w:val="clear" w:color="auto" w:fill="C7EDFC" w:themeFill="accent3" w:themeFillTint="33"/>
          </w:tcPr>
          <w:p w14:paraId="2D3481F7" w14:textId="77777777" w:rsidR="00F9038E" w:rsidRPr="00F215B3" w:rsidRDefault="00542A58">
            <w:pPr>
              <w:rPr>
                <w:rFonts w:cstheme="minorHAnsi"/>
                <w:b/>
                <w:lang w:val="fr-FR"/>
              </w:rPr>
            </w:pPr>
            <w:r w:rsidRPr="00F215B3">
              <w:rPr>
                <w:rFonts w:cstheme="minorHAnsi"/>
                <w:b/>
                <w:lang w:val="fr-FR"/>
              </w:rPr>
              <w:t>Critère d'évaluation 6(c)(a) :</w:t>
            </w:r>
          </w:p>
          <w:p w14:paraId="526AA657" w14:textId="77777777" w:rsidR="00F9038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rPr>
            </w:pPr>
            <w:r w:rsidRPr="00F215B3">
              <w:rPr>
                <w:rFonts w:cstheme="minorHAnsi"/>
                <w:color w:val="000000"/>
                <w:lang w:val="fr-FR"/>
              </w:rPr>
              <w:t xml:space="preserve">La génération de contrats électroniques basés sur la sélection et les données contractuelles disponibles. </w:t>
            </w:r>
            <w:r w:rsidRPr="003A7815">
              <w:rPr>
                <w:rFonts w:cstheme="minorHAnsi"/>
                <w:color w:val="000000"/>
              </w:rPr>
              <w:t>*</w:t>
            </w:r>
          </w:p>
          <w:p w14:paraId="607C27A1" w14:textId="77777777" w:rsidR="00516916" w:rsidRPr="003A7815" w:rsidRDefault="00516916" w:rsidP="00516916">
            <w:pPr>
              <w:rPr>
                <w:rFonts w:cstheme="minorHAnsi"/>
              </w:rPr>
            </w:pPr>
          </w:p>
        </w:tc>
      </w:tr>
      <w:tr w:rsidR="00516916" w14:paraId="28243844" w14:textId="77777777" w:rsidTr="002F63D9">
        <w:trPr>
          <w:trHeight w:val="366"/>
        </w:trPr>
        <w:tc>
          <w:tcPr>
            <w:tcW w:w="5000" w:type="pct"/>
          </w:tcPr>
          <w:p w14:paraId="77DE59B4" w14:textId="07947910" w:rsidR="00F9038E" w:rsidRDefault="00542A58">
            <w:pPr>
              <w:rPr>
                <w:rFonts w:cstheme="minorHAnsi"/>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398711846"/>
                <w:placeholder>
                  <w:docPart w:val="4E45B5A90BBE42FBBF5CC961F643ABA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516916" w:rsidRPr="007D4244" w14:paraId="2CA93D09" w14:textId="77777777" w:rsidTr="002F63D9">
        <w:trPr>
          <w:trHeight w:val="770"/>
        </w:trPr>
        <w:tc>
          <w:tcPr>
            <w:tcW w:w="5000" w:type="pct"/>
          </w:tcPr>
          <w:p w14:paraId="7B029208" w14:textId="77777777" w:rsidR="00F9038E" w:rsidRDefault="00542A58">
            <w:pPr>
              <w:jc w:val="left"/>
              <w:rPr>
                <w:rFonts w:cstheme="minorHAnsi"/>
                <w:bCs/>
              </w:rPr>
            </w:pPr>
            <w:proofErr w:type="spellStart"/>
            <w:r w:rsidRPr="003A7815">
              <w:rPr>
                <w:rFonts w:cstheme="minorHAnsi"/>
                <w:b/>
              </w:rPr>
              <w:lastRenderedPageBreak/>
              <w:t>Analyse</w:t>
            </w:r>
            <w:proofErr w:type="spellEnd"/>
            <w:r w:rsidRPr="003A7815">
              <w:rPr>
                <w:rFonts w:cstheme="minorHAnsi"/>
                <w:b/>
              </w:rPr>
              <w:t xml:space="preserve"> qualitative</w:t>
            </w:r>
            <w:r w:rsidRPr="003A7815">
              <w:rPr>
                <w:rFonts w:cstheme="minorHAnsi"/>
                <w:b/>
              </w:rPr>
              <w:br/>
            </w:r>
          </w:p>
        </w:tc>
      </w:tr>
      <w:tr w:rsidR="00516916" w:rsidRPr="00C3515B" w14:paraId="3DD349B8" w14:textId="77777777" w:rsidTr="002F63D9">
        <w:trPr>
          <w:trHeight w:val="869"/>
        </w:trPr>
        <w:tc>
          <w:tcPr>
            <w:tcW w:w="5000" w:type="pct"/>
            <w:shd w:val="clear" w:color="auto" w:fill="D9D9D9" w:themeFill="background1" w:themeFillShade="D9"/>
          </w:tcPr>
          <w:p w14:paraId="73974D1F" w14:textId="77777777" w:rsidR="00F9038E" w:rsidRPr="00F215B3" w:rsidRDefault="00542A58">
            <w:pPr>
              <w:rPr>
                <w:rFonts w:cstheme="minorHAnsi"/>
                <w:b/>
                <w:lang w:val="fr-FR"/>
              </w:rPr>
            </w:pPr>
            <w:r w:rsidRPr="00F215B3">
              <w:rPr>
                <w:rFonts w:cstheme="minorHAnsi"/>
                <w:b/>
                <w:lang w:val="fr-FR"/>
              </w:rPr>
              <w:t xml:space="preserve">Analyse quantitative </w:t>
            </w:r>
          </w:p>
          <w:p w14:paraId="0E7689B6" w14:textId="77777777" w:rsidR="00516916" w:rsidRPr="00F215B3" w:rsidRDefault="00516916" w:rsidP="00516916">
            <w:pPr>
              <w:rPr>
                <w:rFonts w:cstheme="minorHAnsi"/>
                <w:b/>
                <w:i/>
                <w:iCs/>
                <w:lang w:val="fr-FR"/>
              </w:rPr>
            </w:pPr>
          </w:p>
          <w:p w14:paraId="748DD0DF"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Indicateurs quantitatifs pour étayer l'évaluation du sous-indicateur 6(c) Critère d'évaluation (a) : </w:t>
            </w:r>
          </w:p>
          <w:p w14:paraId="7F92FF55"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 de la valeur des contrats générés dans l'écosystème d'e-Procurement par rapport à la valeur totale des contrats de la dernière année civile. </w:t>
            </w:r>
          </w:p>
          <w:p w14:paraId="455A57B0"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Pourcentage du nombre de contrats générés dans l'écosystème d'e-Procurement par rapport au nombre total de contrats de la dernière année civile. </w:t>
            </w:r>
          </w:p>
          <w:p w14:paraId="35E2E5DC" w14:textId="77777777" w:rsidR="00516916" w:rsidRPr="00F215B3" w:rsidRDefault="00516916" w:rsidP="00516916">
            <w:pPr>
              <w:rPr>
                <w:rFonts w:cstheme="minorHAnsi"/>
                <w:bCs/>
                <w:i/>
                <w:iCs/>
                <w:color w:val="000000"/>
                <w:lang w:val="fr-FR"/>
              </w:rPr>
            </w:pPr>
          </w:p>
          <w:p w14:paraId="5C990A7A" w14:textId="1B65A6D1" w:rsidR="00F9038E" w:rsidRPr="00F215B3" w:rsidRDefault="00542A58">
            <w:pPr>
              <w:rPr>
                <w:rFonts w:cstheme="minorHAnsi"/>
                <w:bCs/>
                <w:i/>
                <w:iCs/>
                <w:color w:val="000000"/>
                <w:lang w:val="fr-FR"/>
              </w:rPr>
            </w:pPr>
            <w:r w:rsidRPr="00F215B3">
              <w:rPr>
                <w:rFonts w:cstheme="minorHAnsi"/>
                <w:bCs/>
                <w:i/>
                <w:iCs/>
                <w:color w:val="000000"/>
                <w:lang w:val="fr-FR"/>
              </w:rPr>
              <w:t xml:space="preserve">Source : Institution responsable de l'écosystème des </w:t>
            </w:r>
            <w:r w:rsidR="005B1BEE">
              <w:rPr>
                <w:rFonts w:cstheme="minorHAnsi"/>
                <w:bCs/>
                <w:i/>
                <w:iCs/>
                <w:color w:val="000000"/>
                <w:lang w:val="fr-FR"/>
              </w:rPr>
              <w:t>marchés publics électroniques</w:t>
            </w:r>
          </w:p>
          <w:p w14:paraId="7633D730" w14:textId="77777777" w:rsidR="00516916" w:rsidRPr="00F215B3" w:rsidRDefault="00516916" w:rsidP="00516916">
            <w:pPr>
              <w:rPr>
                <w:rFonts w:cstheme="minorHAnsi"/>
                <w:bCs/>
                <w:lang w:val="fr-FR"/>
              </w:rPr>
            </w:pPr>
          </w:p>
        </w:tc>
      </w:tr>
      <w:tr w:rsidR="00516916" w:rsidRPr="005C6C35" w14:paraId="75F2ABE7" w14:textId="77777777" w:rsidTr="002F63D9">
        <w:trPr>
          <w:trHeight w:val="856"/>
        </w:trPr>
        <w:tc>
          <w:tcPr>
            <w:tcW w:w="5000" w:type="pct"/>
          </w:tcPr>
          <w:p w14:paraId="6DBFE64B"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516916" w:rsidRPr="005C6C35" w14:paraId="61B0CD03" w14:textId="77777777" w:rsidTr="002F63D9">
        <w:trPr>
          <w:trHeight w:val="526"/>
        </w:trPr>
        <w:tc>
          <w:tcPr>
            <w:tcW w:w="5000" w:type="pct"/>
          </w:tcPr>
          <w:p w14:paraId="79B9A30B"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516916" w14:paraId="465D23B0" w14:textId="77777777" w:rsidTr="002F63D9">
        <w:trPr>
          <w:trHeight w:val="526"/>
        </w:trPr>
        <w:tc>
          <w:tcPr>
            <w:tcW w:w="5000" w:type="pct"/>
            <w:shd w:val="clear" w:color="auto" w:fill="C7EDFC" w:themeFill="accent3" w:themeFillTint="33"/>
          </w:tcPr>
          <w:p w14:paraId="56B5DB35" w14:textId="77777777" w:rsidR="00F9038E" w:rsidRPr="00F215B3" w:rsidRDefault="00542A58">
            <w:pPr>
              <w:rPr>
                <w:rFonts w:cstheme="minorHAnsi"/>
                <w:b/>
                <w:lang w:val="fr-FR"/>
              </w:rPr>
            </w:pPr>
            <w:r w:rsidRPr="00F215B3">
              <w:rPr>
                <w:rFonts w:cstheme="minorHAnsi"/>
                <w:b/>
                <w:lang w:val="fr-FR"/>
              </w:rPr>
              <w:t>Critère d'évaluation 6(c)(b) :</w:t>
            </w:r>
          </w:p>
          <w:p w14:paraId="19A76868" w14:textId="77777777" w:rsidR="00F9038E" w:rsidRDefault="00542A58">
            <w:pPr>
              <w:rPr>
                <w:rFonts w:cstheme="minorHAnsi"/>
                <w:b/>
              </w:rPr>
            </w:pPr>
            <w:r w:rsidRPr="00F215B3">
              <w:rPr>
                <w:rFonts w:cstheme="minorHAnsi"/>
                <w:color w:val="000000"/>
                <w:lang w:val="fr-FR"/>
              </w:rPr>
              <w:t xml:space="preserve">La gestion des modifications, des extensions, du suivi et de la surveillance des contrats, ainsi que les informations concernant les dépassements et les raisons des retards et des résiliations. </w:t>
            </w:r>
            <w:r w:rsidRPr="003A7815">
              <w:rPr>
                <w:rFonts w:cstheme="minorHAnsi"/>
                <w:color w:val="000000"/>
              </w:rPr>
              <w:t>*</w:t>
            </w:r>
          </w:p>
        </w:tc>
      </w:tr>
      <w:tr w:rsidR="00516916" w14:paraId="6C8C94CB" w14:textId="77777777" w:rsidTr="002F63D9">
        <w:trPr>
          <w:trHeight w:val="526"/>
        </w:trPr>
        <w:tc>
          <w:tcPr>
            <w:tcW w:w="5000" w:type="pct"/>
          </w:tcPr>
          <w:p w14:paraId="7E2F02D5" w14:textId="435B3E41"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649802654"/>
                <w:placeholder>
                  <w:docPart w:val="00AE3DF0D9794C3E93E9BA595EC541C2"/>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516916" w14:paraId="6FBCB7C7" w14:textId="77777777" w:rsidTr="002F63D9">
        <w:trPr>
          <w:trHeight w:val="526"/>
        </w:trPr>
        <w:tc>
          <w:tcPr>
            <w:tcW w:w="5000" w:type="pct"/>
          </w:tcPr>
          <w:p w14:paraId="579AFBDA"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516916" w:rsidRPr="00C3515B" w14:paraId="249DC210" w14:textId="77777777" w:rsidTr="002F63D9">
        <w:trPr>
          <w:trHeight w:val="526"/>
        </w:trPr>
        <w:tc>
          <w:tcPr>
            <w:tcW w:w="5000" w:type="pct"/>
            <w:shd w:val="clear" w:color="auto" w:fill="D9D9D9" w:themeFill="background1" w:themeFillShade="D9"/>
          </w:tcPr>
          <w:p w14:paraId="35E3487A" w14:textId="77777777" w:rsidR="00F9038E" w:rsidRPr="00F215B3" w:rsidRDefault="00542A58">
            <w:pPr>
              <w:rPr>
                <w:rFonts w:cstheme="minorHAnsi"/>
                <w:b/>
                <w:lang w:val="fr-FR"/>
              </w:rPr>
            </w:pPr>
            <w:r w:rsidRPr="00F215B3">
              <w:rPr>
                <w:rFonts w:cstheme="minorHAnsi"/>
                <w:b/>
                <w:lang w:val="fr-FR"/>
              </w:rPr>
              <w:t xml:space="preserve">Analyse quantitative </w:t>
            </w:r>
          </w:p>
          <w:p w14:paraId="6B603B79" w14:textId="77777777" w:rsidR="00516916" w:rsidRPr="00F215B3" w:rsidRDefault="00516916" w:rsidP="00516916">
            <w:pPr>
              <w:rPr>
                <w:rFonts w:cstheme="minorHAnsi"/>
                <w:b/>
                <w:i/>
                <w:iCs/>
                <w:lang w:val="fr-FR"/>
              </w:rPr>
            </w:pPr>
          </w:p>
          <w:p w14:paraId="65D671EA"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Indicateurs quantitatifs pour étayer l'évaluation du sous-indicateur 6(c) Critère d'évaluation (b) : </w:t>
            </w:r>
          </w:p>
          <w:p w14:paraId="6EDCF9A5" w14:textId="6C0A3585" w:rsidR="00F9038E" w:rsidRPr="00F215B3" w:rsidRDefault="00542A58">
            <w:pPr>
              <w:rPr>
                <w:rFonts w:cstheme="minorHAnsi"/>
                <w:bCs/>
                <w:i/>
                <w:iCs/>
                <w:color w:val="000000"/>
                <w:lang w:val="fr-FR"/>
              </w:rPr>
            </w:pPr>
            <w:r w:rsidRPr="00F215B3">
              <w:rPr>
                <w:rFonts w:cstheme="minorHAnsi"/>
                <w:bCs/>
                <w:i/>
                <w:iCs/>
                <w:color w:val="000000"/>
                <w:lang w:val="fr-FR"/>
              </w:rPr>
              <w:t xml:space="preserve">- Pourcentage de la valeur des contrats gérés dans l'écosystème des </w:t>
            </w:r>
            <w:r w:rsidR="005B1BEE">
              <w:rPr>
                <w:rFonts w:cstheme="minorHAnsi"/>
                <w:bCs/>
                <w:i/>
                <w:iCs/>
                <w:color w:val="000000"/>
                <w:lang w:val="fr-FR"/>
              </w:rPr>
              <w:t>marchés publics électroniques</w:t>
            </w:r>
            <w:r w:rsidRPr="00F215B3">
              <w:rPr>
                <w:rFonts w:cstheme="minorHAnsi"/>
                <w:bCs/>
                <w:i/>
                <w:iCs/>
                <w:color w:val="000000"/>
                <w:lang w:val="fr-FR"/>
              </w:rPr>
              <w:t xml:space="preserve"> par rapport à la valeur totale des contrats de la dernière année civile.</w:t>
            </w:r>
          </w:p>
          <w:p w14:paraId="2E620E67"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Pourcentage de la valeur des contrats modifiés ou étendus qui ont été modifiés dans l'écosystème e-Procurement par rapport à la valeur totale des contrats modifiés ou étendus de la dernière année civile. </w:t>
            </w:r>
          </w:p>
          <w:p w14:paraId="02CF48C8" w14:textId="77777777" w:rsidR="00516916" w:rsidRPr="00F215B3" w:rsidRDefault="00516916" w:rsidP="00516916">
            <w:pPr>
              <w:rPr>
                <w:rFonts w:cstheme="minorHAnsi"/>
                <w:bCs/>
                <w:i/>
                <w:iCs/>
                <w:color w:val="000000"/>
                <w:lang w:val="fr-FR"/>
              </w:rPr>
            </w:pPr>
          </w:p>
          <w:p w14:paraId="6527DF72" w14:textId="406D8033" w:rsidR="00F9038E" w:rsidRPr="00F215B3" w:rsidRDefault="00542A58">
            <w:pPr>
              <w:rPr>
                <w:rFonts w:cstheme="minorHAnsi"/>
                <w:bCs/>
                <w:i/>
                <w:iCs/>
                <w:lang w:val="fr-FR"/>
              </w:rPr>
            </w:pPr>
            <w:r w:rsidRPr="00F215B3">
              <w:rPr>
                <w:rFonts w:cstheme="minorHAnsi"/>
                <w:bCs/>
                <w:i/>
                <w:iCs/>
                <w:color w:val="000000"/>
                <w:lang w:val="fr-FR"/>
              </w:rPr>
              <w:t xml:space="preserve">Source : Institution responsable de l'écosystème des </w:t>
            </w:r>
            <w:r w:rsidR="005B1BEE">
              <w:rPr>
                <w:rFonts w:cstheme="minorHAnsi"/>
                <w:bCs/>
                <w:i/>
                <w:iCs/>
                <w:color w:val="000000"/>
                <w:lang w:val="fr-FR"/>
              </w:rPr>
              <w:t>marchés publics électroniques</w:t>
            </w:r>
          </w:p>
          <w:p w14:paraId="45B3FA7F" w14:textId="77777777" w:rsidR="00516916" w:rsidRPr="00F215B3" w:rsidRDefault="00516916" w:rsidP="00516916">
            <w:pPr>
              <w:rPr>
                <w:rFonts w:cstheme="minorHAnsi"/>
                <w:bCs/>
                <w:lang w:val="fr-FR"/>
              </w:rPr>
            </w:pPr>
          </w:p>
        </w:tc>
      </w:tr>
      <w:tr w:rsidR="00516916" w14:paraId="28C2319C" w14:textId="77777777" w:rsidTr="002F63D9">
        <w:trPr>
          <w:trHeight w:val="526"/>
        </w:trPr>
        <w:tc>
          <w:tcPr>
            <w:tcW w:w="5000" w:type="pct"/>
          </w:tcPr>
          <w:p w14:paraId="532AB72E"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516916" w:rsidRPr="005C6C35" w14:paraId="42DBFD2C" w14:textId="77777777" w:rsidTr="002F63D9">
        <w:trPr>
          <w:trHeight w:val="526"/>
        </w:trPr>
        <w:tc>
          <w:tcPr>
            <w:tcW w:w="5000" w:type="pct"/>
          </w:tcPr>
          <w:p w14:paraId="3CF5F59B"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bl>
    <w:p w14:paraId="0C8C4DDD" w14:textId="6AE2407F" w:rsidR="00F9038E" w:rsidRPr="00F215B3" w:rsidRDefault="00542A58">
      <w:pPr>
        <w:pStyle w:val="Heading2"/>
        <w:rPr>
          <w:color w:val="3C3C3C" w:themeColor="text2"/>
          <w:lang w:val="fr-FR"/>
        </w:rPr>
      </w:pPr>
      <w:bookmarkStart w:id="23" w:name="_Toc191379268"/>
      <w:r w:rsidRPr="00F215B3">
        <w:rPr>
          <w:color w:val="3C3C3C" w:themeColor="text2"/>
          <w:lang w:val="fr-FR"/>
        </w:rPr>
        <w:t xml:space="preserve">Indicateur E-Proc </w:t>
      </w:r>
      <w:r w:rsidR="00E4748A" w:rsidRPr="00F215B3">
        <w:rPr>
          <w:color w:val="3C3C3C" w:themeColor="text2"/>
          <w:lang w:val="fr-FR"/>
        </w:rPr>
        <w:t xml:space="preserve">7. Les caractéristiques techniques de l'écosystème des </w:t>
      </w:r>
      <w:r w:rsidR="005B1BEE">
        <w:rPr>
          <w:color w:val="3C3C3C" w:themeColor="text2"/>
          <w:lang w:val="fr-FR"/>
        </w:rPr>
        <w:t>marchés publics électroniques</w:t>
      </w:r>
      <w:r w:rsidR="00E4748A" w:rsidRPr="00F215B3">
        <w:rPr>
          <w:color w:val="3C3C3C" w:themeColor="text2"/>
          <w:lang w:val="fr-FR"/>
        </w:rPr>
        <w:t xml:space="preserve"> le rendent efficace et sûr.</w:t>
      </w:r>
      <w:bookmarkEnd w:id="23"/>
    </w:p>
    <w:tbl>
      <w:tblPr>
        <w:tblStyle w:val="GridTable1Light-Accent3"/>
        <w:tblW w:w="4799" w:type="pct"/>
        <w:tblInd w:w="421" w:type="dxa"/>
        <w:tblLook w:val="0000" w:firstRow="0" w:lastRow="0" w:firstColumn="0" w:lastColumn="0" w:noHBand="0" w:noVBand="0"/>
      </w:tblPr>
      <w:tblGrid>
        <w:gridCol w:w="10036"/>
      </w:tblGrid>
      <w:tr w:rsidR="00035A48" w:rsidRPr="00C3515B" w14:paraId="6F4DC787" w14:textId="77777777" w:rsidTr="002F63D9">
        <w:trPr>
          <w:trHeight w:val="527"/>
        </w:trPr>
        <w:tc>
          <w:tcPr>
            <w:tcW w:w="5000" w:type="pct"/>
            <w:shd w:val="clear" w:color="auto" w:fill="5ACBF8" w:themeFill="accent3" w:themeFillTint="99"/>
          </w:tcPr>
          <w:p w14:paraId="7D93D8B2" w14:textId="3BF6DEB1" w:rsidR="00F9038E" w:rsidRPr="00F215B3" w:rsidRDefault="00B62EB5">
            <w:pPr>
              <w:jc w:val="center"/>
              <w:rPr>
                <w:rFonts w:cstheme="minorHAnsi"/>
                <w:b/>
                <w:lang w:val="fr-FR"/>
              </w:rPr>
            </w:pPr>
            <w:r>
              <w:rPr>
                <w:rFonts w:cstheme="minorHAnsi"/>
                <w:b/>
                <w:lang w:val="fr-FR"/>
              </w:rPr>
              <w:t>E-Proc-indicateur-subsidiaire</w:t>
            </w:r>
            <w:r w:rsidR="00035A48" w:rsidRPr="00F215B3">
              <w:rPr>
                <w:rFonts w:cstheme="minorHAnsi"/>
                <w:b/>
                <w:lang w:val="fr-FR"/>
              </w:rPr>
              <w:t xml:space="preserve"> </w:t>
            </w:r>
            <w:r w:rsidR="00E4748A" w:rsidRPr="00F215B3">
              <w:rPr>
                <w:rFonts w:cstheme="minorHAnsi"/>
                <w:b/>
                <w:lang w:val="fr-FR"/>
              </w:rPr>
              <w:t>7</w:t>
            </w:r>
            <w:r w:rsidR="00035A48" w:rsidRPr="00F215B3">
              <w:rPr>
                <w:rFonts w:cstheme="minorHAnsi"/>
                <w:b/>
                <w:lang w:val="fr-FR"/>
              </w:rPr>
              <w:t xml:space="preserve">(a) </w:t>
            </w:r>
          </w:p>
          <w:p w14:paraId="2BED1475" w14:textId="1B5953DA" w:rsidR="00F9038E" w:rsidRPr="00F215B3" w:rsidRDefault="00542A58">
            <w:pPr>
              <w:tabs>
                <w:tab w:val="left" w:pos="8138"/>
              </w:tabs>
              <w:spacing w:line="0" w:lineRule="atLeast"/>
              <w:jc w:val="center"/>
              <w:rPr>
                <w:rFonts w:cstheme="minorHAnsi"/>
                <w:b/>
                <w:lang w:val="fr-FR"/>
              </w:rPr>
            </w:pPr>
            <w:r w:rsidRPr="00F215B3">
              <w:rPr>
                <w:rFonts w:cstheme="minorHAnsi"/>
                <w:b/>
                <w:lang w:val="fr-FR"/>
              </w:rPr>
              <w:t xml:space="preserve">Architecture de l'écosystème des </w:t>
            </w:r>
            <w:r w:rsidR="005B1BEE">
              <w:rPr>
                <w:rFonts w:cstheme="minorHAnsi"/>
                <w:b/>
                <w:lang w:val="fr-FR"/>
              </w:rPr>
              <w:t>marchés publics électroniques</w:t>
            </w:r>
          </w:p>
          <w:p w14:paraId="4136A6A5" w14:textId="77777777" w:rsidR="00F9038E" w:rsidRPr="00F215B3" w:rsidRDefault="00542A58">
            <w:pPr>
              <w:jc w:val="center"/>
              <w:rPr>
                <w:rFonts w:cstheme="minorHAnsi"/>
                <w:color w:val="000000"/>
                <w:lang w:val="fr-FR"/>
              </w:rPr>
            </w:pPr>
            <w:r w:rsidRPr="00F215B3">
              <w:rPr>
                <w:rFonts w:cstheme="minorHAnsi"/>
                <w:color w:val="000000"/>
                <w:lang w:val="fr-FR"/>
              </w:rPr>
              <w:t>Il existe des normes en vigueur et des preuves pratiques qui démontrent ce qui suit :</w:t>
            </w:r>
          </w:p>
          <w:p w14:paraId="68A3CF1F" w14:textId="77777777" w:rsidR="00E4748A" w:rsidRPr="00F215B3" w:rsidRDefault="00E4748A" w:rsidP="002F63D9">
            <w:pPr>
              <w:tabs>
                <w:tab w:val="left" w:pos="8138"/>
              </w:tabs>
              <w:spacing w:line="0" w:lineRule="atLeast"/>
              <w:jc w:val="center"/>
              <w:rPr>
                <w:rFonts w:cstheme="minorHAnsi"/>
                <w:b/>
                <w:lang w:val="fr-FR"/>
              </w:rPr>
            </w:pPr>
          </w:p>
        </w:tc>
      </w:tr>
      <w:tr w:rsidR="00035A48" w:rsidRPr="00C3515B" w14:paraId="695BC774" w14:textId="77777777" w:rsidTr="002F63D9">
        <w:trPr>
          <w:trHeight w:val="299"/>
        </w:trPr>
        <w:tc>
          <w:tcPr>
            <w:tcW w:w="5000" w:type="pct"/>
            <w:shd w:val="clear" w:color="auto" w:fill="C7EDFC" w:themeFill="accent3" w:themeFillTint="33"/>
          </w:tcPr>
          <w:p w14:paraId="15EC7C22" w14:textId="77777777" w:rsidR="00F9038E" w:rsidRPr="00F215B3" w:rsidRDefault="00542A58">
            <w:pPr>
              <w:rPr>
                <w:rFonts w:cstheme="minorHAnsi"/>
                <w:b/>
                <w:lang w:val="fr-FR"/>
              </w:rPr>
            </w:pPr>
            <w:r w:rsidRPr="00F215B3">
              <w:rPr>
                <w:rFonts w:cstheme="minorHAnsi"/>
                <w:b/>
                <w:lang w:val="fr-FR"/>
              </w:rPr>
              <w:t xml:space="preserve">Critère d'évaluation </w:t>
            </w:r>
            <w:r w:rsidR="00E4748A" w:rsidRPr="00F215B3">
              <w:rPr>
                <w:rFonts w:cstheme="minorHAnsi"/>
                <w:b/>
                <w:lang w:val="fr-FR"/>
              </w:rPr>
              <w:t>7</w:t>
            </w:r>
            <w:r w:rsidRPr="00F215B3">
              <w:rPr>
                <w:rFonts w:cstheme="minorHAnsi"/>
                <w:b/>
                <w:lang w:val="fr-FR"/>
              </w:rPr>
              <w:t>(a)(a) :</w:t>
            </w:r>
          </w:p>
          <w:p w14:paraId="2C62E205" w14:textId="10189C7C"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L'architecture de la ou des plateformes de </w:t>
            </w:r>
            <w:r w:rsidR="005B1BEE">
              <w:rPr>
                <w:rFonts w:cstheme="minorHAnsi"/>
                <w:color w:val="000000"/>
                <w:lang w:val="fr-FR"/>
              </w:rPr>
              <w:t>marchés publics électroniques</w:t>
            </w:r>
            <w:r w:rsidRPr="00F215B3">
              <w:rPr>
                <w:rFonts w:cstheme="minorHAnsi"/>
                <w:color w:val="000000"/>
                <w:lang w:val="fr-FR"/>
              </w:rPr>
              <w:t xml:space="preserve"> facilite l'interopérabilité avec d'autres plateformes pertinentes, notamment celles utilisées pour le budget, la trésorerie/le paiement, la fiscalité, les registres commerciaux, la facturation</w:t>
            </w:r>
            <w:r w:rsidR="003A7815" w:rsidRPr="00F215B3">
              <w:rPr>
                <w:rFonts w:cstheme="minorHAnsi"/>
                <w:color w:val="000000"/>
                <w:lang w:val="fr-FR"/>
              </w:rPr>
              <w:t xml:space="preserve">, les </w:t>
            </w:r>
            <w:r w:rsidRPr="00F215B3">
              <w:rPr>
                <w:rFonts w:cstheme="minorHAnsi"/>
                <w:color w:val="000000"/>
                <w:lang w:val="fr-FR"/>
              </w:rPr>
              <w:t xml:space="preserve">cautions </w:t>
            </w:r>
            <w:r w:rsidR="003A7815" w:rsidRPr="00F215B3">
              <w:rPr>
                <w:rFonts w:cstheme="minorHAnsi"/>
                <w:color w:val="000000"/>
                <w:lang w:val="fr-FR"/>
              </w:rPr>
              <w:t>et garanties d'</w:t>
            </w:r>
            <w:r w:rsidRPr="00F215B3">
              <w:rPr>
                <w:rFonts w:cstheme="minorHAnsi"/>
                <w:color w:val="000000"/>
                <w:lang w:val="fr-FR"/>
              </w:rPr>
              <w:t>appels d'offres</w:t>
            </w:r>
            <w:r w:rsidR="003A7815" w:rsidRPr="00F215B3">
              <w:rPr>
                <w:rFonts w:cstheme="minorHAnsi"/>
                <w:color w:val="000000"/>
                <w:lang w:val="fr-FR"/>
              </w:rPr>
              <w:t>, ainsi que pour les paiements en ligne.</w:t>
            </w:r>
          </w:p>
          <w:p w14:paraId="6885A019" w14:textId="77777777" w:rsidR="00035A48" w:rsidRPr="00F215B3" w:rsidRDefault="00035A48" w:rsidP="002F63D9">
            <w:pPr>
              <w:rPr>
                <w:rFonts w:cstheme="minorHAnsi"/>
                <w:lang w:val="fr-FR"/>
              </w:rPr>
            </w:pPr>
          </w:p>
        </w:tc>
      </w:tr>
      <w:tr w:rsidR="00035A48" w14:paraId="6BCF38F5" w14:textId="77777777" w:rsidTr="002F63D9">
        <w:trPr>
          <w:trHeight w:val="366"/>
        </w:trPr>
        <w:tc>
          <w:tcPr>
            <w:tcW w:w="5000" w:type="pct"/>
          </w:tcPr>
          <w:p w14:paraId="00FFAE52" w14:textId="051B405C" w:rsidR="00F9038E" w:rsidRDefault="00542A58">
            <w:pPr>
              <w:rPr>
                <w:rFonts w:cstheme="minorHAnsi"/>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727834970"/>
                <w:placeholder>
                  <w:docPart w:val="46A53E75BBCF437BB22F6478B8BCA666"/>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3AB9286B" w14:textId="77777777" w:rsidTr="002F63D9">
        <w:trPr>
          <w:trHeight w:val="770"/>
        </w:trPr>
        <w:tc>
          <w:tcPr>
            <w:tcW w:w="5000" w:type="pct"/>
          </w:tcPr>
          <w:p w14:paraId="3EB4D76C" w14:textId="77777777" w:rsidR="00F9038E" w:rsidRDefault="00542A58">
            <w:pPr>
              <w:jc w:val="left"/>
              <w:rPr>
                <w:rFonts w:cstheme="minorHAnsi"/>
                <w:bCs/>
              </w:rPr>
            </w:pPr>
            <w:proofErr w:type="spellStart"/>
            <w:r w:rsidRPr="003A7815">
              <w:rPr>
                <w:rFonts w:cstheme="minorHAnsi"/>
                <w:b/>
              </w:rPr>
              <w:lastRenderedPageBreak/>
              <w:t>Analyse</w:t>
            </w:r>
            <w:proofErr w:type="spellEnd"/>
            <w:r w:rsidRPr="003A7815">
              <w:rPr>
                <w:rFonts w:cstheme="minorHAnsi"/>
                <w:b/>
              </w:rPr>
              <w:t xml:space="preserve"> qualitative</w:t>
            </w:r>
            <w:r w:rsidRPr="003A7815">
              <w:rPr>
                <w:rFonts w:cstheme="minorHAnsi"/>
                <w:b/>
              </w:rPr>
              <w:br/>
            </w:r>
          </w:p>
        </w:tc>
      </w:tr>
      <w:tr w:rsidR="00035A48" w:rsidRPr="005C6C35" w14:paraId="65F4E473" w14:textId="77777777" w:rsidTr="002F63D9">
        <w:trPr>
          <w:trHeight w:val="856"/>
        </w:trPr>
        <w:tc>
          <w:tcPr>
            <w:tcW w:w="5000" w:type="pct"/>
          </w:tcPr>
          <w:p w14:paraId="6C507712"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6352127B" w14:textId="77777777" w:rsidTr="002F63D9">
        <w:trPr>
          <w:trHeight w:val="526"/>
        </w:trPr>
        <w:tc>
          <w:tcPr>
            <w:tcW w:w="5000" w:type="pct"/>
          </w:tcPr>
          <w:p w14:paraId="7EECF3CE"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467CD8A8" w14:textId="77777777" w:rsidTr="002F63D9">
        <w:trPr>
          <w:trHeight w:val="526"/>
        </w:trPr>
        <w:tc>
          <w:tcPr>
            <w:tcW w:w="5000" w:type="pct"/>
            <w:shd w:val="clear" w:color="auto" w:fill="C7EDFC" w:themeFill="accent3" w:themeFillTint="33"/>
          </w:tcPr>
          <w:p w14:paraId="5E9BE135" w14:textId="77777777" w:rsidR="00F9038E" w:rsidRPr="00F215B3" w:rsidRDefault="00542A58">
            <w:pPr>
              <w:rPr>
                <w:rFonts w:cstheme="minorHAnsi"/>
                <w:b/>
                <w:lang w:val="fr-FR"/>
              </w:rPr>
            </w:pPr>
            <w:r w:rsidRPr="00F215B3">
              <w:rPr>
                <w:rFonts w:cstheme="minorHAnsi"/>
                <w:b/>
                <w:lang w:val="fr-FR"/>
              </w:rPr>
              <w:t xml:space="preserve">Critère d'évaluation </w:t>
            </w:r>
            <w:r w:rsidR="00E4748A" w:rsidRPr="00F215B3">
              <w:rPr>
                <w:rFonts w:cstheme="minorHAnsi"/>
                <w:b/>
                <w:lang w:val="fr-FR"/>
              </w:rPr>
              <w:t>7</w:t>
            </w:r>
            <w:r w:rsidRPr="00F215B3">
              <w:rPr>
                <w:rFonts w:cstheme="minorHAnsi"/>
                <w:b/>
                <w:lang w:val="fr-FR"/>
              </w:rPr>
              <w:t>(a)(b) :</w:t>
            </w:r>
          </w:p>
          <w:p w14:paraId="1D1B9702" w14:textId="77777777" w:rsidR="00F9038E" w:rsidRPr="00F215B3" w:rsidRDefault="00542A58">
            <w:pPr>
              <w:rPr>
                <w:rFonts w:cstheme="minorHAnsi"/>
                <w:lang w:val="fr-FR"/>
              </w:rPr>
            </w:pPr>
            <w:r w:rsidRPr="00F215B3">
              <w:rPr>
                <w:rFonts w:cstheme="minorHAnsi"/>
                <w:color w:val="000000"/>
                <w:lang w:val="fr-FR"/>
              </w:rPr>
              <w:t xml:space="preserve">La ou les plateformes d'approvisionnement en ligne saisissent les données de manière automatisée, ce qui permet d'effectuer des analyses de veille stratégique.  </w:t>
            </w:r>
          </w:p>
        </w:tc>
      </w:tr>
      <w:tr w:rsidR="00035A48" w14:paraId="4623FC6B" w14:textId="77777777" w:rsidTr="002F63D9">
        <w:trPr>
          <w:trHeight w:val="526"/>
        </w:trPr>
        <w:tc>
          <w:tcPr>
            <w:tcW w:w="5000" w:type="pct"/>
          </w:tcPr>
          <w:p w14:paraId="3E906FF6" w14:textId="553970C6"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44476533"/>
                <w:placeholder>
                  <w:docPart w:val="D9F0B69BC98240628F2C2F8602C10E6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79640AF1" w14:textId="77777777" w:rsidTr="002F63D9">
        <w:trPr>
          <w:trHeight w:val="526"/>
        </w:trPr>
        <w:tc>
          <w:tcPr>
            <w:tcW w:w="5000" w:type="pct"/>
          </w:tcPr>
          <w:p w14:paraId="63B03166"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14:paraId="638E4B47" w14:textId="77777777" w:rsidTr="002F63D9">
        <w:trPr>
          <w:trHeight w:val="526"/>
        </w:trPr>
        <w:tc>
          <w:tcPr>
            <w:tcW w:w="5000" w:type="pct"/>
          </w:tcPr>
          <w:p w14:paraId="0E04A72E"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14:paraId="1EA669C1" w14:textId="77777777" w:rsidTr="002F63D9">
        <w:trPr>
          <w:trHeight w:val="526"/>
        </w:trPr>
        <w:tc>
          <w:tcPr>
            <w:tcW w:w="5000" w:type="pct"/>
          </w:tcPr>
          <w:p w14:paraId="64EACC24"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rsidRPr="00C3515B" w14:paraId="4C3DBDCD" w14:textId="77777777" w:rsidTr="002F63D9">
        <w:trPr>
          <w:trHeight w:val="527"/>
        </w:trPr>
        <w:tc>
          <w:tcPr>
            <w:tcW w:w="5000" w:type="pct"/>
            <w:shd w:val="clear" w:color="auto" w:fill="5ACBF8" w:themeFill="accent3" w:themeFillTint="99"/>
          </w:tcPr>
          <w:p w14:paraId="7133E16F" w14:textId="5056609E" w:rsidR="00F9038E" w:rsidRPr="00F215B3" w:rsidRDefault="00B62EB5">
            <w:pPr>
              <w:jc w:val="center"/>
              <w:rPr>
                <w:rFonts w:cstheme="minorHAnsi"/>
                <w:b/>
                <w:lang w:val="fr-FR"/>
              </w:rPr>
            </w:pPr>
            <w:r>
              <w:rPr>
                <w:rFonts w:cstheme="minorHAnsi"/>
                <w:b/>
                <w:lang w:val="fr-FR"/>
              </w:rPr>
              <w:t>E-Proc-indicateur-subsidiaire</w:t>
            </w:r>
            <w:r w:rsidR="00035A48" w:rsidRPr="00F215B3">
              <w:rPr>
                <w:rFonts w:cstheme="minorHAnsi"/>
                <w:b/>
                <w:lang w:val="fr-FR"/>
              </w:rPr>
              <w:t xml:space="preserve"> </w:t>
            </w:r>
            <w:r w:rsidR="00E4748A" w:rsidRPr="00F215B3">
              <w:rPr>
                <w:rFonts w:cstheme="minorHAnsi"/>
                <w:b/>
                <w:lang w:val="fr-FR"/>
              </w:rPr>
              <w:t>7</w:t>
            </w:r>
            <w:r w:rsidR="00035A48" w:rsidRPr="00F215B3">
              <w:rPr>
                <w:rFonts w:cstheme="minorHAnsi"/>
                <w:b/>
                <w:lang w:val="fr-FR"/>
              </w:rPr>
              <w:t xml:space="preserve">(b) </w:t>
            </w:r>
          </w:p>
          <w:p w14:paraId="6E5C54BC" w14:textId="77777777" w:rsidR="00F9038E" w:rsidRPr="00F215B3" w:rsidRDefault="00542A58">
            <w:pPr>
              <w:tabs>
                <w:tab w:val="left" w:pos="1217"/>
              </w:tabs>
              <w:spacing w:line="0" w:lineRule="atLeast"/>
              <w:jc w:val="center"/>
              <w:rPr>
                <w:rFonts w:cstheme="minorHAnsi"/>
                <w:b/>
                <w:lang w:val="fr-FR"/>
              </w:rPr>
            </w:pPr>
            <w:r w:rsidRPr="00F215B3">
              <w:rPr>
                <w:rFonts w:cstheme="minorHAnsi"/>
                <w:b/>
                <w:lang w:val="fr-FR"/>
              </w:rPr>
              <w:t>Infrastructure de l'écosystème des marchés publics électroniques</w:t>
            </w:r>
          </w:p>
          <w:p w14:paraId="672BA269" w14:textId="77777777" w:rsidR="00F9038E" w:rsidRPr="00F215B3" w:rsidRDefault="00542A58">
            <w:pPr>
              <w:jc w:val="center"/>
              <w:rPr>
                <w:rFonts w:cstheme="minorHAnsi"/>
                <w:color w:val="000000"/>
                <w:lang w:val="fr-FR"/>
              </w:rPr>
            </w:pPr>
            <w:r w:rsidRPr="00F215B3">
              <w:rPr>
                <w:rFonts w:cstheme="minorHAnsi"/>
                <w:color w:val="000000"/>
                <w:lang w:val="fr-FR"/>
              </w:rPr>
              <w:t>Il existe des normes en place et des preuves pratiques qui démontrent ce qui suit :</w:t>
            </w:r>
          </w:p>
          <w:p w14:paraId="10028890" w14:textId="77777777" w:rsidR="00E4748A" w:rsidRPr="00F215B3" w:rsidRDefault="00E4748A" w:rsidP="002F63D9">
            <w:pPr>
              <w:tabs>
                <w:tab w:val="left" w:pos="1217"/>
              </w:tabs>
              <w:spacing w:line="0" w:lineRule="atLeast"/>
              <w:jc w:val="center"/>
              <w:rPr>
                <w:rFonts w:cstheme="minorHAnsi"/>
                <w:b/>
                <w:lang w:val="fr-FR"/>
              </w:rPr>
            </w:pPr>
          </w:p>
        </w:tc>
      </w:tr>
      <w:tr w:rsidR="00035A48" w:rsidRPr="005B1BEE" w14:paraId="56286A9D" w14:textId="77777777" w:rsidTr="002F63D9">
        <w:trPr>
          <w:trHeight w:val="299"/>
        </w:trPr>
        <w:tc>
          <w:tcPr>
            <w:tcW w:w="5000" w:type="pct"/>
            <w:shd w:val="clear" w:color="auto" w:fill="C7EDFC" w:themeFill="accent3" w:themeFillTint="33"/>
          </w:tcPr>
          <w:p w14:paraId="77A731DE" w14:textId="77777777" w:rsidR="00F9038E" w:rsidRPr="00F215B3" w:rsidRDefault="00542A58">
            <w:pPr>
              <w:rPr>
                <w:rFonts w:cstheme="minorHAnsi"/>
                <w:b/>
                <w:lang w:val="fr-FR"/>
              </w:rPr>
            </w:pPr>
            <w:r w:rsidRPr="00F215B3">
              <w:rPr>
                <w:rFonts w:cstheme="minorHAnsi"/>
                <w:b/>
                <w:lang w:val="fr-FR"/>
              </w:rPr>
              <w:t xml:space="preserve">Critère d'évaluation </w:t>
            </w:r>
            <w:r w:rsidR="00E4748A" w:rsidRPr="00F215B3">
              <w:rPr>
                <w:rFonts w:cstheme="minorHAnsi"/>
                <w:b/>
                <w:lang w:val="fr-FR"/>
              </w:rPr>
              <w:t>7</w:t>
            </w:r>
            <w:r w:rsidRPr="00F215B3">
              <w:rPr>
                <w:rFonts w:cstheme="minorHAnsi"/>
                <w:b/>
                <w:lang w:val="fr-FR"/>
              </w:rPr>
              <w:t>(b)(a) :</w:t>
            </w:r>
          </w:p>
          <w:p w14:paraId="64310E07" w14:textId="4F52EBD4" w:rsidR="00F9038E" w:rsidRPr="005B1BE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L'écosystème des </w:t>
            </w:r>
            <w:r w:rsidR="005B1BEE">
              <w:rPr>
                <w:rFonts w:cstheme="minorHAnsi"/>
                <w:color w:val="000000"/>
                <w:lang w:val="fr-FR"/>
              </w:rPr>
              <w:t>marchés publics électroniques</w:t>
            </w:r>
            <w:r w:rsidRPr="00F215B3">
              <w:rPr>
                <w:rFonts w:cstheme="minorHAnsi"/>
                <w:color w:val="000000"/>
                <w:lang w:val="fr-FR"/>
              </w:rPr>
              <w:t xml:space="preserve"> dispose d'une infrastructure fiable dotée d'un réseau et d'équipements de sécurité, de sauvegardes régulières des données, d'une politique de récupération, d'une politique de lutte contre les virus et de la mise en œuvre de ces politiques. </w:t>
            </w:r>
            <w:r w:rsidRPr="005B1BEE">
              <w:rPr>
                <w:rFonts w:cstheme="minorHAnsi"/>
                <w:color w:val="000000"/>
                <w:lang w:val="fr-FR"/>
              </w:rPr>
              <w:t xml:space="preserve">* </w:t>
            </w:r>
          </w:p>
          <w:p w14:paraId="48F41076" w14:textId="77777777" w:rsidR="00035A48" w:rsidRPr="005B1BEE" w:rsidRDefault="00035A48" w:rsidP="002F63D9">
            <w:pPr>
              <w:rPr>
                <w:rFonts w:cstheme="minorHAnsi"/>
                <w:lang w:val="fr-FR"/>
              </w:rPr>
            </w:pPr>
          </w:p>
        </w:tc>
      </w:tr>
      <w:tr w:rsidR="00035A48" w14:paraId="70C7AFDA" w14:textId="77777777" w:rsidTr="002F63D9">
        <w:trPr>
          <w:trHeight w:val="366"/>
        </w:trPr>
        <w:tc>
          <w:tcPr>
            <w:tcW w:w="5000" w:type="pct"/>
          </w:tcPr>
          <w:p w14:paraId="678EEA84" w14:textId="197E5F1F" w:rsidR="00F9038E" w:rsidRDefault="00542A58">
            <w:pPr>
              <w:rPr>
                <w:rFonts w:cstheme="minorHAnsi"/>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196421965"/>
                <w:placeholder>
                  <w:docPart w:val="71118C267112411BB02A7C42FAF29B6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068590BB" w14:textId="77777777" w:rsidTr="002F63D9">
        <w:trPr>
          <w:trHeight w:val="770"/>
        </w:trPr>
        <w:tc>
          <w:tcPr>
            <w:tcW w:w="5000" w:type="pct"/>
          </w:tcPr>
          <w:p w14:paraId="195C5715"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C3515B" w14:paraId="5CD67B7E" w14:textId="77777777" w:rsidTr="002F63D9">
        <w:trPr>
          <w:trHeight w:val="869"/>
        </w:trPr>
        <w:tc>
          <w:tcPr>
            <w:tcW w:w="5000" w:type="pct"/>
            <w:shd w:val="clear" w:color="auto" w:fill="D9D9D9" w:themeFill="background1" w:themeFillShade="D9"/>
          </w:tcPr>
          <w:p w14:paraId="4D0E1014" w14:textId="77777777" w:rsidR="00F9038E" w:rsidRPr="00F215B3" w:rsidRDefault="00542A58">
            <w:pPr>
              <w:rPr>
                <w:rFonts w:cstheme="minorHAnsi"/>
                <w:b/>
                <w:lang w:val="fr-FR"/>
              </w:rPr>
            </w:pPr>
            <w:r w:rsidRPr="00F215B3">
              <w:rPr>
                <w:rFonts w:cstheme="minorHAnsi"/>
                <w:b/>
                <w:lang w:val="fr-FR"/>
              </w:rPr>
              <w:t xml:space="preserve">Analyse quantitative </w:t>
            </w:r>
          </w:p>
          <w:p w14:paraId="2F8BA74F" w14:textId="77777777" w:rsidR="00035A48" w:rsidRPr="00F215B3" w:rsidRDefault="00035A48" w:rsidP="002F63D9">
            <w:pPr>
              <w:rPr>
                <w:rFonts w:cstheme="minorHAnsi"/>
                <w:b/>
                <w:lang w:val="fr-FR"/>
              </w:rPr>
            </w:pPr>
          </w:p>
          <w:p w14:paraId="1B9E4596" w14:textId="25284108" w:rsidR="00F9038E" w:rsidRPr="00F215B3" w:rsidRDefault="00542A58">
            <w:pPr>
              <w:rPr>
                <w:rFonts w:cstheme="minorHAnsi"/>
                <w:i/>
                <w:iCs/>
                <w:color w:val="000000"/>
                <w:lang w:val="fr-FR"/>
              </w:rPr>
            </w:pPr>
            <w:r w:rsidRPr="00F215B3">
              <w:rPr>
                <w:rFonts w:cstheme="minorHAnsi"/>
                <w:i/>
                <w:iCs/>
                <w:color w:val="000000"/>
                <w:lang w:val="fr-FR"/>
              </w:rPr>
              <w:t xml:space="preserve">* </w:t>
            </w:r>
            <w:r w:rsidR="00B62EB5">
              <w:rPr>
                <w:rFonts w:cstheme="minorHAnsi"/>
                <w:i/>
                <w:iCs/>
                <w:color w:val="000000"/>
                <w:lang w:val="fr-FR"/>
              </w:rPr>
              <w:t>Indicateurs quantitatifs</w:t>
            </w:r>
            <w:r w:rsidRPr="00F215B3">
              <w:rPr>
                <w:rFonts w:cstheme="minorHAnsi"/>
                <w:i/>
                <w:iCs/>
                <w:color w:val="000000"/>
                <w:lang w:val="fr-FR"/>
              </w:rPr>
              <w:t xml:space="preserve"> pour étayer l'évaluation du sous-indicateur 7(b) Critère d'évaluation (a) : </w:t>
            </w:r>
          </w:p>
          <w:p w14:paraId="21E054B3" w14:textId="77777777" w:rsidR="00F9038E" w:rsidRPr="00F215B3" w:rsidRDefault="00542A58">
            <w:pPr>
              <w:rPr>
                <w:rFonts w:cstheme="minorHAnsi"/>
                <w:i/>
                <w:iCs/>
                <w:color w:val="000000"/>
                <w:lang w:val="fr-FR"/>
              </w:rPr>
            </w:pPr>
            <w:r w:rsidRPr="00F215B3">
              <w:rPr>
                <w:rFonts w:cstheme="minorHAnsi"/>
                <w:i/>
                <w:iCs/>
                <w:color w:val="000000"/>
                <w:lang w:val="fr-FR"/>
              </w:rPr>
              <w:t xml:space="preserve">- Part du temps pendant lequel le </w:t>
            </w:r>
            <w:r w:rsidRPr="00F215B3">
              <w:rPr>
                <w:rFonts w:cstheme="minorHAnsi"/>
                <w:bCs/>
                <w:i/>
                <w:iCs/>
                <w:color w:val="auto"/>
                <w:lang w:val="fr-FR"/>
              </w:rPr>
              <w:t xml:space="preserve">système </w:t>
            </w:r>
            <w:r w:rsidRPr="00F215B3">
              <w:rPr>
                <w:rFonts w:cstheme="minorHAnsi"/>
                <w:i/>
                <w:iCs/>
                <w:color w:val="000000"/>
                <w:lang w:val="fr-FR"/>
              </w:rPr>
              <w:t xml:space="preserve">a été indisponible au cours de l'année civile écoulée  </w:t>
            </w:r>
          </w:p>
          <w:p w14:paraId="361E1C43" w14:textId="77777777" w:rsidR="00F9038E" w:rsidRPr="00F215B3" w:rsidRDefault="00542A58">
            <w:pPr>
              <w:rPr>
                <w:rFonts w:cstheme="minorHAnsi"/>
                <w:i/>
                <w:iCs/>
                <w:color w:val="000000"/>
                <w:lang w:val="fr-FR"/>
              </w:rPr>
            </w:pPr>
            <w:r w:rsidRPr="00F215B3">
              <w:rPr>
                <w:rFonts w:cstheme="minorHAnsi"/>
                <w:i/>
                <w:iCs/>
                <w:color w:val="000000"/>
                <w:lang w:val="fr-FR"/>
              </w:rPr>
              <w:t>- Fréquence des sauvegardes (</w:t>
            </w:r>
            <w:proofErr w:type="spellStart"/>
            <w:r w:rsidRPr="00F215B3">
              <w:rPr>
                <w:rFonts w:cstheme="minorHAnsi"/>
                <w:i/>
                <w:iCs/>
                <w:color w:val="000000"/>
                <w:lang w:val="fr-FR"/>
              </w:rPr>
              <w:t>Recovery</w:t>
            </w:r>
            <w:proofErr w:type="spellEnd"/>
            <w:r w:rsidRPr="00F215B3">
              <w:rPr>
                <w:rFonts w:cstheme="minorHAnsi"/>
                <w:i/>
                <w:iCs/>
                <w:color w:val="000000"/>
                <w:lang w:val="fr-FR"/>
              </w:rPr>
              <w:t xml:space="preserve"> Point Objective ou RPO)</w:t>
            </w:r>
          </w:p>
          <w:p w14:paraId="3C2F09E3" w14:textId="77777777" w:rsidR="00F9038E" w:rsidRPr="00F215B3" w:rsidRDefault="00542A58">
            <w:pPr>
              <w:rPr>
                <w:rFonts w:cstheme="minorHAnsi"/>
                <w:i/>
                <w:iCs/>
                <w:color w:val="000000"/>
                <w:lang w:val="fr-FR"/>
              </w:rPr>
            </w:pPr>
            <w:r w:rsidRPr="00F215B3">
              <w:rPr>
                <w:rFonts w:cstheme="minorHAnsi"/>
                <w:i/>
                <w:iCs/>
                <w:color w:val="000000"/>
                <w:lang w:val="fr-FR"/>
              </w:rPr>
              <w:t xml:space="preserve">- Temps nécessaire pour se remettre d'un incident (objectif de temps de récupération ou RTO) </w:t>
            </w:r>
          </w:p>
          <w:p w14:paraId="739B113E" w14:textId="7219A211" w:rsidR="00F9038E" w:rsidRPr="00F215B3" w:rsidRDefault="00542A58">
            <w:pPr>
              <w:rPr>
                <w:rFonts w:cstheme="minorHAnsi"/>
                <w:i/>
                <w:iCs/>
                <w:color w:val="000000"/>
                <w:lang w:val="fr-FR"/>
              </w:rPr>
            </w:pPr>
            <w:r w:rsidRPr="00F215B3">
              <w:rPr>
                <w:rFonts w:cstheme="minorHAnsi"/>
                <w:i/>
                <w:iCs/>
                <w:color w:val="000000"/>
                <w:lang w:val="fr-FR"/>
              </w:rPr>
              <w:t xml:space="preserve">Source : Institution(s) responsable(s) de l'écosystème des </w:t>
            </w:r>
            <w:r w:rsidR="005B1BEE">
              <w:rPr>
                <w:rFonts w:cstheme="minorHAnsi"/>
                <w:i/>
                <w:iCs/>
                <w:color w:val="000000"/>
                <w:lang w:val="fr-FR"/>
              </w:rPr>
              <w:t>marchés publics électroniques</w:t>
            </w:r>
          </w:p>
          <w:p w14:paraId="1EF1782D" w14:textId="77777777" w:rsidR="003A7815" w:rsidRPr="00F215B3" w:rsidRDefault="003A7815" w:rsidP="003A7815">
            <w:pPr>
              <w:rPr>
                <w:rFonts w:cstheme="minorHAnsi"/>
                <w:i/>
                <w:iCs/>
                <w:color w:val="000000"/>
                <w:lang w:val="fr-FR"/>
              </w:rPr>
            </w:pPr>
          </w:p>
          <w:p w14:paraId="309C2B8B" w14:textId="524B1C99" w:rsidR="00F9038E" w:rsidRPr="00F215B3" w:rsidRDefault="00542A58">
            <w:pPr>
              <w:rPr>
                <w:rFonts w:cstheme="minorHAnsi"/>
                <w:i/>
                <w:iCs/>
                <w:color w:val="000000"/>
                <w:lang w:val="fr-FR"/>
              </w:rPr>
            </w:pPr>
            <w:r w:rsidRPr="00F215B3">
              <w:rPr>
                <w:rFonts w:cstheme="minorHAnsi"/>
                <w:i/>
                <w:iCs/>
                <w:color w:val="000000"/>
                <w:lang w:val="fr-FR"/>
              </w:rPr>
              <w:t xml:space="preserve">* </w:t>
            </w:r>
            <w:r w:rsidR="00B62EB5">
              <w:rPr>
                <w:rFonts w:cstheme="minorHAnsi"/>
                <w:i/>
                <w:iCs/>
                <w:color w:val="000000"/>
                <w:lang w:val="fr-FR"/>
              </w:rPr>
              <w:t>Indicateur quantitatif</w:t>
            </w:r>
            <w:r w:rsidRPr="00F215B3">
              <w:rPr>
                <w:rFonts w:cstheme="minorHAnsi"/>
                <w:i/>
                <w:iCs/>
                <w:color w:val="000000"/>
                <w:lang w:val="fr-FR"/>
              </w:rPr>
              <w:t xml:space="preserve"> pour étayer l'évaluation du sous-indicateur 7(b) Critère d'évaluation (a) : </w:t>
            </w:r>
          </w:p>
          <w:p w14:paraId="723F3B20" w14:textId="1F156B0E" w:rsidR="00F9038E" w:rsidRPr="00F215B3" w:rsidRDefault="00542A58">
            <w:pPr>
              <w:rPr>
                <w:rFonts w:cstheme="minorHAnsi"/>
                <w:i/>
                <w:iCs/>
                <w:color w:val="auto"/>
                <w:lang w:val="fr-FR"/>
              </w:rPr>
            </w:pPr>
            <w:r w:rsidRPr="00F215B3">
              <w:rPr>
                <w:rFonts w:cstheme="minorHAnsi"/>
                <w:i/>
                <w:iCs/>
                <w:color w:val="000000"/>
                <w:lang w:val="fr-FR"/>
              </w:rPr>
              <w:t xml:space="preserve">- Pourcentage de fournisseurs déclarant qu'ils n'ont pas pu soumissionner </w:t>
            </w:r>
            <w:r w:rsidRPr="00F215B3">
              <w:rPr>
                <w:rFonts w:cstheme="minorHAnsi"/>
                <w:i/>
                <w:iCs/>
                <w:color w:val="auto"/>
                <w:lang w:val="fr-FR"/>
              </w:rPr>
              <w:t xml:space="preserve">en raison de </w:t>
            </w:r>
            <w:r w:rsidRPr="00F215B3">
              <w:rPr>
                <w:rFonts w:cstheme="minorHAnsi"/>
                <w:i/>
                <w:iCs/>
                <w:color w:val="000000"/>
                <w:lang w:val="fr-FR"/>
              </w:rPr>
              <w:t xml:space="preserve">problèmes technologiques </w:t>
            </w:r>
            <w:r w:rsidRPr="00F215B3">
              <w:rPr>
                <w:rFonts w:cstheme="minorHAnsi"/>
                <w:i/>
                <w:iCs/>
                <w:color w:val="auto"/>
                <w:lang w:val="fr-FR"/>
              </w:rPr>
              <w:t>dans l'</w:t>
            </w:r>
            <w:r w:rsidRPr="00F215B3">
              <w:rPr>
                <w:rFonts w:cstheme="minorHAnsi"/>
                <w:i/>
                <w:iCs/>
                <w:color w:val="000000"/>
                <w:lang w:val="fr-FR"/>
              </w:rPr>
              <w:t xml:space="preserve">écosystème des </w:t>
            </w:r>
            <w:r w:rsidR="005B1BEE">
              <w:rPr>
                <w:rFonts w:cstheme="minorHAnsi"/>
                <w:i/>
                <w:iCs/>
                <w:color w:val="000000"/>
                <w:lang w:val="fr-FR"/>
              </w:rPr>
              <w:t>marchés publics électroniques</w:t>
            </w:r>
            <w:r w:rsidRPr="00F215B3">
              <w:rPr>
                <w:rFonts w:cstheme="minorHAnsi"/>
                <w:i/>
                <w:iCs/>
                <w:color w:val="000000"/>
                <w:lang w:val="fr-FR"/>
              </w:rPr>
              <w:t xml:space="preserve">  </w:t>
            </w:r>
          </w:p>
          <w:p w14:paraId="7ECC2D56" w14:textId="77777777" w:rsidR="00F9038E" w:rsidRPr="00F215B3" w:rsidRDefault="00542A58">
            <w:pPr>
              <w:rPr>
                <w:rFonts w:cstheme="minorHAnsi"/>
                <w:i/>
                <w:iCs/>
                <w:color w:val="000000"/>
                <w:lang w:val="fr-FR"/>
              </w:rPr>
            </w:pPr>
            <w:r w:rsidRPr="00F215B3">
              <w:rPr>
                <w:rFonts w:cstheme="minorHAnsi"/>
                <w:i/>
                <w:iCs/>
                <w:color w:val="000000"/>
                <w:lang w:val="fr-FR"/>
              </w:rPr>
              <w:t>Source : Enquête</w:t>
            </w:r>
          </w:p>
          <w:p w14:paraId="79F4400A" w14:textId="77777777" w:rsidR="003A7815" w:rsidRPr="00F215B3" w:rsidRDefault="003A7815" w:rsidP="003A7815">
            <w:pPr>
              <w:rPr>
                <w:rFonts w:cstheme="minorHAnsi"/>
                <w:i/>
                <w:iCs/>
                <w:color w:val="000000"/>
                <w:lang w:val="fr-FR"/>
              </w:rPr>
            </w:pPr>
          </w:p>
          <w:p w14:paraId="2A49ACF4" w14:textId="2695076E" w:rsidR="00F9038E" w:rsidRPr="00F215B3" w:rsidRDefault="00542A58">
            <w:pPr>
              <w:rPr>
                <w:rFonts w:cstheme="minorHAnsi"/>
                <w:i/>
                <w:iCs/>
                <w:color w:val="000000"/>
                <w:lang w:val="fr-FR"/>
              </w:rPr>
            </w:pPr>
            <w:r w:rsidRPr="00F215B3">
              <w:rPr>
                <w:rFonts w:cstheme="minorHAnsi"/>
                <w:i/>
                <w:iCs/>
                <w:color w:val="000000"/>
                <w:lang w:val="fr-FR"/>
              </w:rPr>
              <w:t xml:space="preserve">* </w:t>
            </w:r>
            <w:r w:rsidR="00B62EB5">
              <w:rPr>
                <w:rFonts w:cstheme="minorHAnsi"/>
                <w:i/>
                <w:iCs/>
                <w:color w:val="000000"/>
                <w:lang w:val="fr-FR"/>
              </w:rPr>
              <w:t>Indicateur quantitatif</w:t>
            </w:r>
            <w:r w:rsidRPr="00F215B3">
              <w:rPr>
                <w:rFonts w:cstheme="minorHAnsi"/>
                <w:i/>
                <w:iCs/>
                <w:color w:val="000000"/>
                <w:lang w:val="fr-FR"/>
              </w:rPr>
              <w:t xml:space="preserve"> pour étayer l'évaluation du sous-indicateur 7(b) Critère d'évaluation (a) : </w:t>
            </w:r>
          </w:p>
          <w:p w14:paraId="677CE714" w14:textId="77777777" w:rsidR="00F9038E" w:rsidRPr="00F215B3" w:rsidRDefault="00542A58">
            <w:pPr>
              <w:rPr>
                <w:rFonts w:cstheme="minorHAnsi"/>
                <w:i/>
                <w:iCs/>
                <w:color w:val="000000"/>
                <w:lang w:val="fr-FR"/>
              </w:rPr>
            </w:pPr>
            <w:r w:rsidRPr="00F215B3">
              <w:rPr>
                <w:rFonts w:cstheme="minorHAnsi"/>
                <w:i/>
                <w:iCs/>
                <w:color w:val="000000"/>
                <w:lang w:val="fr-FR"/>
              </w:rPr>
              <w:t xml:space="preserve">- Nombre de failles de sécurité connues dans l'écosystème des marchés publics électroniques au cours de l'année écoulée. </w:t>
            </w:r>
          </w:p>
          <w:p w14:paraId="3DB9CD52" w14:textId="33B66A24" w:rsidR="00F9038E" w:rsidRPr="00F215B3" w:rsidRDefault="00542A58">
            <w:pPr>
              <w:rPr>
                <w:rFonts w:cstheme="minorHAnsi"/>
                <w:i/>
                <w:iCs/>
                <w:color w:val="000000"/>
                <w:lang w:val="fr-FR"/>
              </w:rPr>
            </w:pPr>
            <w:r w:rsidRPr="00F215B3">
              <w:rPr>
                <w:rFonts w:cstheme="minorHAnsi"/>
                <w:i/>
                <w:iCs/>
                <w:color w:val="000000"/>
                <w:lang w:val="fr-FR"/>
              </w:rPr>
              <w:t xml:space="preserve">Source : Institution(s) responsable(s) de l'écosystème des </w:t>
            </w:r>
            <w:r w:rsidR="005B1BEE">
              <w:rPr>
                <w:rFonts w:cstheme="minorHAnsi"/>
                <w:i/>
                <w:iCs/>
                <w:color w:val="000000"/>
                <w:lang w:val="fr-FR"/>
              </w:rPr>
              <w:t>marchés publics électroniques</w:t>
            </w:r>
            <w:r w:rsidRPr="00F215B3">
              <w:rPr>
                <w:rFonts w:cstheme="minorHAnsi"/>
                <w:i/>
                <w:iCs/>
                <w:color w:val="000000"/>
                <w:lang w:val="fr-FR"/>
              </w:rPr>
              <w:t xml:space="preserve"> </w:t>
            </w:r>
          </w:p>
          <w:p w14:paraId="1C06A193" w14:textId="77777777" w:rsidR="003A7815" w:rsidRPr="00F215B3" w:rsidRDefault="003A7815" w:rsidP="003A7815">
            <w:pPr>
              <w:rPr>
                <w:rFonts w:cstheme="minorHAnsi"/>
                <w:i/>
                <w:iCs/>
                <w:color w:val="000000"/>
                <w:lang w:val="fr-FR"/>
              </w:rPr>
            </w:pPr>
          </w:p>
          <w:p w14:paraId="457155A0" w14:textId="3E4AC560" w:rsidR="00F9038E" w:rsidRPr="00F215B3" w:rsidRDefault="00542A58">
            <w:pPr>
              <w:rPr>
                <w:rFonts w:cstheme="minorHAnsi"/>
                <w:i/>
                <w:iCs/>
                <w:color w:val="000000"/>
                <w:lang w:val="fr-FR"/>
              </w:rPr>
            </w:pPr>
            <w:r w:rsidRPr="00F215B3">
              <w:rPr>
                <w:rFonts w:cstheme="minorHAnsi"/>
                <w:i/>
                <w:iCs/>
                <w:color w:val="000000"/>
                <w:lang w:val="fr-FR"/>
              </w:rPr>
              <w:t xml:space="preserve">* </w:t>
            </w:r>
            <w:r w:rsidR="00B62EB5">
              <w:rPr>
                <w:rFonts w:cstheme="minorHAnsi"/>
                <w:i/>
                <w:iCs/>
                <w:color w:val="000000"/>
                <w:lang w:val="fr-FR"/>
              </w:rPr>
              <w:t>Indicateur quantitatif</w:t>
            </w:r>
            <w:r w:rsidRPr="00F215B3">
              <w:rPr>
                <w:rFonts w:cstheme="minorHAnsi"/>
                <w:i/>
                <w:iCs/>
                <w:color w:val="000000"/>
                <w:lang w:val="fr-FR"/>
              </w:rPr>
              <w:t xml:space="preserve"> pour étayer l'évaluation du sous-indicateur 7(b) Critère d'évaluation (c) : </w:t>
            </w:r>
          </w:p>
          <w:p w14:paraId="27EEB112" w14:textId="0323A1AD" w:rsidR="00F9038E" w:rsidRPr="00F215B3" w:rsidRDefault="00542A58">
            <w:pPr>
              <w:rPr>
                <w:rFonts w:cstheme="minorHAnsi"/>
                <w:i/>
                <w:iCs/>
                <w:color w:val="000000"/>
                <w:lang w:val="fr-FR"/>
              </w:rPr>
            </w:pPr>
            <w:r w:rsidRPr="00F215B3">
              <w:rPr>
                <w:rFonts w:cstheme="minorHAnsi"/>
                <w:i/>
                <w:iCs/>
                <w:color w:val="000000"/>
                <w:lang w:val="fr-FR"/>
              </w:rPr>
              <w:t xml:space="preserve">-Nombre d'audits fonctionnels et/ou techniques de la (des) plateforme(s) de l'écosystème de </w:t>
            </w:r>
            <w:r w:rsidR="005B1BEE">
              <w:rPr>
                <w:rFonts w:cstheme="minorHAnsi"/>
                <w:i/>
                <w:iCs/>
                <w:color w:val="000000"/>
                <w:lang w:val="fr-FR"/>
              </w:rPr>
              <w:t>marchés publics électroniques</w:t>
            </w:r>
            <w:r w:rsidRPr="00F215B3">
              <w:rPr>
                <w:rFonts w:cstheme="minorHAnsi"/>
                <w:i/>
                <w:iCs/>
                <w:color w:val="000000"/>
                <w:lang w:val="fr-FR"/>
              </w:rPr>
              <w:t xml:space="preserve"> réalisés au cours des trois dernières années. </w:t>
            </w:r>
          </w:p>
          <w:p w14:paraId="0B0BC021" w14:textId="16F453A0" w:rsidR="00F9038E" w:rsidRPr="00F215B3" w:rsidRDefault="00542A58">
            <w:pPr>
              <w:rPr>
                <w:rFonts w:cstheme="minorHAnsi"/>
                <w:i/>
                <w:iCs/>
                <w:color w:val="000000"/>
                <w:lang w:val="fr-FR"/>
              </w:rPr>
            </w:pPr>
            <w:r w:rsidRPr="00F215B3">
              <w:rPr>
                <w:rFonts w:cstheme="minorHAnsi"/>
                <w:i/>
                <w:iCs/>
                <w:color w:val="000000"/>
                <w:lang w:val="fr-FR"/>
              </w:rPr>
              <w:t>Source : Institution(s) responsable(s) de l'</w:t>
            </w:r>
            <w:r w:rsidRPr="00F215B3">
              <w:rPr>
                <w:rFonts w:cstheme="minorHAnsi"/>
                <w:color w:val="000000"/>
                <w:lang w:val="fr-FR"/>
              </w:rPr>
              <w:t>écosystème des</w:t>
            </w:r>
            <w:r w:rsidRPr="00F215B3">
              <w:rPr>
                <w:rFonts w:cstheme="minorHAnsi"/>
                <w:i/>
                <w:iCs/>
                <w:color w:val="000000"/>
                <w:lang w:val="fr-FR"/>
              </w:rPr>
              <w:t xml:space="preserve"> </w:t>
            </w:r>
            <w:r w:rsidR="005B1BEE">
              <w:rPr>
                <w:rFonts w:cstheme="minorHAnsi"/>
                <w:i/>
                <w:iCs/>
                <w:color w:val="000000"/>
                <w:lang w:val="fr-FR"/>
              </w:rPr>
              <w:t>marchés publics électroniques</w:t>
            </w:r>
            <w:r w:rsidRPr="00F215B3">
              <w:rPr>
                <w:rFonts w:cstheme="minorHAnsi"/>
                <w:i/>
                <w:iCs/>
                <w:color w:val="000000"/>
                <w:lang w:val="fr-FR"/>
              </w:rPr>
              <w:t xml:space="preserve"> </w:t>
            </w:r>
          </w:p>
        </w:tc>
      </w:tr>
      <w:tr w:rsidR="00035A48" w:rsidRPr="005C6C35" w14:paraId="2EB9AE2A" w14:textId="77777777" w:rsidTr="002F63D9">
        <w:trPr>
          <w:trHeight w:val="856"/>
        </w:trPr>
        <w:tc>
          <w:tcPr>
            <w:tcW w:w="5000" w:type="pct"/>
          </w:tcPr>
          <w:p w14:paraId="2B4C71E2"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5D475C55" w14:textId="77777777" w:rsidTr="002F63D9">
        <w:trPr>
          <w:trHeight w:val="526"/>
        </w:trPr>
        <w:tc>
          <w:tcPr>
            <w:tcW w:w="5000" w:type="pct"/>
          </w:tcPr>
          <w:p w14:paraId="245B4A8A" w14:textId="77777777" w:rsidR="00F9038E" w:rsidRDefault="00542A58">
            <w:pPr>
              <w:jc w:val="left"/>
              <w:rPr>
                <w:rFonts w:cstheme="minorHAnsi"/>
                <w:bCs/>
              </w:rPr>
            </w:pPr>
            <w:proofErr w:type="spellStart"/>
            <w:r w:rsidRPr="003A7815">
              <w:rPr>
                <w:rFonts w:cstheme="minorHAnsi"/>
                <w:b/>
              </w:rPr>
              <w:lastRenderedPageBreak/>
              <w:t>Recommandations</w:t>
            </w:r>
            <w:proofErr w:type="spellEnd"/>
            <w:r w:rsidRPr="003A7815">
              <w:rPr>
                <w:rFonts w:cstheme="minorHAnsi"/>
                <w:b/>
              </w:rPr>
              <w:br/>
            </w:r>
          </w:p>
        </w:tc>
      </w:tr>
      <w:tr w:rsidR="00035A48" w:rsidRPr="00C3515B" w14:paraId="1F56D090" w14:textId="77777777" w:rsidTr="002F63D9">
        <w:trPr>
          <w:trHeight w:val="526"/>
        </w:trPr>
        <w:tc>
          <w:tcPr>
            <w:tcW w:w="5000" w:type="pct"/>
            <w:shd w:val="clear" w:color="auto" w:fill="C7EDFC" w:themeFill="accent3" w:themeFillTint="33"/>
          </w:tcPr>
          <w:p w14:paraId="15AE1EAB" w14:textId="77777777" w:rsidR="00F9038E" w:rsidRPr="00F215B3" w:rsidRDefault="00542A58">
            <w:pPr>
              <w:rPr>
                <w:rFonts w:cstheme="minorHAnsi"/>
                <w:b/>
                <w:lang w:val="fr-FR"/>
              </w:rPr>
            </w:pPr>
            <w:r w:rsidRPr="00F215B3">
              <w:rPr>
                <w:rFonts w:cstheme="minorHAnsi"/>
                <w:b/>
                <w:lang w:val="fr-FR"/>
              </w:rPr>
              <w:t xml:space="preserve">Critère d'évaluation </w:t>
            </w:r>
            <w:r w:rsidR="00E4748A" w:rsidRPr="00F215B3">
              <w:rPr>
                <w:rFonts w:cstheme="minorHAnsi"/>
                <w:b/>
                <w:lang w:val="fr-FR"/>
              </w:rPr>
              <w:t>7(</w:t>
            </w:r>
            <w:r w:rsidRPr="00F215B3">
              <w:rPr>
                <w:rFonts w:cstheme="minorHAnsi"/>
                <w:b/>
                <w:lang w:val="fr-FR"/>
              </w:rPr>
              <w:t>b)(b) :</w:t>
            </w:r>
          </w:p>
          <w:p w14:paraId="53DB4E47" w14:textId="3CA274C2"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Les télécommunications et la connectivité de l'écosystème des </w:t>
            </w:r>
            <w:r w:rsidR="005B1BEE">
              <w:rPr>
                <w:rFonts w:cstheme="minorHAnsi"/>
                <w:color w:val="000000"/>
                <w:lang w:val="fr-FR"/>
              </w:rPr>
              <w:t>marchés publics électroniques</w:t>
            </w:r>
            <w:r w:rsidRPr="00F215B3">
              <w:rPr>
                <w:rFonts w:cstheme="minorHAnsi"/>
                <w:color w:val="000000"/>
                <w:lang w:val="fr-FR"/>
              </w:rPr>
              <w:t xml:space="preserve"> sont fiables. </w:t>
            </w:r>
          </w:p>
        </w:tc>
      </w:tr>
      <w:tr w:rsidR="00035A48" w14:paraId="71D65B8D" w14:textId="77777777" w:rsidTr="002F63D9">
        <w:trPr>
          <w:trHeight w:val="526"/>
        </w:trPr>
        <w:tc>
          <w:tcPr>
            <w:tcW w:w="5000" w:type="pct"/>
          </w:tcPr>
          <w:p w14:paraId="608BE4D3" w14:textId="2409EE85" w:rsidR="00F9038E" w:rsidRDefault="00542A58">
            <w:pPr>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61180696"/>
                <w:placeholder>
                  <w:docPart w:val="1858E69EAA624322988E3D0C82922553"/>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14:paraId="0A5EF6A1" w14:textId="77777777" w:rsidTr="002F63D9">
        <w:trPr>
          <w:trHeight w:val="526"/>
        </w:trPr>
        <w:tc>
          <w:tcPr>
            <w:tcW w:w="5000" w:type="pct"/>
          </w:tcPr>
          <w:p w14:paraId="05E702B1"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14:paraId="374896F7" w14:textId="77777777" w:rsidTr="002F63D9">
        <w:trPr>
          <w:trHeight w:val="526"/>
        </w:trPr>
        <w:tc>
          <w:tcPr>
            <w:tcW w:w="5000" w:type="pct"/>
          </w:tcPr>
          <w:p w14:paraId="7828260C"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4C313D0E" w14:textId="77777777" w:rsidTr="002F63D9">
        <w:trPr>
          <w:trHeight w:val="526"/>
        </w:trPr>
        <w:tc>
          <w:tcPr>
            <w:tcW w:w="5000" w:type="pct"/>
          </w:tcPr>
          <w:p w14:paraId="76D45E44"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035A48" w14:paraId="4AF5EBF5" w14:textId="77777777" w:rsidTr="002F63D9">
        <w:trPr>
          <w:trHeight w:val="299"/>
        </w:trPr>
        <w:tc>
          <w:tcPr>
            <w:tcW w:w="5000" w:type="pct"/>
            <w:shd w:val="clear" w:color="auto" w:fill="C7EDFC" w:themeFill="accent3" w:themeFillTint="33"/>
          </w:tcPr>
          <w:p w14:paraId="180020B9" w14:textId="77777777" w:rsidR="00F9038E" w:rsidRPr="00F215B3" w:rsidRDefault="00542A58">
            <w:pPr>
              <w:rPr>
                <w:rFonts w:cstheme="minorHAnsi"/>
                <w:b/>
                <w:lang w:val="fr-FR"/>
              </w:rPr>
            </w:pPr>
            <w:r w:rsidRPr="00F215B3">
              <w:rPr>
                <w:rFonts w:cstheme="minorHAnsi"/>
                <w:b/>
                <w:lang w:val="fr-FR"/>
              </w:rPr>
              <w:t xml:space="preserve">Critère d'évaluation </w:t>
            </w:r>
            <w:r w:rsidR="00E4748A" w:rsidRPr="00F215B3">
              <w:rPr>
                <w:rFonts w:cstheme="minorHAnsi"/>
                <w:b/>
                <w:lang w:val="fr-FR"/>
              </w:rPr>
              <w:t>7</w:t>
            </w:r>
            <w:r w:rsidRPr="00F215B3">
              <w:rPr>
                <w:rFonts w:cstheme="minorHAnsi"/>
                <w:b/>
                <w:lang w:val="fr-FR"/>
              </w:rPr>
              <w:t>(</w:t>
            </w:r>
            <w:r w:rsidR="00E4748A" w:rsidRPr="00F215B3">
              <w:rPr>
                <w:rFonts w:cstheme="minorHAnsi"/>
                <w:b/>
                <w:lang w:val="fr-FR"/>
              </w:rPr>
              <w:t>b</w:t>
            </w:r>
            <w:r w:rsidRPr="00F215B3">
              <w:rPr>
                <w:rFonts w:cstheme="minorHAnsi"/>
                <w:b/>
                <w:lang w:val="fr-FR"/>
              </w:rPr>
              <w:t>)(</w:t>
            </w:r>
            <w:r w:rsidR="00E4748A" w:rsidRPr="00F215B3">
              <w:rPr>
                <w:rFonts w:cstheme="minorHAnsi"/>
                <w:b/>
                <w:lang w:val="fr-FR"/>
              </w:rPr>
              <w:t xml:space="preserve">c) </w:t>
            </w:r>
            <w:r w:rsidRPr="00F215B3">
              <w:rPr>
                <w:rFonts w:cstheme="minorHAnsi"/>
                <w:b/>
                <w:lang w:val="fr-FR"/>
              </w:rPr>
              <w:t>:</w:t>
            </w:r>
          </w:p>
          <w:p w14:paraId="57F41C7E" w14:textId="77777777" w:rsidR="00F9038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rPr>
            </w:pPr>
            <w:r w:rsidRPr="00F215B3">
              <w:rPr>
                <w:color w:val="000000"/>
                <w:lang w:val="fr-FR"/>
              </w:rPr>
              <w:t xml:space="preserve">Des audits fonctionnels et techniques sont réalisés périodiquement pour garantir que l'écosystème respecte le cadre législatif, les lignes directrices, les exigences et les meilleures pratiques en matière de sécurité. </w:t>
            </w:r>
            <w:r w:rsidRPr="003A7815">
              <w:rPr>
                <w:color w:val="000000"/>
              </w:rPr>
              <w:t>*</w:t>
            </w:r>
          </w:p>
        </w:tc>
      </w:tr>
      <w:tr w:rsidR="00035A48" w14:paraId="17FD4DCE" w14:textId="77777777" w:rsidTr="002F63D9">
        <w:trPr>
          <w:trHeight w:val="366"/>
        </w:trPr>
        <w:tc>
          <w:tcPr>
            <w:tcW w:w="5000" w:type="pct"/>
          </w:tcPr>
          <w:p w14:paraId="5769FC34" w14:textId="303A654C" w:rsidR="00F9038E" w:rsidRDefault="00542A58">
            <w:pPr>
              <w:rPr>
                <w:rFonts w:cstheme="minorHAnsi"/>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614681289"/>
                <w:placeholder>
                  <w:docPart w:val="66DAD8BA49404736B8E28E2B26D4CED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035A48" w:rsidRPr="007D4244" w14:paraId="1D4D9F69" w14:textId="77777777" w:rsidTr="002F63D9">
        <w:trPr>
          <w:trHeight w:val="770"/>
        </w:trPr>
        <w:tc>
          <w:tcPr>
            <w:tcW w:w="5000" w:type="pct"/>
          </w:tcPr>
          <w:p w14:paraId="09FBD601"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035A48" w:rsidRPr="005C6C35" w14:paraId="1F0B46A4" w14:textId="77777777" w:rsidTr="002F63D9">
        <w:trPr>
          <w:trHeight w:val="856"/>
        </w:trPr>
        <w:tc>
          <w:tcPr>
            <w:tcW w:w="5000" w:type="pct"/>
          </w:tcPr>
          <w:p w14:paraId="45E937B7" w14:textId="77777777" w:rsidR="00F9038E" w:rsidRDefault="00542A58">
            <w:pPr>
              <w:jc w:val="left"/>
              <w:rPr>
                <w:rFonts w:cstheme="minorHAnsi"/>
                <w:bCs/>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035A48" w:rsidRPr="005C6C35" w14:paraId="7099BE7E" w14:textId="77777777" w:rsidTr="002F63D9">
        <w:trPr>
          <w:trHeight w:val="526"/>
        </w:trPr>
        <w:tc>
          <w:tcPr>
            <w:tcW w:w="5000" w:type="pct"/>
          </w:tcPr>
          <w:p w14:paraId="0EA1CF48" w14:textId="77777777" w:rsidR="00F9038E" w:rsidRDefault="00542A58">
            <w:pPr>
              <w:jc w:val="left"/>
              <w:rPr>
                <w:rFonts w:cstheme="minorHAnsi"/>
                <w:bCs/>
              </w:rPr>
            </w:pPr>
            <w:proofErr w:type="spellStart"/>
            <w:r w:rsidRPr="003A7815">
              <w:rPr>
                <w:rFonts w:cstheme="minorHAnsi"/>
                <w:b/>
              </w:rPr>
              <w:t>Recommandations</w:t>
            </w:r>
            <w:proofErr w:type="spellEnd"/>
            <w:r w:rsidRPr="003A7815">
              <w:rPr>
                <w:rFonts w:cstheme="minorHAnsi"/>
                <w:b/>
              </w:rPr>
              <w:br/>
            </w:r>
          </w:p>
        </w:tc>
      </w:tr>
      <w:tr w:rsidR="003560B7" w:rsidRPr="00C3515B" w14:paraId="7EAA1CDF" w14:textId="77777777" w:rsidTr="003560B7">
        <w:trPr>
          <w:trHeight w:val="526"/>
        </w:trPr>
        <w:tc>
          <w:tcPr>
            <w:tcW w:w="5000" w:type="pct"/>
            <w:shd w:val="clear" w:color="auto" w:fill="5ACBF8" w:themeFill="accent3" w:themeFillTint="99"/>
          </w:tcPr>
          <w:p w14:paraId="552DD099" w14:textId="6B43C37B" w:rsidR="00F9038E" w:rsidRPr="00F215B3" w:rsidRDefault="00B62EB5">
            <w:pPr>
              <w:jc w:val="center"/>
              <w:rPr>
                <w:rFonts w:cstheme="minorHAnsi"/>
                <w:b/>
                <w:lang w:val="fr-FR"/>
              </w:rPr>
            </w:pPr>
            <w:r>
              <w:rPr>
                <w:rFonts w:cstheme="minorHAnsi"/>
                <w:b/>
                <w:lang w:val="fr-FR"/>
              </w:rPr>
              <w:t>E-Proc-indicateur-subsidiaire</w:t>
            </w:r>
            <w:r w:rsidR="00542A58" w:rsidRPr="00F215B3">
              <w:rPr>
                <w:rFonts w:cstheme="minorHAnsi"/>
                <w:b/>
                <w:lang w:val="fr-FR"/>
              </w:rPr>
              <w:t xml:space="preserve"> </w:t>
            </w:r>
            <w:r w:rsidR="003560B7" w:rsidRPr="00F215B3">
              <w:rPr>
                <w:rFonts w:cstheme="minorHAnsi"/>
                <w:b/>
                <w:lang w:val="fr-FR"/>
              </w:rPr>
              <w:t xml:space="preserve">7(c) </w:t>
            </w:r>
          </w:p>
          <w:p w14:paraId="59A85BEA" w14:textId="77777777" w:rsidR="00F9038E" w:rsidRPr="00F215B3" w:rsidRDefault="00542A58">
            <w:pPr>
              <w:tabs>
                <w:tab w:val="left" w:pos="1217"/>
              </w:tabs>
              <w:spacing w:line="0" w:lineRule="atLeast"/>
              <w:jc w:val="center"/>
              <w:rPr>
                <w:rFonts w:cstheme="minorHAnsi"/>
                <w:b/>
                <w:lang w:val="fr-FR"/>
              </w:rPr>
            </w:pPr>
            <w:r w:rsidRPr="00F215B3">
              <w:rPr>
                <w:rFonts w:cstheme="minorHAnsi"/>
                <w:b/>
                <w:lang w:val="fr-FR"/>
              </w:rPr>
              <w:t>Interaction avec l'utilisateur</w:t>
            </w:r>
          </w:p>
          <w:p w14:paraId="2ADB1426" w14:textId="77777777" w:rsidR="00F9038E" w:rsidRPr="00F215B3" w:rsidRDefault="00542A58">
            <w:pPr>
              <w:jc w:val="center"/>
              <w:rPr>
                <w:rFonts w:cstheme="minorHAnsi"/>
                <w:color w:val="000000"/>
                <w:lang w:val="fr-FR"/>
              </w:rPr>
            </w:pPr>
            <w:r w:rsidRPr="00F215B3">
              <w:rPr>
                <w:rFonts w:cstheme="minorHAnsi"/>
                <w:color w:val="000000"/>
                <w:lang w:val="fr-FR"/>
              </w:rPr>
              <w:t>Il existe des normes en vigueur et des preuves pratiques qui démontrent ce qui suit :</w:t>
            </w:r>
          </w:p>
          <w:p w14:paraId="31A0BE1D" w14:textId="77777777" w:rsidR="003560B7" w:rsidRPr="00F215B3" w:rsidRDefault="003560B7" w:rsidP="003560B7">
            <w:pPr>
              <w:jc w:val="left"/>
              <w:rPr>
                <w:rFonts w:cstheme="minorHAnsi"/>
                <w:b/>
                <w:lang w:val="fr-FR"/>
              </w:rPr>
            </w:pPr>
          </w:p>
        </w:tc>
      </w:tr>
      <w:tr w:rsidR="003560B7" w:rsidRPr="00C3515B" w14:paraId="2FAC9E8B" w14:textId="77777777" w:rsidTr="003560B7">
        <w:trPr>
          <w:trHeight w:val="526"/>
        </w:trPr>
        <w:tc>
          <w:tcPr>
            <w:tcW w:w="5000" w:type="pct"/>
            <w:shd w:val="clear" w:color="auto" w:fill="C7EDFC" w:themeFill="accent3" w:themeFillTint="33"/>
          </w:tcPr>
          <w:p w14:paraId="5F229C02" w14:textId="77777777" w:rsidR="00F9038E" w:rsidRPr="00F215B3" w:rsidRDefault="00542A58">
            <w:pPr>
              <w:rPr>
                <w:rFonts w:cstheme="minorHAnsi"/>
                <w:b/>
                <w:lang w:val="fr-FR"/>
              </w:rPr>
            </w:pPr>
            <w:r w:rsidRPr="00F215B3">
              <w:rPr>
                <w:rFonts w:cstheme="minorHAnsi"/>
                <w:b/>
                <w:lang w:val="fr-FR"/>
              </w:rPr>
              <w:t>Critère d'évaluation 7(c)(a) :</w:t>
            </w:r>
          </w:p>
          <w:p w14:paraId="4DC7E273" w14:textId="77777777" w:rsidR="00F9038E" w:rsidRPr="00F215B3" w:rsidRDefault="00542A58">
            <w:pPr>
              <w:widowControl w:val="0"/>
              <w:pBdr>
                <w:top w:val="nil"/>
                <w:left w:val="nil"/>
                <w:bottom w:val="nil"/>
                <w:right w:val="nil"/>
                <w:between w:val="nil"/>
              </w:pBdr>
              <w:shd w:val="clear" w:color="auto" w:fill="C7EDFC"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L'écosystème de l'e-Procurement permet l'utilisation de flux de travail numériques.</w:t>
            </w:r>
          </w:p>
          <w:p w14:paraId="08473AEF" w14:textId="77777777" w:rsidR="003560B7" w:rsidRPr="00F215B3" w:rsidRDefault="003560B7" w:rsidP="003560B7">
            <w:pPr>
              <w:jc w:val="left"/>
              <w:rPr>
                <w:rFonts w:cstheme="minorHAnsi"/>
                <w:b/>
                <w:lang w:val="fr-FR"/>
              </w:rPr>
            </w:pPr>
          </w:p>
        </w:tc>
      </w:tr>
      <w:tr w:rsidR="003560B7" w:rsidRPr="005C6C35" w14:paraId="3601E84E" w14:textId="77777777" w:rsidTr="002F63D9">
        <w:trPr>
          <w:trHeight w:val="526"/>
        </w:trPr>
        <w:tc>
          <w:tcPr>
            <w:tcW w:w="5000" w:type="pct"/>
          </w:tcPr>
          <w:p w14:paraId="0C4B0B6C" w14:textId="2AC4F4C3" w:rsidR="00F9038E" w:rsidRDefault="00542A58">
            <w:pPr>
              <w:jc w:val="left"/>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682711974"/>
                <w:placeholder>
                  <w:docPart w:val="E83C3ED735C04D558C7CBD03848F4BB8"/>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560B7" w:rsidRPr="005C6C35" w14:paraId="62B7EDD5" w14:textId="77777777" w:rsidTr="002F63D9">
        <w:trPr>
          <w:trHeight w:val="526"/>
        </w:trPr>
        <w:tc>
          <w:tcPr>
            <w:tcW w:w="5000" w:type="pct"/>
          </w:tcPr>
          <w:p w14:paraId="0FCA6601"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3560B7" w:rsidRPr="005C6C35" w14:paraId="40CD66F0" w14:textId="77777777" w:rsidTr="002F63D9">
        <w:trPr>
          <w:trHeight w:val="526"/>
        </w:trPr>
        <w:tc>
          <w:tcPr>
            <w:tcW w:w="5000" w:type="pct"/>
          </w:tcPr>
          <w:p w14:paraId="452BEA6E"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3560B7" w:rsidRPr="005C6C35" w14:paraId="576363BE" w14:textId="77777777" w:rsidTr="002F63D9">
        <w:trPr>
          <w:trHeight w:val="526"/>
        </w:trPr>
        <w:tc>
          <w:tcPr>
            <w:tcW w:w="5000" w:type="pct"/>
          </w:tcPr>
          <w:p w14:paraId="22F2CB06" w14:textId="77777777" w:rsidR="00F9038E" w:rsidRDefault="00542A58">
            <w:pPr>
              <w:jc w:val="left"/>
              <w:rPr>
                <w:rFonts w:cstheme="minorHAnsi"/>
                <w:b/>
              </w:rPr>
            </w:pPr>
            <w:proofErr w:type="spellStart"/>
            <w:r w:rsidRPr="003A7815">
              <w:rPr>
                <w:rFonts w:cstheme="minorHAnsi"/>
                <w:b/>
              </w:rPr>
              <w:t>Recommandations</w:t>
            </w:r>
            <w:proofErr w:type="spellEnd"/>
            <w:r w:rsidRPr="003A7815">
              <w:rPr>
                <w:rFonts w:cstheme="minorHAnsi"/>
                <w:b/>
              </w:rPr>
              <w:br/>
            </w:r>
          </w:p>
        </w:tc>
      </w:tr>
      <w:tr w:rsidR="003560B7" w:rsidRPr="00C3515B" w14:paraId="6F17CA76" w14:textId="77777777" w:rsidTr="003560B7">
        <w:trPr>
          <w:trHeight w:val="526"/>
        </w:trPr>
        <w:tc>
          <w:tcPr>
            <w:tcW w:w="5000" w:type="pct"/>
            <w:shd w:val="clear" w:color="auto" w:fill="C7EDFC" w:themeFill="accent3" w:themeFillTint="33"/>
          </w:tcPr>
          <w:p w14:paraId="1AF66391" w14:textId="77777777" w:rsidR="00F9038E" w:rsidRPr="00F215B3" w:rsidRDefault="00542A58">
            <w:pPr>
              <w:rPr>
                <w:rFonts w:cstheme="minorHAnsi"/>
                <w:b/>
                <w:lang w:val="fr-FR"/>
              </w:rPr>
            </w:pPr>
            <w:r w:rsidRPr="00F215B3">
              <w:rPr>
                <w:rFonts w:cstheme="minorHAnsi"/>
                <w:b/>
                <w:lang w:val="fr-FR"/>
              </w:rPr>
              <w:t>Critère d'évaluation 7(c)(b) :</w:t>
            </w:r>
          </w:p>
          <w:p w14:paraId="79566898" w14:textId="46484ABB"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L'écosystème des </w:t>
            </w:r>
            <w:r w:rsidR="005B1BEE">
              <w:rPr>
                <w:rFonts w:cstheme="minorHAnsi"/>
                <w:color w:val="000000"/>
                <w:lang w:val="fr-FR"/>
              </w:rPr>
              <w:t>marchés publics électroniques</w:t>
            </w:r>
            <w:r w:rsidRPr="00F215B3">
              <w:rPr>
                <w:rFonts w:cstheme="minorHAnsi"/>
                <w:color w:val="000000"/>
                <w:lang w:val="fr-FR"/>
              </w:rPr>
              <w:t xml:space="preserve"> dispose de conditions d'utilisation complètes et actualisées que les utilisateurs doivent accepter pour pouvoir utiliser la plateforme. </w:t>
            </w:r>
          </w:p>
          <w:p w14:paraId="02F794E5" w14:textId="77777777" w:rsidR="003560B7" w:rsidRPr="00F215B3" w:rsidRDefault="003560B7" w:rsidP="003560B7">
            <w:pPr>
              <w:jc w:val="left"/>
              <w:rPr>
                <w:rFonts w:cstheme="minorHAnsi"/>
                <w:b/>
                <w:lang w:val="fr-FR"/>
              </w:rPr>
            </w:pPr>
          </w:p>
        </w:tc>
      </w:tr>
      <w:tr w:rsidR="003560B7" w:rsidRPr="005C6C35" w14:paraId="03D65E98" w14:textId="77777777" w:rsidTr="002F63D9">
        <w:trPr>
          <w:trHeight w:val="526"/>
        </w:trPr>
        <w:tc>
          <w:tcPr>
            <w:tcW w:w="5000" w:type="pct"/>
          </w:tcPr>
          <w:p w14:paraId="7EBF16B0" w14:textId="238587C2" w:rsidR="00F9038E" w:rsidRDefault="00542A58">
            <w:pPr>
              <w:jc w:val="left"/>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043943463"/>
                <w:placeholder>
                  <w:docPart w:val="707BCFD2E67C48CFBB7275C39E5E96D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560B7" w:rsidRPr="005C6C35" w14:paraId="63C90281" w14:textId="77777777" w:rsidTr="002F63D9">
        <w:trPr>
          <w:trHeight w:val="526"/>
        </w:trPr>
        <w:tc>
          <w:tcPr>
            <w:tcW w:w="5000" w:type="pct"/>
          </w:tcPr>
          <w:p w14:paraId="2CA57D69"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3560B7" w:rsidRPr="005C6C35" w14:paraId="7BD63D97" w14:textId="77777777" w:rsidTr="002F63D9">
        <w:trPr>
          <w:trHeight w:val="526"/>
        </w:trPr>
        <w:tc>
          <w:tcPr>
            <w:tcW w:w="5000" w:type="pct"/>
          </w:tcPr>
          <w:p w14:paraId="3171F524"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3560B7" w:rsidRPr="005C6C35" w14:paraId="2B0B68DA" w14:textId="77777777" w:rsidTr="002F63D9">
        <w:trPr>
          <w:trHeight w:val="526"/>
        </w:trPr>
        <w:tc>
          <w:tcPr>
            <w:tcW w:w="5000" w:type="pct"/>
          </w:tcPr>
          <w:p w14:paraId="6505D00D" w14:textId="77777777" w:rsidR="00F9038E" w:rsidRDefault="00542A58">
            <w:pPr>
              <w:jc w:val="left"/>
              <w:rPr>
                <w:rFonts w:cstheme="minorHAnsi"/>
                <w:b/>
              </w:rPr>
            </w:pPr>
            <w:proofErr w:type="spellStart"/>
            <w:r w:rsidRPr="003A7815">
              <w:rPr>
                <w:rFonts w:cstheme="minorHAnsi"/>
                <w:b/>
              </w:rPr>
              <w:t>Recommandations</w:t>
            </w:r>
            <w:proofErr w:type="spellEnd"/>
            <w:r w:rsidRPr="003A7815">
              <w:rPr>
                <w:rFonts w:cstheme="minorHAnsi"/>
                <w:b/>
              </w:rPr>
              <w:br/>
            </w:r>
          </w:p>
        </w:tc>
      </w:tr>
      <w:tr w:rsidR="003560B7" w:rsidRPr="005C6C35" w14:paraId="6FE5A8A5" w14:textId="77777777" w:rsidTr="003560B7">
        <w:trPr>
          <w:trHeight w:val="526"/>
        </w:trPr>
        <w:tc>
          <w:tcPr>
            <w:tcW w:w="5000" w:type="pct"/>
            <w:shd w:val="clear" w:color="auto" w:fill="C7EDFC" w:themeFill="accent3" w:themeFillTint="33"/>
          </w:tcPr>
          <w:p w14:paraId="6FC23CC6" w14:textId="77777777" w:rsidR="00F9038E" w:rsidRPr="00F215B3" w:rsidRDefault="00542A58">
            <w:pPr>
              <w:rPr>
                <w:rFonts w:cstheme="minorHAnsi"/>
                <w:b/>
                <w:lang w:val="fr-FR"/>
              </w:rPr>
            </w:pPr>
            <w:r w:rsidRPr="00F215B3">
              <w:rPr>
                <w:rFonts w:cstheme="minorHAnsi"/>
                <w:b/>
                <w:lang w:val="fr-FR"/>
              </w:rPr>
              <w:t>Critère d'évaluation 7(c)(c) :</w:t>
            </w:r>
          </w:p>
          <w:p w14:paraId="09A26002" w14:textId="77777777" w:rsidR="00F9038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215B3">
              <w:rPr>
                <w:color w:val="000000"/>
                <w:lang w:val="fr-FR"/>
              </w:rPr>
              <w:t xml:space="preserve">L'écosystème de l'e-Procurement est construit en utilisant un design web réactif et est accessible par les navigateurs web, les appareils mobiles et les plates-formes les plus courants. </w:t>
            </w:r>
            <w:r w:rsidRPr="003A7815">
              <w:rPr>
                <w:color w:val="000000"/>
              </w:rPr>
              <w:t>*</w:t>
            </w:r>
          </w:p>
          <w:p w14:paraId="3549EBBE" w14:textId="77777777" w:rsidR="003560B7" w:rsidRPr="003A7815" w:rsidRDefault="003560B7" w:rsidP="003560B7">
            <w:pPr>
              <w:jc w:val="left"/>
              <w:rPr>
                <w:rFonts w:cstheme="minorHAnsi"/>
                <w:b/>
              </w:rPr>
            </w:pPr>
          </w:p>
        </w:tc>
      </w:tr>
      <w:tr w:rsidR="003560B7" w:rsidRPr="005C6C35" w14:paraId="4E8B7BEB" w14:textId="77777777" w:rsidTr="002F63D9">
        <w:trPr>
          <w:trHeight w:val="526"/>
        </w:trPr>
        <w:tc>
          <w:tcPr>
            <w:tcW w:w="5000" w:type="pct"/>
          </w:tcPr>
          <w:p w14:paraId="5883ACDD" w14:textId="0DF81FFE" w:rsidR="00F9038E" w:rsidRDefault="00542A58">
            <w:pPr>
              <w:jc w:val="left"/>
              <w:rPr>
                <w:rFonts w:cstheme="minorHAnsi"/>
                <w:b/>
              </w:rPr>
            </w:pPr>
            <w:proofErr w:type="gramStart"/>
            <w:r w:rsidRPr="003A7815">
              <w:rPr>
                <w:rFonts w:cstheme="minorHAnsi"/>
                <w:b/>
              </w:rPr>
              <w:lastRenderedPageBreak/>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258799827"/>
                <w:placeholder>
                  <w:docPart w:val="58B8C1AA24474A46AF7585BBBC5EFC3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560B7" w:rsidRPr="005C6C35" w14:paraId="213E7B33" w14:textId="77777777" w:rsidTr="002F63D9">
        <w:trPr>
          <w:trHeight w:val="526"/>
        </w:trPr>
        <w:tc>
          <w:tcPr>
            <w:tcW w:w="5000" w:type="pct"/>
          </w:tcPr>
          <w:p w14:paraId="5F001550"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3560B7" w:rsidRPr="005C6C35" w14:paraId="41A1A4D7" w14:textId="77777777" w:rsidTr="003560B7">
        <w:trPr>
          <w:trHeight w:val="526"/>
        </w:trPr>
        <w:tc>
          <w:tcPr>
            <w:tcW w:w="5000" w:type="pct"/>
            <w:shd w:val="clear" w:color="auto" w:fill="D8D8D8" w:themeFill="text2" w:themeFillTint="33"/>
          </w:tcPr>
          <w:p w14:paraId="750924E6" w14:textId="77777777" w:rsidR="00F9038E" w:rsidRPr="00F215B3" w:rsidRDefault="00542A58">
            <w:pPr>
              <w:jc w:val="left"/>
              <w:rPr>
                <w:rFonts w:cstheme="minorHAnsi"/>
                <w:b/>
                <w:lang w:val="fr-FR"/>
              </w:rPr>
            </w:pPr>
            <w:r w:rsidRPr="00F215B3">
              <w:rPr>
                <w:rFonts w:cstheme="minorHAnsi"/>
                <w:b/>
                <w:lang w:val="fr-FR"/>
              </w:rPr>
              <w:t>Analyse quantitative</w:t>
            </w:r>
          </w:p>
          <w:p w14:paraId="7AD96F6E" w14:textId="77777777" w:rsidR="003560B7" w:rsidRPr="00F215B3" w:rsidRDefault="003560B7" w:rsidP="003560B7">
            <w:pPr>
              <w:rPr>
                <w:rFonts w:cstheme="minorHAnsi"/>
                <w:i/>
                <w:iCs/>
                <w:color w:val="000000"/>
                <w:lang w:val="fr-FR"/>
              </w:rPr>
            </w:pPr>
          </w:p>
          <w:p w14:paraId="0294D41D" w14:textId="5582D97A" w:rsidR="00F9038E" w:rsidRPr="00F215B3" w:rsidRDefault="00542A58">
            <w:pPr>
              <w:rPr>
                <w:rFonts w:cstheme="minorHAnsi"/>
                <w:i/>
                <w:iCs/>
                <w:color w:val="000000"/>
                <w:lang w:val="fr-FR"/>
              </w:rPr>
            </w:pPr>
            <w:r w:rsidRPr="00F215B3">
              <w:rPr>
                <w:rFonts w:cstheme="minorHAnsi"/>
                <w:i/>
                <w:iCs/>
                <w:color w:val="000000"/>
                <w:lang w:val="fr-FR"/>
              </w:rPr>
              <w:t xml:space="preserve">* </w:t>
            </w:r>
            <w:r w:rsidR="00B62EB5">
              <w:rPr>
                <w:rFonts w:cstheme="minorHAnsi"/>
                <w:i/>
                <w:iCs/>
                <w:color w:val="000000"/>
                <w:lang w:val="fr-FR"/>
              </w:rPr>
              <w:t>Indicateur quantitatif</w:t>
            </w:r>
            <w:r w:rsidRPr="00F215B3">
              <w:rPr>
                <w:rFonts w:cstheme="minorHAnsi"/>
                <w:i/>
                <w:iCs/>
                <w:color w:val="000000"/>
                <w:lang w:val="fr-FR"/>
              </w:rPr>
              <w:t xml:space="preserve"> pour étayer l'évaluation du sous-indicateur 7(c) Critère d'évaluation (c) : </w:t>
            </w:r>
          </w:p>
          <w:p w14:paraId="229A0779" w14:textId="77777777" w:rsidR="00F9038E" w:rsidRPr="00F215B3" w:rsidRDefault="00542A58">
            <w:pPr>
              <w:rPr>
                <w:rFonts w:cstheme="minorHAnsi"/>
                <w:i/>
                <w:iCs/>
                <w:color w:val="000000"/>
                <w:lang w:val="fr-FR"/>
              </w:rPr>
            </w:pPr>
            <w:r w:rsidRPr="00F215B3">
              <w:rPr>
                <w:rFonts w:cstheme="minorHAnsi"/>
                <w:i/>
                <w:iCs/>
                <w:color w:val="000000"/>
                <w:lang w:val="fr-FR"/>
              </w:rPr>
              <w:t>- Pourcentage d'utilisateurs satisfaits de l'accessibilité de l'écosystème des marchés publics électroniques.</w:t>
            </w:r>
          </w:p>
          <w:p w14:paraId="0A1D6383" w14:textId="77777777" w:rsidR="003560B7" w:rsidRPr="00F215B3" w:rsidRDefault="003560B7" w:rsidP="003560B7">
            <w:pPr>
              <w:rPr>
                <w:rFonts w:cstheme="minorHAnsi"/>
                <w:i/>
                <w:iCs/>
                <w:color w:val="000000"/>
                <w:lang w:val="fr-FR"/>
              </w:rPr>
            </w:pPr>
            <w:r w:rsidRPr="00F215B3">
              <w:rPr>
                <w:rFonts w:cstheme="minorHAnsi"/>
                <w:i/>
                <w:iCs/>
                <w:color w:val="000000"/>
                <w:lang w:val="fr-FR"/>
              </w:rPr>
              <w:t xml:space="preserve"> </w:t>
            </w:r>
          </w:p>
          <w:p w14:paraId="247F45B3" w14:textId="77777777" w:rsidR="00F9038E" w:rsidRDefault="00542A58">
            <w:pPr>
              <w:jc w:val="left"/>
              <w:rPr>
                <w:rFonts w:cstheme="minorHAnsi"/>
                <w:b/>
              </w:rPr>
            </w:pPr>
            <w:proofErr w:type="gramStart"/>
            <w:r w:rsidRPr="003A7815">
              <w:rPr>
                <w:rFonts w:cstheme="minorHAnsi"/>
                <w:i/>
                <w:iCs/>
                <w:color w:val="000000"/>
              </w:rPr>
              <w:t>Source :</w:t>
            </w:r>
            <w:proofErr w:type="gramEnd"/>
            <w:r w:rsidRPr="003A7815">
              <w:rPr>
                <w:rFonts w:cstheme="minorHAnsi"/>
                <w:i/>
                <w:iCs/>
                <w:color w:val="000000"/>
              </w:rPr>
              <w:t xml:space="preserve"> </w:t>
            </w:r>
            <w:proofErr w:type="spellStart"/>
            <w:r w:rsidRPr="003A7815">
              <w:rPr>
                <w:rFonts w:cstheme="minorHAnsi"/>
                <w:i/>
                <w:iCs/>
                <w:color w:val="000000"/>
              </w:rPr>
              <w:t>Enquête</w:t>
            </w:r>
            <w:proofErr w:type="spellEnd"/>
            <w:r w:rsidRPr="003A7815">
              <w:rPr>
                <w:rFonts w:cstheme="minorHAnsi"/>
                <w:i/>
                <w:iCs/>
                <w:color w:val="000000"/>
              </w:rPr>
              <w:t>.</w:t>
            </w:r>
          </w:p>
        </w:tc>
      </w:tr>
      <w:tr w:rsidR="003560B7" w:rsidRPr="005C6C35" w14:paraId="65C35EB2" w14:textId="77777777" w:rsidTr="002F63D9">
        <w:trPr>
          <w:trHeight w:val="526"/>
        </w:trPr>
        <w:tc>
          <w:tcPr>
            <w:tcW w:w="5000" w:type="pct"/>
          </w:tcPr>
          <w:p w14:paraId="713DAA83"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3560B7" w:rsidRPr="005C6C35" w14:paraId="1DAE8592" w14:textId="77777777" w:rsidTr="002F63D9">
        <w:trPr>
          <w:trHeight w:val="526"/>
        </w:trPr>
        <w:tc>
          <w:tcPr>
            <w:tcW w:w="5000" w:type="pct"/>
          </w:tcPr>
          <w:p w14:paraId="1314BD4A" w14:textId="77777777" w:rsidR="00F9038E" w:rsidRDefault="00542A58">
            <w:pPr>
              <w:jc w:val="left"/>
              <w:rPr>
                <w:rFonts w:cstheme="minorHAnsi"/>
                <w:b/>
              </w:rPr>
            </w:pPr>
            <w:proofErr w:type="spellStart"/>
            <w:r w:rsidRPr="003A7815">
              <w:rPr>
                <w:rFonts w:cstheme="minorHAnsi"/>
                <w:b/>
              </w:rPr>
              <w:t>Recommandations</w:t>
            </w:r>
            <w:proofErr w:type="spellEnd"/>
            <w:r w:rsidRPr="003A7815">
              <w:rPr>
                <w:rFonts w:cstheme="minorHAnsi"/>
                <w:b/>
              </w:rPr>
              <w:br/>
            </w:r>
          </w:p>
        </w:tc>
      </w:tr>
      <w:tr w:rsidR="003560B7" w:rsidRPr="00C3515B" w14:paraId="1056EF8D" w14:textId="77777777" w:rsidTr="003560B7">
        <w:trPr>
          <w:trHeight w:val="526"/>
        </w:trPr>
        <w:tc>
          <w:tcPr>
            <w:tcW w:w="5000" w:type="pct"/>
            <w:shd w:val="clear" w:color="auto" w:fill="C7EDFC" w:themeFill="accent3" w:themeFillTint="33"/>
          </w:tcPr>
          <w:p w14:paraId="4B46E2AB" w14:textId="77777777" w:rsidR="00F9038E" w:rsidRPr="00F215B3" w:rsidRDefault="00542A58">
            <w:pPr>
              <w:rPr>
                <w:rFonts w:cstheme="minorHAnsi"/>
                <w:b/>
                <w:lang w:val="fr-FR"/>
              </w:rPr>
            </w:pPr>
            <w:r w:rsidRPr="00F215B3">
              <w:rPr>
                <w:rFonts w:cstheme="minorHAnsi"/>
                <w:b/>
                <w:lang w:val="fr-FR"/>
              </w:rPr>
              <w:t>Critère d'évaluation 7(c)(d) :</w:t>
            </w:r>
          </w:p>
          <w:p w14:paraId="79728F89"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L'écosystème de l'e-Procurement nécessite une connexion unique à la (aux) plateforme(s) d'e-Procurement. </w:t>
            </w:r>
          </w:p>
          <w:p w14:paraId="3AF97DAB" w14:textId="77777777" w:rsidR="003560B7" w:rsidRPr="00F215B3" w:rsidRDefault="003560B7" w:rsidP="003560B7">
            <w:pPr>
              <w:jc w:val="left"/>
              <w:rPr>
                <w:rFonts w:cstheme="minorHAnsi"/>
                <w:b/>
                <w:lang w:val="fr-FR"/>
              </w:rPr>
            </w:pPr>
          </w:p>
        </w:tc>
      </w:tr>
      <w:tr w:rsidR="003560B7" w:rsidRPr="005C6C35" w14:paraId="515BDBA7" w14:textId="77777777" w:rsidTr="002F63D9">
        <w:trPr>
          <w:trHeight w:val="526"/>
        </w:trPr>
        <w:tc>
          <w:tcPr>
            <w:tcW w:w="5000" w:type="pct"/>
          </w:tcPr>
          <w:p w14:paraId="7230B34F" w14:textId="38219912" w:rsidR="00F9038E" w:rsidRDefault="00542A58">
            <w:pPr>
              <w:jc w:val="left"/>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010945370"/>
                <w:placeholder>
                  <w:docPart w:val="C16B110BE70E45B9A7592F5C5E1FAFE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560B7" w:rsidRPr="005C6C35" w14:paraId="176F7C6C" w14:textId="77777777" w:rsidTr="002F63D9">
        <w:trPr>
          <w:trHeight w:val="526"/>
        </w:trPr>
        <w:tc>
          <w:tcPr>
            <w:tcW w:w="5000" w:type="pct"/>
          </w:tcPr>
          <w:p w14:paraId="770F0CEB"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3560B7" w:rsidRPr="005C6C35" w14:paraId="7B17E1D1" w14:textId="77777777" w:rsidTr="002F63D9">
        <w:trPr>
          <w:trHeight w:val="526"/>
        </w:trPr>
        <w:tc>
          <w:tcPr>
            <w:tcW w:w="5000" w:type="pct"/>
          </w:tcPr>
          <w:p w14:paraId="2B050830"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3560B7" w:rsidRPr="005C6C35" w14:paraId="31209A2C" w14:textId="77777777" w:rsidTr="002F63D9">
        <w:trPr>
          <w:trHeight w:val="526"/>
        </w:trPr>
        <w:tc>
          <w:tcPr>
            <w:tcW w:w="5000" w:type="pct"/>
          </w:tcPr>
          <w:p w14:paraId="5E3EFA99" w14:textId="77777777" w:rsidR="00F9038E" w:rsidRDefault="00542A58">
            <w:pPr>
              <w:jc w:val="left"/>
              <w:rPr>
                <w:rFonts w:cstheme="minorHAnsi"/>
                <w:b/>
              </w:rPr>
            </w:pPr>
            <w:proofErr w:type="spellStart"/>
            <w:r w:rsidRPr="003A7815">
              <w:rPr>
                <w:rFonts w:cstheme="minorHAnsi"/>
                <w:b/>
              </w:rPr>
              <w:t>Recommandations</w:t>
            </w:r>
            <w:proofErr w:type="spellEnd"/>
            <w:r w:rsidRPr="003A7815">
              <w:rPr>
                <w:rFonts w:cstheme="minorHAnsi"/>
                <w:b/>
              </w:rPr>
              <w:br/>
            </w:r>
          </w:p>
        </w:tc>
      </w:tr>
      <w:tr w:rsidR="003560B7" w:rsidRPr="00C3515B" w14:paraId="509BEB0D" w14:textId="77777777" w:rsidTr="003560B7">
        <w:trPr>
          <w:trHeight w:val="526"/>
        </w:trPr>
        <w:tc>
          <w:tcPr>
            <w:tcW w:w="5000" w:type="pct"/>
            <w:shd w:val="clear" w:color="auto" w:fill="5ACBF8" w:themeFill="accent3" w:themeFillTint="99"/>
          </w:tcPr>
          <w:p w14:paraId="4AC7549D" w14:textId="582125E3" w:rsidR="00F9038E" w:rsidRPr="00F215B3" w:rsidRDefault="00B62EB5">
            <w:pPr>
              <w:jc w:val="center"/>
              <w:rPr>
                <w:rFonts w:cstheme="minorHAnsi"/>
                <w:b/>
                <w:lang w:val="fr-FR"/>
              </w:rPr>
            </w:pPr>
            <w:r>
              <w:rPr>
                <w:rFonts w:cstheme="minorHAnsi"/>
                <w:b/>
                <w:lang w:val="fr-FR"/>
              </w:rPr>
              <w:t>E-Proc-indicateur-subsidiaire</w:t>
            </w:r>
            <w:r w:rsidR="00542A58" w:rsidRPr="00F215B3">
              <w:rPr>
                <w:rFonts w:cstheme="minorHAnsi"/>
                <w:b/>
                <w:lang w:val="fr-FR"/>
              </w:rPr>
              <w:t xml:space="preserve"> </w:t>
            </w:r>
            <w:r w:rsidR="003560B7" w:rsidRPr="00F215B3">
              <w:rPr>
                <w:rFonts w:cstheme="minorHAnsi"/>
                <w:b/>
                <w:lang w:val="fr-FR"/>
              </w:rPr>
              <w:t xml:space="preserve">7(d) </w:t>
            </w:r>
          </w:p>
          <w:p w14:paraId="5C05E193" w14:textId="77777777" w:rsidR="00F9038E" w:rsidRPr="00F215B3" w:rsidRDefault="00542A58">
            <w:pPr>
              <w:tabs>
                <w:tab w:val="left" w:pos="1217"/>
              </w:tabs>
              <w:spacing w:line="0" w:lineRule="atLeast"/>
              <w:jc w:val="center"/>
              <w:rPr>
                <w:rFonts w:cstheme="minorHAnsi"/>
                <w:b/>
                <w:lang w:val="fr-FR"/>
              </w:rPr>
            </w:pPr>
            <w:r w:rsidRPr="00F215B3">
              <w:rPr>
                <w:rFonts w:cstheme="minorHAnsi"/>
                <w:b/>
                <w:lang w:val="fr-FR"/>
              </w:rPr>
              <w:t>Intégrité de l'information</w:t>
            </w:r>
          </w:p>
          <w:p w14:paraId="68ABBCBC" w14:textId="77777777" w:rsidR="00F9038E" w:rsidRPr="00F215B3" w:rsidRDefault="00542A58">
            <w:pPr>
              <w:jc w:val="center"/>
              <w:rPr>
                <w:rFonts w:cstheme="minorHAnsi"/>
                <w:color w:val="000000"/>
                <w:lang w:val="fr-FR"/>
              </w:rPr>
            </w:pPr>
            <w:r w:rsidRPr="00F215B3">
              <w:rPr>
                <w:rFonts w:cstheme="minorHAnsi"/>
                <w:color w:val="000000"/>
                <w:lang w:val="fr-FR"/>
              </w:rPr>
              <w:t>Il existe des normes en vigueur et des preuves pratiques qui démontrent ce qui suit :</w:t>
            </w:r>
          </w:p>
          <w:p w14:paraId="1F746D90" w14:textId="77777777" w:rsidR="003560B7" w:rsidRPr="00F215B3" w:rsidRDefault="003560B7" w:rsidP="003560B7">
            <w:pPr>
              <w:jc w:val="left"/>
              <w:rPr>
                <w:rFonts w:cstheme="minorHAnsi"/>
                <w:b/>
                <w:lang w:val="fr-FR"/>
              </w:rPr>
            </w:pPr>
          </w:p>
        </w:tc>
      </w:tr>
      <w:tr w:rsidR="003560B7" w:rsidRPr="00C3515B" w14:paraId="215B5B2B" w14:textId="77777777" w:rsidTr="003560B7">
        <w:trPr>
          <w:trHeight w:val="526"/>
        </w:trPr>
        <w:tc>
          <w:tcPr>
            <w:tcW w:w="5000" w:type="pct"/>
            <w:shd w:val="clear" w:color="auto" w:fill="C7EDFC" w:themeFill="accent3" w:themeFillTint="33"/>
          </w:tcPr>
          <w:p w14:paraId="08954557" w14:textId="77777777" w:rsidR="00F9038E" w:rsidRPr="00F215B3" w:rsidRDefault="00542A58">
            <w:pPr>
              <w:rPr>
                <w:rFonts w:cstheme="minorHAnsi"/>
                <w:b/>
                <w:lang w:val="fr-FR"/>
              </w:rPr>
            </w:pPr>
            <w:r w:rsidRPr="00F215B3">
              <w:rPr>
                <w:rFonts w:cstheme="minorHAnsi"/>
                <w:b/>
                <w:lang w:val="fr-FR"/>
              </w:rPr>
              <w:t>Critère d'évaluation 7(d)(a) :</w:t>
            </w:r>
          </w:p>
          <w:p w14:paraId="6191D87F"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L'intégrité des offres soumises est assurée</w:t>
            </w:r>
          </w:p>
          <w:p w14:paraId="332B5B53" w14:textId="77777777" w:rsidR="003560B7" w:rsidRPr="00F215B3" w:rsidRDefault="003560B7" w:rsidP="003560B7">
            <w:pPr>
              <w:jc w:val="left"/>
              <w:rPr>
                <w:rFonts w:cstheme="minorHAnsi"/>
                <w:b/>
                <w:lang w:val="fr-FR"/>
              </w:rPr>
            </w:pPr>
          </w:p>
        </w:tc>
      </w:tr>
      <w:tr w:rsidR="003560B7" w:rsidRPr="005C6C35" w14:paraId="50BCF122" w14:textId="77777777" w:rsidTr="002F63D9">
        <w:trPr>
          <w:trHeight w:val="526"/>
        </w:trPr>
        <w:tc>
          <w:tcPr>
            <w:tcW w:w="5000" w:type="pct"/>
          </w:tcPr>
          <w:p w14:paraId="48C53632" w14:textId="6201AFA9" w:rsidR="00F9038E" w:rsidRDefault="00542A58">
            <w:pPr>
              <w:jc w:val="left"/>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545413070"/>
                <w:placeholder>
                  <w:docPart w:val="7091A052E3F3414B98921AC6C8E3870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560B7" w:rsidRPr="005C6C35" w14:paraId="3B5CDD88" w14:textId="77777777" w:rsidTr="002F63D9">
        <w:trPr>
          <w:trHeight w:val="526"/>
        </w:trPr>
        <w:tc>
          <w:tcPr>
            <w:tcW w:w="5000" w:type="pct"/>
          </w:tcPr>
          <w:p w14:paraId="02817472"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3560B7" w:rsidRPr="005C6C35" w14:paraId="70682B4E" w14:textId="77777777" w:rsidTr="002F63D9">
        <w:trPr>
          <w:trHeight w:val="526"/>
        </w:trPr>
        <w:tc>
          <w:tcPr>
            <w:tcW w:w="5000" w:type="pct"/>
          </w:tcPr>
          <w:p w14:paraId="74AB7303"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3560B7" w:rsidRPr="005C6C35" w14:paraId="58A8D693" w14:textId="77777777" w:rsidTr="002F63D9">
        <w:trPr>
          <w:trHeight w:val="526"/>
        </w:trPr>
        <w:tc>
          <w:tcPr>
            <w:tcW w:w="5000" w:type="pct"/>
          </w:tcPr>
          <w:p w14:paraId="67523ADB" w14:textId="77777777" w:rsidR="00F9038E" w:rsidRDefault="00542A58">
            <w:pPr>
              <w:jc w:val="left"/>
              <w:rPr>
                <w:rFonts w:cstheme="minorHAnsi"/>
                <w:b/>
              </w:rPr>
            </w:pPr>
            <w:proofErr w:type="spellStart"/>
            <w:r w:rsidRPr="003A7815">
              <w:rPr>
                <w:rFonts w:cstheme="minorHAnsi"/>
                <w:b/>
              </w:rPr>
              <w:t>Recommandations</w:t>
            </w:r>
            <w:proofErr w:type="spellEnd"/>
            <w:r w:rsidRPr="003A7815">
              <w:rPr>
                <w:rFonts w:cstheme="minorHAnsi"/>
                <w:b/>
              </w:rPr>
              <w:br/>
            </w:r>
          </w:p>
        </w:tc>
      </w:tr>
      <w:tr w:rsidR="003560B7" w:rsidRPr="005C6C35" w14:paraId="1CABE2B9" w14:textId="77777777" w:rsidTr="00F276D7">
        <w:trPr>
          <w:trHeight w:val="526"/>
        </w:trPr>
        <w:tc>
          <w:tcPr>
            <w:tcW w:w="5000" w:type="pct"/>
            <w:shd w:val="clear" w:color="auto" w:fill="C7EDFC" w:themeFill="accent3" w:themeFillTint="33"/>
          </w:tcPr>
          <w:p w14:paraId="603C9845" w14:textId="77777777" w:rsidR="00F9038E" w:rsidRPr="00F215B3" w:rsidRDefault="00542A58">
            <w:pPr>
              <w:rPr>
                <w:rFonts w:cstheme="minorHAnsi"/>
                <w:b/>
                <w:lang w:val="fr-FR"/>
              </w:rPr>
            </w:pPr>
            <w:r w:rsidRPr="00F215B3">
              <w:rPr>
                <w:rFonts w:cstheme="minorHAnsi"/>
                <w:b/>
                <w:lang w:val="fr-FR"/>
              </w:rPr>
              <w:t>Critère d'évaluation 7(</w:t>
            </w:r>
            <w:r w:rsidR="00F276D7" w:rsidRPr="00F215B3">
              <w:rPr>
                <w:rFonts w:cstheme="minorHAnsi"/>
                <w:b/>
                <w:lang w:val="fr-FR"/>
              </w:rPr>
              <w:t>d)</w:t>
            </w:r>
            <w:r w:rsidRPr="00F215B3">
              <w:rPr>
                <w:rFonts w:cstheme="minorHAnsi"/>
                <w:b/>
                <w:lang w:val="fr-FR"/>
              </w:rPr>
              <w:t>(</w:t>
            </w:r>
            <w:r w:rsidR="00F276D7" w:rsidRPr="00F215B3">
              <w:rPr>
                <w:rFonts w:cstheme="minorHAnsi"/>
                <w:b/>
                <w:lang w:val="fr-FR"/>
              </w:rPr>
              <w:t xml:space="preserve">b) </w:t>
            </w:r>
            <w:r w:rsidRPr="00F215B3">
              <w:rPr>
                <w:rFonts w:cstheme="minorHAnsi"/>
                <w:b/>
                <w:lang w:val="fr-FR"/>
              </w:rPr>
              <w:t>:</w:t>
            </w:r>
          </w:p>
          <w:p w14:paraId="0FAA8B3A" w14:textId="77777777" w:rsidR="00F9038E" w:rsidRDefault="00542A58">
            <w:pPr>
              <w:jc w:val="left"/>
              <w:rPr>
                <w:rFonts w:cstheme="minorHAnsi"/>
                <w:b/>
              </w:rPr>
            </w:pPr>
            <w:r w:rsidRPr="00F215B3">
              <w:rPr>
                <w:color w:val="000000"/>
                <w:lang w:val="fr-FR"/>
              </w:rPr>
              <w:t xml:space="preserve">Les acheteurs et fournisseurs publics sont authentifiés et les détails de leurs actions sont enregistrés dans un journal d'audit le long de la piste d'audit, c'est-à-dire le nom de l'utilisateur, l'horodatage, les informations d'identification de l'appareil, afin de minimiser le risque de fraude ou de répudiation de leurs actions, et devraient être disponibles au fil du temps. </w:t>
            </w:r>
            <w:r w:rsidRPr="003A7815">
              <w:rPr>
                <w:color w:val="000000"/>
              </w:rPr>
              <w:t xml:space="preserve">* </w:t>
            </w:r>
          </w:p>
        </w:tc>
      </w:tr>
      <w:tr w:rsidR="003560B7" w:rsidRPr="005C6C35" w14:paraId="04360501" w14:textId="77777777" w:rsidTr="002F63D9">
        <w:trPr>
          <w:trHeight w:val="526"/>
        </w:trPr>
        <w:tc>
          <w:tcPr>
            <w:tcW w:w="5000" w:type="pct"/>
          </w:tcPr>
          <w:p w14:paraId="0925A4F5" w14:textId="69F6E1E3" w:rsidR="00F9038E" w:rsidRDefault="00542A58">
            <w:pPr>
              <w:jc w:val="left"/>
              <w:rPr>
                <w:rFonts w:cstheme="minorHAnsi"/>
                <w:b/>
              </w:rPr>
            </w:pPr>
            <w:proofErr w:type="gramStart"/>
            <w:r w:rsidRPr="003A7815">
              <w:rPr>
                <w:rFonts w:cstheme="minorHAnsi"/>
                <w:b/>
              </w:rPr>
              <w:t xml:space="preserve">Conclusion </w:t>
            </w:r>
            <w:r w:rsidRPr="003A7815">
              <w:rPr>
                <w:rFonts w:cstheme="minorHAnsi"/>
              </w:rPr>
              <w:t>:</w:t>
            </w:r>
            <w:proofErr w:type="gramEnd"/>
            <w:r w:rsidRPr="003A7815">
              <w:rPr>
                <w:rFonts w:cstheme="minorHAnsi"/>
              </w:rPr>
              <w:t xml:space="preserve"> </w:t>
            </w:r>
            <w:sdt>
              <w:sdtPr>
                <w:rPr>
                  <w:rFonts w:cstheme="minorHAnsi"/>
                  <w:lang w:val="fr-FR"/>
                </w:rPr>
                <w:alias w:val="Conclusion"/>
                <w:tag w:val="Conclusion"/>
                <w:id w:val="-122613021"/>
                <w:placeholder>
                  <w:docPart w:val="35DEB182E2CB4BB581A766C152E1A49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3560B7" w:rsidRPr="005C6C35" w14:paraId="1F55BF39" w14:textId="77777777" w:rsidTr="002F63D9">
        <w:trPr>
          <w:trHeight w:val="526"/>
        </w:trPr>
        <w:tc>
          <w:tcPr>
            <w:tcW w:w="5000" w:type="pct"/>
          </w:tcPr>
          <w:p w14:paraId="3C5B8DA5"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3A7815" w:rsidRPr="005C6C35" w14:paraId="2C27030D" w14:textId="77777777" w:rsidTr="003A7815">
        <w:trPr>
          <w:trHeight w:val="526"/>
        </w:trPr>
        <w:tc>
          <w:tcPr>
            <w:tcW w:w="5000" w:type="pct"/>
            <w:shd w:val="clear" w:color="auto" w:fill="DADADA" w:themeFill="background2" w:themeFillShade="E6"/>
          </w:tcPr>
          <w:p w14:paraId="37959DBD" w14:textId="77777777" w:rsidR="00F9038E" w:rsidRPr="00F215B3" w:rsidRDefault="00542A58">
            <w:pPr>
              <w:jc w:val="left"/>
              <w:rPr>
                <w:rFonts w:cstheme="minorHAnsi"/>
                <w:b/>
                <w:lang w:val="fr-FR"/>
              </w:rPr>
            </w:pPr>
            <w:r w:rsidRPr="00F215B3">
              <w:rPr>
                <w:rFonts w:cstheme="minorHAnsi"/>
                <w:b/>
                <w:lang w:val="fr-FR"/>
              </w:rPr>
              <w:t>Analyse quantitative</w:t>
            </w:r>
          </w:p>
          <w:p w14:paraId="01D11FB3" w14:textId="77777777" w:rsidR="003A7815" w:rsidRPr="00F215B3" w:rsidRDefault="003A7815" w:rsidP="003A7815">
            <w:pPr>
              <w:jc w:val="left"/>
              <w:rPr>
                <w:rFonts w:cstheme="minorHAnsi"/>
                <w:b/>
                <w:lang w:val="fr-FR"/>
              </w:rPr>
            </w:pPr>
          </w:p>
          <w:p w14:paraId="4EB9C6CE" w14:textId="17DE02DA" w:rsidR="00F9038E" w:rsidRPr="00F215B3" w:rsidRDefault="00542A58">
            <w:pPr>
              <w:rPr>
                <w:i/>
                <w:iCs/>
                <w:color w:val="000000"/>
                <w:lang w:val="fr-FR"/>
              </w:rPr>
            </w:pPr>
            <w:r w:rsidRPr="00F215B3">
              <w:rPr>
                <w:i/>
                <w:iCs/>
                <w:color w:val="000000"/>
                <w:lang w:val="fr-FR"/>
              </w:rPr>
              <w:t xml:space="preserve">* </w:t>
            </w:r>
            <w:r w:rsidR="00B62EB5">
              <w:rPr>
                <w:i/>
                <w:iCs/>
                <w:color w:val="000000"/>
                <w:lang w:val="fr-FR"/>
              </w:rPr>
              <w:t>Indicateur quantitatif</w:t>
            </w:r>
            <w:r w:rsidRPr="00F215B3">
              <w:rPr>
                <w:i/>
                <w:iCs/>
                <w:color w:val="000000"/>
                <w:lang w:val="fr-FR"/>
              </w:rPr>
              <w:t xml:space="preserve"> pour étayer l'évaluation du sous-indicateur 7(d) Critère d'évaluation (b) : </w:t>
            </w:r>
          </w:p>
          <w:p w14:paraId="480CB031" w14:textId="77777777" w:rsidR="003A7815" w:rsidRPr="00F215B3" w:rsidRDefault="003A7815" w:rsidP="003A7815">
            <w:pPr>
              <w:rPr>
                <w:i/>
                <w:iCs/>
                <w:color w:val="000000"/>
                <w:lang w:val="fr-FR"/>
              </w:rPr>
            </w:pPr>
          </w:p>
          <w:p w14:paraId="29D0331A" w14:textId="77777777" w:rsidR="00F9038E" w:rsidRPr="00F215B3" w:rsidRDefault="00542A58">
            <w:pPr>
              <w:rPr>
                <w:i/>
                <w:iCs/>
                <w:color w:val="000000"/>
                <w:lang w:val="fr-FR"/>
              </w:rPr>
            </w:pPr>
            <w:r w:rsidRPr="00F215B3">
              <w:rPr>
                <w:i/>
                <w:iCs/>
                <w:color w:val="000000"/>
                <w:lang w:val="fr-FR"/>
              </w:rPr>
              <w:t xml:space="preserve">- Pourcentage d'utilisateurs qui croient que les actions sont réellement effectuées par la personne qui prétend l'avoir fait dans l'écosystème de l'e-Procurement. </w:t>
            </w:r>
          </w:p>
          <w:p w14:paraId="3345241E" w14:textId="77777777" w:rsidR="003A7815" w:rsidRPr="00F215B3" w:rsidRDefault="003A7815" w:rsidP="003A7815">
            <w:pPr>
              <w:rPr>
                <w:i/>
                <w:iCs/>
                <w:color w:val="000000"/>
                <w:lang w:val="fr-FR"/>
              </w:rPr>
            </w:pPr>
          </w:p>
          <w:p w14:paraId="7E876B29" w14:textId="77777777" w:rsidR="00F9038E" w:rsidRDefault="00542A58">
            <w:pPr>
              <w:jc w:val="left"/>
              <w:rPr>
                <w:rFonts w:cstheme="minorHAnsi"/>
                <w:b/>
              </w:rPr>
            </w:pPr>
            <w:proofErr w:type="gramStart"/>
            <w:r w:rsidRPr="003A7815">
              <w:rPr>
                <w:i/>
                <w:iCs/>
                <w:color w:val="000000"/>
              </w:rPr>
              <w:t>Source :</w:t>
            </w:r>
            <w:proofErr w:type="gramEnd"/>
            <w:r w:rsidRPr="003A7815">
              <w:rPr>
                <w:i/>
                <w:iCs/>
                <w:color w:val="000000"/>
              </w:rPr>
              <w:t xml:space="preserve"> </w:t>
            </w:r>
            <w:proofErr w:type="spellStart"/>
            <w:r w:rsidRPr="003A7815">
              <w:rPr>
                <w:i/>
                <w:iCs/>
                <w:color w:val="000000"/>
              </w:rPr>
              <w:t>Enquête</w:t>
            </w:r>
            <w:proofErr w:type="spellEnd"/>
            <w:r w:rsidRPr="003A7815">
              <w:rPr>
                <w:i/>
                <w:iCs/>
                <w:color w:val="000000"/>
              </w:rPr>
              <w:t>.</w:t>
            </w:r>
          </w:p>
        </w:tc>
      </w:tr>
      <w:tr w:rsidR="003560B7" w:rsidRPr="005C6C35" w14:paraId="524D4EE7" w14:textId="77777777" w:rsidTr="002F63D9">
        <w:trPr>
          <w:trHeight w:val="526"/>
        </w:trPr>
        <w:tc>
          <w:tcPr>
            <w:tcW w:w="5000" w:type="pct"/>
          </w:tcPr>
          <w:p w14:paraId="6FACC6A3" w14:textId="77777777" w:rsidR="00F9038E" w:rsidRDefault="00542A58">
            <w:pPr>
              <w:jc w:val="left"/>
              <w:rPr>
                <w:rFonts w:cstheme="minorHAnsi"/>
                <w:b/>
              </w:rPr>
            </w:pPr>
            <w:proofErr w:type="spellStart"/>
            <w:r w:rsidRPr="003A7815">
              <w:rPr>
                <w:rFonts w:cstheme="minorHAnsi"/>
                <w:b/>
              </w:rPr>
              <w:lastRenderedPageBreak/>
              <w:t>Analyse</w:t>
            </w:r>
            <w:proofErr w:type="spellEnd"/>
            <w:r w:rsidRPr="003A7815">
              <w:rPr>
                <w:rFonts w:cstheme="minorHAnsi"/>
                <w:b/>
              </w:rPr>
              <w:t xml:space="preserve"> des lacunes</w:t>
            </w:r>
            <w:r w:rsidRPr="003A7815">
              <w:rPr>
                <w:rFonts w:cstheme="minorHAnsi"/>
                <w:b/>
              </w:rPr>
              <w:br/>
            </w:r>
          </w:p>
        </w:tc>
      </w:tr>
      <w:tr w:rsidR="003560B7" w:rsidRPr="005C6C35" w14:paraId="6CF53F24" w14:textId="77777777" w:rsidTr="002F63D9">
        <w:trPr>
          <w:trHeight w:val="526"/>
        </w:trPr>
        <w:tc>
          <w:tcPr>
            <w:tcW w:w="5000" w:type="pct"/>
          </w:tcPr>
          <w:p w14:paraId="7AD8DF23" w14:textId="77777777" w:rsidR="00F9038E" w:rsidRDefault="00542A58">
            <w:pPr>
              <w:jc w:val="left"/>
              <w:rPr>
                <w:rFonts w:cstheme="minorHAnsi"/>
                <w:b/>
              </w:rPr>
            </w:pPr>
            <w:proofErr w:type="spellStart"/>
            <w:r w:rsidRPr="003A7815">
              <w:rPr>
                <w:rFonts w:cstheme="minorHAnsi"/>
                <w:b/>
              </w:rPr>
              <w:t>Recommandations</w:t>
            </w:r>
            <w:proofErr w:type="spellEnd"/>
            <w:r w:rsidRPr="003A7815">
              <w:rPr>
                <w:rFonts w:cstheme="minorHAnsi"/>
                <w:b/>
              </w:rPr>
              <w:br/>
            </w:r>
          </w:p>
        </w:tc>
      </w:tr>
      <w:tr w:rsidR="00F276D7" w:rsidRPr="00C3515B" w14:paraId="6B52E2F7" w14:textId="77777777" w:rsidTr="00F276D7">
        <w:trPr>
          <w:trHeight w:val="526"/>
        </w:trPr>
        <w:tc>
          <w:tcPr>
            <w:tcW w:w="5000" w:type="pct"/>
            <w:shd w:val="clear" w:color="auto" w:fill="5ACBF8" w:themeFill="accent3" w:themeFillTint="99"/>
          </w:tcPr>
          <w:p w14:paraId="17844AFB" w14:textId="635B8A55" w:rsidR="00F9038E" w:rsidRPr="00F215B3" w:rsidRDefault="00B62EB5">
            <w:pPr>
              <w:jc w:val="center"/>
              <w:rPr>
                <w:rFonts w:cstheme="minorHAnsi"/>
                <w:b/>
                <w:lang w:val="fr-FR"/>
              </w:rPr>
            </w:pPr>
            <w:r>
              <w:rPr>
                <w:rFonts w:cstheme="minorHAnsi"/>
                <w:b/>
                <w:lang w:val="fr-FR"/>
              </w:rPr>
              <w:t>E-Proc-indicateur-subsidiaire</w:t>
            </w:r>
            <w:r w:rsidR="00542A58" w:rsidRPr="00F215B3">
              <w:rPr>
                <w:rFonts w:cstheme="minorHAnsi"/>
                <w:b/>
                <w:lang w:val="fr-FR"/>
              </w:rPr>
              <w:t xml:space="preserve"> </w:t>
            </w:r>
            <w:r w:rsidR="00F276D7" w:rsidRPr="00F215B3">
              <w:rPr>
                <w:rFonts w:cstheme="minorHAnsi"/>
                <w:b/>
                <w:lang w:val="fr-FR"/>
              </w:rPr>
              <w:t xml:space="preserve">7(e) </w:t>
            </w:r>
          </w:p>
          <w:p w14:paraId="493D3F3F" w14:textId="77777777" w:rsidR="00F9038E" w:rsidRPr="00F215B3" w:rsidRDefault="00542A58">
            <w:pPr>
              <w:tabs>
                <w:tab w:val="left" w:pos="1217"/>
              </w:tabs>
              <w:spacing w:line="0" w:lineRule="atLeast"/>
              <w:jc w:val="center"/>
              <w:rPr>
                <w:rFonts w:cstheme="minorHAnsi"/>
                <w:b/>
                <w:lang w:val="fr-FR"/>
              </w:rPr>
            </w:pPr>
            <w:r w:rsidRPr="00F215B3">
              <w:rPr>
                <w:rFonts w:cstheme="minorHAnsi"/>
                <w:b/>
                <w:lang w:val="fr-FR"/>
              </w:rPr>
              <w:t>Confidentialité des informations</w:t>
            </w:r>
          </w:p>
          <w:p w14:paraId="4DB03957" w14:textId="77777777" w:rsidR="00F9038E" w:rsidRPr="00F215B3" w:rsidRDefault="00542A58">
            <w:pPr>
              <w:jc w:val="center"/>
              <w:rPr>
                <w:rFonts w:cstheme="minorHAnsi"/>
                <w:color w:val="000000"/>
                <w:lang w:val="fr-FR"/>
              </w:rPr>
            </w:pPr>
            <w:r w:rsidRPr="00F215B3">
              <w:rPr>
                <w:rFonts w:cstheme="minorHAnsi"/>
                <w:color w:val="000000"/>
                <w:lang w:val="fr-FR"/>
              </w:rPr>
              <w:t>Il existe des normes en vigueur et des preuves pratiques qui démontrent ce qui suit :</w:t>
            </w:r>
          </w:p>
          <w:p w14:paraId="7C949631" w14:textId="77777777" w:rsidR="00F276D7" w:rsidRPr="00F215B3" w:rsidRDefault="00F276D7" w:rsidP="00F276D7">
            <w:pPr>
              <w:jc w:val="left"/>
              <w:rPr>
                <w:rFonts w:cstheme="minorHAnsi"/>
                <w:b/>
                <w:lang w:val="fr-FR"/>
              </w:rPr>
            </w:pPr>
          </w:p>
        </w:tc>
      </w:tr>
      <w:tr w:rsidR="00F276D7" w:rsidRPr="00C3515B" w14:paraId="4F644491" w14:textId="77777777" w:rsidTr="00F276D7">
        <w:trPr>
          <w:trHeight w:val="526"/>
        </w:trPr>
        <w:tc>
          <w:tcPr>
            <w:tcW w:w="5000" w:type="pct"/>
            <w:shd w:val="clear" w:color="auto" w:fill="C7EDFC" w:themeFill="accent3" w:themeFillTint="33"/>
          </w:tcPr>
          <w:p w14:paraId="65D9FFA9" w14:textId="77777777" w:rsidR="00F9038E" w:rsidRPr="00F215B3" w:rsidRDefault="00542A58">
            <w:pPr>
              <w:rPr>
                <w:rFonts w:cstheme="minorHAnsi"/>
                <w:b/>
                <w:lang w:val="fr-FR"/>
              </w:rPr>
            </w:pPr>
            <w:r w:rsidRPr="00F215B3">
              <w:rPr>
                <w:rFonts w:cstheme="minorHAnsi"/>
                <w:b/>
                <w:lang w:val="fr-FR"/>
              </w:rPr>
              <w:t>Critère d'évaluation 7(e)(a) :</w:t>
            </w:r>
          </w:p>
          <w:p w14:paraId="7731DFD1" w14:textId="77777777" w:rsidR="00F9038E" w:rsidRPr="00F215B3" w:rsidRDefault="00542A58">
            <w:pPr>
              <w:jc w:val="left"/>
              <w:rPr>
                <w:rFonts w:cstheme="minorHAnsi"/>
                <w:b/>
                <w:lang w:val="fr-FR"/>
              </w:rPr>
            </w:pPr>
            <w:r w:rsidRPr="00F215B3">
              <w:rPr>
                <w:color w:val="000000"/>
                <w:lang w:val="fr-FR"/>
              </w:rPr>
              <w:t xml:space="preserve">Il existe des normes et des preuves pratiques démontrant que les informations relatives aux offres et les projets de rapports d'évaluation sont confidentiels et ne sont pas accessibles à toutes les parties, à l'exception du comité d'évaluation, jusqu'à l'approbation du rapport d'évaluation final par l'autorité compétente.  </w:t>
            </w:r>
          </w:p>
        </w:tc>
      </w:tr>
      <w:tr w:rsidR="00F276D7" w:rsidRPr="005C6C35" w14:paraId="345016B1" w14:textId="77777777" w:rsidTr="002F63D9">
        <w:trPr>
          <w:trHeight w:val="526"/>
        </w:trPr>
        <w:tc>
          <w:tcPr>
            <w:tcW w:w="5000" w:type="pct"/>
          </w:tcPr>
          <w:p w14:paraId="54A76164" w14:textId="6A648F54" w:rsidR="00F9038E" w:rsidRDefault="00542A58">
            <w:pPr>
              <w:jc w:val="left"/>
              <w:rPr>
                <w:rFonts w:cstheme="minorHAnsi"/>
                <w:b/>
              </w:rPr>
            </w:pPr>
            <w:r w:rsidRPr="003A7815">
              <w:rPr>
                <w:rFonts w:cstheme="minorHAnsi"/>
                <w:b/>
              </w:rPr>
              <w:t>Conclusion</w:t>
            </w:r>
            <w:r w:rsidRPr="003A7815">
              <w:rPr>
                <w:rFonts w:cstheme="minorHAnsi"/>
              </w:rPr>
              <w:t xml:space="preserve">: </w:t>
            </w:r>
            <w:sdt>
              <w:sdtPr>
                <w:rPr>
                  <w:rFonts w:cstheme="minorHAnsi"/>
                  <w:lang w:val="fr-FR"/>
                </w:rPr>
                <w:alias w:val="Conclusion"/>
                <w:tag w:val="Conclusion"/>
                <w:id w:val="-514842104"/>
                <w:placeholder>
                  <w:docPart w:val="FE1F92023F5B40E6BFB2A1B95A4314BB"/>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F276D7" w:rsidRPr="005C6C35" w14:paraId="47D1CC25" w14:textId="77777777" w:rsidTr="002F63D9">
        <w:trPr>
          <w:trHeight w:val="526"/>
        </w:trPr>
        <w:tc>
          <w:tcPr>
            <w:tcW w:w="5000" w:type="pct"/>
          </w:tcPr>
          <w:p w14:paraId="562AECF8"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qualitative</w:t>
            </w:r>
            <w:r w:rsidRPr="003A7815">
              <w:rPr>
                <w:rFonts w:cstheme="minorHAnsi"/>
                <w:b/>
              </w:rPr>
              <w:br/>
            </w:r>
          </w:p>
        </w:tc>
      </w:tr>
      <w:tr w:rsidR="00F276D7" w:rsidRPr="005C6C35" w14:paraId="295E1EB5" w14:textId="77777777" w:rsidTr="002F63D9">
        <w:trPr>
          <w:trHeight w:val="526"/>
        </w:trPr>
        <w:tc>
          <w:tcPr>
            <w:tcW w:w="5000" w:type="pct"/>
          </w:tcPr>
          <w:p w14:paraId="5691906A" w14:textId="77777777" w:rsidR="00F9038E" w:rsidRDefault="00542A58">
            <w:pPr>
              <w:jc w:val="left"/>
              <w:rPr>
                <w:rFonts w:cstheme="minorHAnsi"/>
                <w:b/>
              </w:rPr>
            </w:pPr>
            <w:proofErr w:type="spellStart"/>
            <w:r w:rsidRPr="003A7815">
              <w:rPr>
                <w:rFonts w:cstheme="minorHAnsi"/>
                <w:b/>
              </w:rPr>
              <w:t>Analyse</w:t>
            </w:r>
            <w:proofErr w:type="spellEnd"/>
            <w:r w:rsidRPr="003A7815">
              <w:rPr>
                <w:rFonts w:cstheme="minorHAnsi"/>
                <w:b/>
              </w:rPr>
              <w:t xml:space="preserve"> des lacunes</w:t>
            </w:r>
            <w:r w:rsidRPr="003A7815">
              <w:rPr>
                <w:rFonts w:cstheme="minorHAnsi"/>
                <w:b/>
              </w:rPr>
              <w:br/>
            </w:r>
          </w:p>
        </w:tc>
      </w:tr>
      <w:tr w:rsidR="00F276D7" w:rsidRPr="005C6C35" w14:paraId="3C944AF7" w14:textId="77777777" w:rsidTr="002F63D9">
        <w:trPr>
          <w:trHeight w:val="526"/>
        </w:trPr>
        <w:tc>
          <w:tcPr>
            <w:tcW w:w="5000" w:type="pct"/>
          </w:tcPr>
          <w:p w14:paraId="1ACCC452" w14:textId="77777777" w:rsidR="00F9038E" w:rsidRDefault="00542A58">
            <w:pPr>
              <w:jc w:val="left"/>
              <w:rPr>
                <w:rFonts w:cstheme="minorHAnsi"/>
                <w:b/>
              </w:rPr>
            </w:pPr>
            <w:proofErr w:type="spellStart"/>
            <w:r w:rsidRPr="003A7815">
              <w:rPr>
                <w:rFonts w:cstheme="minorHAnsi"/>
                <w:b/>
              </w:rPr>
              <w:t>Recommandations</w:t>
            </w:r>
            <w:proofErr w:type="spellEnd"/>
            <w:r w:rsidRPr="003A7815">
              <w:rPr>
                <w:rFonts w:cstheme="minorHAnsi"/>
                <w:b/>
              </w:rPr>
              <w:br/>
            </w:r>
          </w:p>
        </w:tc>
      </w:tr>
    </w:tbl>
    <w:p w14:paraId="200CC305" w14:textId="77777777" w:rsidR="00035A48" w:rsidRDefault="00035A48" w:rsidP="00035A48"/>
    <w:p w14:paraId="24A24FC4" w14:textId="77777777" w:rsidR="00035A48" w:rsidRDefault="00035A48" w:rsidP="00035A48"/>
    <w:p w14:paraId="01DAC77B" w14:textId="4EEEAA2D" w:rsidR="00F9038E" w:rsidRPr="00F215B3" w:rsidRDefault="00F276D7">
      <w:pPr>
        <w:pStyle w:val="Heading2"/>
        <w:rPr>
          <w:lang w:val="fr-FR"/>
        </w:rPr>
      </w:pPr>
      <w:bookmarkStart w:id="24" w:name="_Toc191379269"/>
      <w:r w:rsidRPr="00F215B3">
        <w:rPr>
          <w:color w:val="3C3C3C" w:themeColor="text1"/>
          <w:lang w:val="fr-FR"/>
        </w:rPr>
        <w:t>Indicateur</w:t>
      </w:r>
      <w:r w:rsidR="00542A58" w:rsidRPr="00F215B3">
        <w:rPr>
          <w:color w:val="3C3C3C" w:themeColor="text1"/>
          <w:lang w:val="fr-FR"/>
        </w:rPr>
        <w:t xml:space="preserve"> E-Proc </w:t>
      </w:r>
      <w:r w:rsidRPr="00F215B3">
        <w:rPr>
          <w:color w:val="3C3C3C" w:themeColor="text1"/>
          <w:lang w:val="fr-FR"/>
        </w:rPr>
        <w:t xml:space="preserve">8. </w:t>
      </w:r>
      <w:r w:rsidRPr="00F215B3">
        <w:rPr>
          <w:color w:val="000000"/>
          <w:lang w:val="fr-FR"/>
        </w:rPr>
        <w:t xml:space="preserve">L'écosystème des </w:t>
      </w:r>
      <w:r w:rsidR="005B1BEE">
        <w:rPr>
          <w:color w:val="000000"/>
          <w:lang w:val="fr-FR"/>
        </w:rPr>
        <w:t>marchés publics électroniques</w:t>
      </w:r>
      <w:r w:rsidRPr="00F215B3">
        <w:rPr>
          <w:color w:val="000000"/>
          <w:lang w:val="fr-FR"/>
        </w:rPr>
        <w:t xml:space="preserve"> </w:t>
      </w:r>
      <w:proofErr w:type="gramStart"/>
      <w:r w:rsidRPr="00F215B3">
        <w:rPr>
          <w:color w:val="000000"/>
          <w:lang w:val="fr-FR"/>
        </w:rPr>
        <w:t>tire parti</w:t>
      </w:r>
      <w:proofErr w:type="gramEnd"/>
      <w:r w:rsidRPr="00F215B3">
        <w:rPr>
          <w:color w:val="000000"/>
          <w:lang w:val="fr-FR"/>
        </w:rPr>
        <w:t xml:space="preserve"> des caractéristiques techniques et fonctionnelles supplémentaires disponibles pour diverses méthodes de passation de marchés.</w:t>
      </w:r>
      <w:bookmarkEnd w:id="24"/>
    </w:p>
    <w:tbl>
      <w:tblPr>
        <w:tblStyle w:val="GridTable1Light-Accent3"/>
        <w:tblW w:w="4799" w:type="pct"/>
        <w:tblInd w:w="421" w:type="dxa"/>
        <w:tblLook w:val="0000" w:firstRow="0" w:lastRow="0" w:firstColumn="0" w:lastColumn="0" w:noHBand="0" w:noVBand="0"/>
      </w:tblPr>
      <w:tblGrid>
        <w:gridCol w:w="10036"/>
      </w:tblGrid>
      <w:tr w:rsidR="00F276D7" w:rsidRPr="00C3515B" w14:paraId="28BF5CE8" w14:textId="77777777" w:rsidTr="002F63D9">
        <w:trPr>
          <w:trHeight w:val="527"/>
        </w:trPr>
        <w:tc>
          <w:tcPr>
            <w:tcW w:w="5000" w:type="pct"/>
            <w:shd w:val="clear" w:color="auto" w:fill="5ACBF8" w:themeFill="accent3" w:themeFillTint="99"/>
          </w:tcPr>
          <w:p w14:paraId="412372C7" w14:textId="3F6C636F" w:rsidR="00F9038E" w:rsidRPr="00F215B3" w:rsidRDefault="00B62EB5">
            <w:pPr>
              <w:jc w:val="center"/>
              <w:rPr>
                <w:b/>
                <w:lang w:val="fr-FR"/>
              </w:rPr>
            </w:pPr>
            <w:r>
              <w:rPr>
                <w:b/>
                <w:lang w:val="fr-FR"/>
              </w:rPr>
              <w:t>E-Proc-indicateur-subsidiaire</w:t>
            </w:r>
            <w:r w:rsidR="00F276D7" w:rsidRPr="00F215B3">
              <w:rPr>
                <w:b/>
                <w:lang w:val="fr-FR"/>
              </w:rPr>
              <w:t xml:space="preserve"> 8(a) </w:t>
            </w:r>
          </w:p>
          <w:p w14:paraId="07F725DF" w14:textId="77777777" w:rsidR="00F9038E" w:rsidRPr="00F215B3" w:rsidRDefault="00542A58">
            <w:pPr>
              <w:tabs>
                <w:tab w:val="left" w:pos="8138"/>
              </w:tabs>
              <w:spacing w:line="0" w:lineRule="atLeast"/>
              <w:jc w:val="center"/>
              <w:rPr>
                <w:b/>
                <w:lang w:val="fr-FR"/>
              </w:rPr>
            </w:pPr>
            <w:r w:rsidRPr="00F215B3">
              <w:rPr>
                <w:b/>
                <w:lang w:val="fr-FR"/>
              </w:rPr>
              <w:t>Méthodes de passation des marchés</w:t>
            </w:r>
          </w:p>
          <w:p w14:paraId="2F74A3DF" w14:textId="77777777" w:rsidR="00F9038E" w:rsidRPr="00F215B3" w:rsidRDefault="00542A58">
            <w:pPr>
              <w:jc w:val="center"/>
              <w:rPr>
                <w:color w:val="000000"/>
                <w:lang w:val="fr-FR"/>
              </w:rPr>
            </w:pPr>
            <w:r w:rsidRPr="00F215B3">
              <w:rPr>
                <w:color w:val="000000"/>
                <w:lang w:val="fr-FR"/>
              </w:rPr>
              <w:t>Si le cadre juridique et réglementaire de la passation de marchés dans la juridiction évaluée permet leur utilisation, les méthodes de passation de marchés suivantes sont utilisées dans le cadre de la passation de marchés en ligne :</w:t>
            </w:r>
          </w:p>
        </w:tc>
      </w:tr>
      <w:tr w:rsidR="00F276D7" w:rsidRPr="00C3515B" w14:paraId="1641AE5B" w14:textId="77777777" w:rsidTr="002F63D9">
        <w:trPr>
          <w:trHeight w:val="299"/>
        </w:trPr>
        <w:tc>
          <w:tcPr>
            <w:tcW w:w="5000" w:type="pct"/>
            <w:shd w:val="clear" w:color="auto" w:fill="C7EDFC" w:themeFill="accent3" w:themeFillTint="33"/>
          </w:tcPr>
          <w:p w14:paraId="505C0147" w14:textId="77777777" w:rsidR="00F9038E" w:rsidRPr="00F215B3" w:rsidRDefault="00542A58">
            <w:pPr>
              <w:rPr>
                <w:b/>
                <w:lang w:val="fr-FR"/>
              </w:rPr>
            </w:pPr>
            <w:r w:rsidRPr="00F215B3">
              <w:rPr>
                <w:b/>
                <w:lang w:val="fr-FR"/>
              </w:rPr>
              <w:t>Critère d'évaluation 8(a)(a) :</w:t>
            </w:r>
          </w:p>
          <w:p w14:paraId="74A9E831"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Enchères électroniques inversées. </w:t>
            </w:r>
          </w:p>
          <w:p w14:paraId="353D931E" w14:textId="77777777" w:rsidR="00F276D7" w:rsidRPr="00F215B3" w:rsidRDefault="00F276D7" w:rsidP="002F63D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p>
        </w:tc>
      </w:tr>
      <w:tr w:rsidR="00F276D7" w14:paraId="2935AAA3" w14:textId="77777777" w:rsidTr="002F63D9">
        <w:trPr>
          <w:trHeight w:val="366"/>
        </w:trPr>
        <w:tc>
          <w:tcPr>
            <w:tcW w:w="5000" w:type="pct"/>
          </w:tcPr>
          <w:p w14:paraId="70CAA555" w14:textId="15CD4919"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796449426"/>
                <w:placeholder>
                  <w:docPart w:val="8DCA6D5570BC416FA7AF34EDF4FCE0DD"/>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F276D7" w14:paraId="75B77E12" w14:textId="77777777" w:rsidTr="002F63D9">
        <w:trPr>
          <w:trHeight w:val="770"/>
        </w:trPr>
        <w:tc>
          <w:tcPr>
            <w:tcW w:w="5000" w:type="pct"/>
          </w:tcPr>
          <w:p w14:paraId="62190A92"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14:paraId="2716D42D" w14:textId="77777777" w:rsidTr="002F63D9">
        <w:trPr>
          <w:trHeight w:val="856"/>
        </w:trPr>
        <w:tc>
          <w:tcPr>
            <w:tcW w:w="5000" w:type="pct"/>
          </w:tcPr>
          <w:p w14:paraId="1B6C5C1F"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14:paraId="0CA0C3C0" w14:textId="77777777" w:rsidTr="002F63D9">
        <w:trPr>
          <w:trHeight w:val="526"/>
        </w:trPr>
        <w:tc>
          <w:tcPr>
            <w:tcW w:w="5000" w:type="pct"/>
          </w:tcPr>
          <w:p w14:paraId="31D67DB1" w14:textId="77777777" w:rsidR="00F9038E" w:rsidRDefault="00542A58">
            <w:pPr>
              <w:jc w:val="left"/>
              <w:rPr>
                <w:bCs/>
              </w:rPr>
            </w:pPr>
            <w:proofErr w:type="spellStart"/>
            <w:r>
              <w:rPr>
                <w:b/>
              </w:rPr>
              <w:t>Recommandations</w:t>
            </w:r>
            <w:proofErr w:type="spellEnd"/>
            <w:r>
              <w:rPr>
                <w:b/>
              </w:rPr>
              <w:br/>
            </w:r>
          </w:p>
        </w:tc>
      </w:tr>
      <w:tr w:rsidR="00F276D7" w:rsidRPr="00C3515B" w14:paraId="59C96E85" w14:textId="77777777" w:rsidTr="002F63D9">
        <w:trPr>
          <w:trHeight w:val="526"/>
        </w:trPr>
        <w:tc>
          <w:tcPr>
            <w:tcW w:w="5000" w:type="pct"/>
            <w:shd w:val="clear" w:color="auto" w:fill="C7EDFC" w:themeFill="accent3" w:themeFillTint="33"/>
          </w:tcPr>
          <w:p w14:paraId="0E824511" w14:textId="77777777" w:rsidR="00F9038E" w:rsidRPr="00F215B3" w:rsidRDefault="00542A58">
            <w:pPr>
              <w:rPr>
                <w:b/>
                <w:lang w:val="fr-FR"/>
              </w:rPr>
            </w:pPr>
            <w:r w:rsidRPr="00F215B3">
              <w:rPr>
                <w:b/>
                <w:lang w:val="fr-FR"/>
              </w:rPr>
              <w:t>Critère d'évaluation 8(a)(b) :</w:t>
            </w:r>
          </w:p>
          <w:p w14:paraId="36A04603"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Achats électroniques à partir de catalogues, d'accords-cadres ou de systèmes d'achat dynamiques. </w:t>
            </w:r>
          </w:p>
          <w:p w14:paraId="3DAABAB4" w14:textId="77777777" w:rsidR="00F276D7" w:rsidRPr="00F215B3" w:rsidRDefault="00F276D7" w:rsidP="002F63D9">
            <w:pPr>
              <w:rPr>
                <w:lang w:val="fr-FR"/>
              </w:rPr>
            </w:pPr>
          </w:p>
        </w:tc>
      </w:tr>
      <w:tr w:rsidR="00F276D7" w14:paraId="1CD1E1A5" w14:textId="77777777" w:rsidTr="002F63D9">
        <w:trPr>
          <w:trHeight w:val="526"/>
        </w:trPr>
        <w:tc>
          <w:tcPr>
            <w:tcW w:w="5000" w:type="pct"/>
          </w:tcPr>
          <w:p w14:paraId="1FA1CA12" w14:textId="6DC33D2B"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2022463238"/>
                <w:placeholder>
                  <w:docPart w:val="C408C651124849339EE0575DD5AE8DE3"/>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AD4828" w:rsidRPr="006141E1">
                  <w:rPr>
                    <w:rStyle w:val="PlaceholderText"/>
                    <w:rFonts w:cstheme="minorHAnsi"/>
                    <w:b/>
                    <w:bCs/>
                    <w:lang w:val="fr-FR"/>
                  </w:rPr>
                  <w:t>Choose an item.</w:t>
                </w:r>
              </w:sdtContent>
            </w:sdt>
          </w:p>
        </w:tc>
      </w:tr>
      <w:tr w:rsidR="00F276D7" w14:paraId="4C71EE4F" w14:textId="77777777" w:rsidTr="002F63D9">
        <w:trPr>
          <w:trHeight w:val="526"/>
        </w:trPr>
        <w:tc>
          <w:tcPr>
            <w:tcW w:w="5000" w:type="pct"/>
          </w:tcPr>
          <w:p w14:paraId="3DC86906"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14:paraId="532C593E" w14:textId="77777777" w:rsidTr="002F63D9">
        <w:trPr>
          <w:trHeight w:val="526"/>
        </w:trPr>
        <w:tc>
          <w:tcPr>
            <w:tcW w:w="5000" w:type="pct"/>
          </w:tcPr>
          <w:p w14:paraId="49D03274" w14:textId="77777777" w:rsidR="00F9038E" w:rsidRDefault="00542A58">
            <w:pPr>
              <w:jc w:val="left"/>
              <w:rPr>
                <w:bCs/>
              </w:rPr>
            </w:pPr>
            <w:proofErr w:type="spellStart"/>
            <w:r>
              <w:rPr>
                <w:b/>
              </w:rPr>
              <w:lastRenderedPageBreak/>
              <w:t>Analyse</w:t>
            </w:r>
            <w:proofErr w:type="spellEnd"/>
            <w:r>
              <w:rPr>
                <w:b/>
              </w:rPr>
              <w:t xml:space="preserve"> des lacunes</w:t>
            </w:r>
            <w:r>
              <w:rPr>
                <w:b/>
              </w:rPr>
              <w:br/>
            </w:r>
          </w:p>
        </w:tc>
      </w:tr>
      <w:tr w:rsidR="00F276D7" w14:paraId="2D7D9C89" w14:textId="77777777" w:rsidTr="002F63D9">
        <w:trPr>
          <w:trHeight w:val="526"/>
        </w:trPr>
        <w:tc>
          <w:tcPr>
            <w:tcW w:w="5000" w:type="pct"/>
          </w:tcPr>
          <w:p w14:paraId="676875D7" w14:textId="77777777" w:rsidR="00F9038E" w:rsidRDefault="00542A58">
            <w:pPr>
              <w:jc w:val="left"/>
              <w:rPr>
                <w:bCs/>
              </w:rPr>
            </w:pPr>
            <w:proofErr w:type="spellStart"/>
            <w:r>
              <w:rPr>
                <w:b/>
              </w:rPr>
              <w:t>Recommandations</w:t>
            </w:r>
            <w:proofErr w:type="spellEnd"/>
            <w:r>
              <w:rPr>
                <w:b/>
              </w:rPr>
              <w:br/>
            </w:r>
          </w:p>
        </w:tc>
      </w:tr>
      <w:tr w:rsidR="00F276D7" w:rsidRPr="00C3515B" w14:paraId="700C4447" w14:textId="77777777" w:rsidTr="00F276D7">
        <w:trPr>
          <w:trHeight w:val="526"/>
        </w:trPr>
        <w:tc>
          <w:tcPr>
            <w:tcW w:w="5000" w:type="pct"/>
            <w:shd w:val="clear" w:color="auto" w:fill="C7EDFC" w:themeFill="accent3" w:themeFillTint="33"/>
          </w:tcPr>
          <w:p w14:paraId="46EB0F08" w14:textId="77777777" w:rsidR="00F9038E" w:rsidRPr="00F215B3" w:rsidRDefault="00542A58">
            <w:pPr>
              <w:rPr>
                <w:b/>
                <w:lang w:val="fr-FR"/>
              </w:rPr>
            </w:pPr>
            <w:r w:rsidRPr="00F215B3">
              <w:rPr>
                <w:b/>
                <w:lang w:val="fr-FR"/>
              </w:rPr>
              <w:t>Critère d'évaluation 8(a)(c) :</w:t>
            </w:r>
          </w:p>
          <w:p w14:paraId="42AC88E3" w14:textId="77777777" w:rsidR="00F9038E" w:rsidRPr="00F215B3" w:rsidRDefault="00542A58">
            <w:pPr>
              <w:jc w:val="left"/>
              <w:rPr>
                <w:b/>
                <w:lang w:val="fr-FR"/>
              </w:rPr>
            </w:pPr>
            <w:r w:rsidRPr="00F215B3">
              <w:rPr>
                <w:color w:val="000000"/>
                <w:lang w:val="fr-FR"/>
              </w:rPr>
              <w:t xml:space="preserve">Appels d'offres pour la passation de contrats de PPP et de concessions. </w:t>
            </w:r>
          </w:p>
        </w:tc>
      </w:tr>
      <w:tr w:rsidR="00F276D7" w14:paraId="38242B25" w14:textId="77777777" w:rsidTr="002F63D9">
        <w:trPr>
          <w:trHeight w:val="526"/>
        </w:trPr>
        <w:tc>
          <w:tcPr>
            <w:tcW w:w="5000" w:type="pct"/>
          </w:tcPr>
          <w:p w14:paraId="21A45380" w14:textId="306EB78B"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76953818"/>
                <w:placeholder>
                  <w:docPart w:val="7BB0D918AB2A4E9C84F73FF0DAF52142"/>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14:paraId="501BD910" w14:textId="77777777" w:rsidTr="002F63D9">
        <w:trPr>
          <w:trHeight w:val="526"/>
        </w:trPr>
        <w:tc>
          <w:tcPr>
            <w:tcW w:w="5000" w:type="pct"/>
          </w:tcPr>
          <w:p w14:paraId="13E194F3" w14:textId="77777777" w:rsidR="00F9038E" w:rsidRDefault="00542A58">
            <w:pPr>
              <w:jc w:val="left"/>
              <w:rPr>
                <w:b/>
              </w:rPr>
            </w:pPr>
            <w:proofErr w:type="spellStart"/>
            <w:r>
              <w:rPr>
                <w:b/>
              </w:rPr>
              <w:t>Analyse</w:t>
            </w:r>
            <w:proofErr w:type="spellEnd"/>
            <w:r>
              <w:rPr>
                <w:b/>
              </w:rPr>
              <w:t xml:space="preserve"> qualitative</w:t>
            </w:r>
            <w:r>
              <w:rPr>
                <w:b/>
              </w:rPr>
              <w:br/>
            </w:r>
          </w:p>
        </w:tc>
      </w:tr>
      <w:tr w:rsidR="00F276D7" w14:paraId="0D7B4F18" w14:textId="77777777" w:rsidTr="002F63D9">
        <w:trPr>
          <w:trHeight w:val="526"/>
        </w:trPr>
        <w:tc>
          <w:tcPr>
            <w:tcW w:w="5000" w:type="pct"/>
          </w:tcPr>
          <w:p w14:paraId="576309C9" w14:textId="77777777" w:rsidR="00F9038E" w:rsidRDefault="00542A58">
            <w:pPr>
              <w:jc w:val="left"/>
              <w:rPr>
                <w:b/>
              </w:rPr>
            </w:pPr>
            <w:proofErr w:type="spellStart"/>
            <w:r>
              <w:rPr>
                <w:b/>
              </w:rPr>
              <w:t>Analyse</w:t>
            </w:r>
            <w:proofErr w:type="spellEnd"/>
            <w:r>
              <w:rPr>
                <w:b/>
              </w:rPr>
              <w:t xml:space="preserve"> des lacunes</w:t>
            </w:r>
            <w:r>
              <w:rPr>
                <w:b/>
              </w:rPr>
              <w:br/>
            </w:r>
          </w:p>
        </w:tc>
      </w:tr>
      <w:tr w:rsidR="00F276D7" w14:paraId="6EAAAD75" w14:textId="77777777" w:rsidTr="002F63D9">
        <w:trPr>
          <w:trHeight w:val="526"/>
        </w:trPr>
        <w:tc>
          <w:tcPr>
            <w:tcW w:w="5000" w:type="pct"/>
          </w:tcPr>
          <w:p w14:paraId="4E9614D9" w14:textId="77777777" w:rsidR="00F9038E" w:rsidRDefault="00542A58">
            <w:pPr>
              <w:jc w:val="left"/>
              <w:rPr>
                <w:b/>
              </w:rPr>
            </w:pPr>
            <w:proofErr w:type="spellStart"/>
            <w:r>
              <w:rPr>
                <w:b/>
              </w:rPr>
              <w:t>Recommandations</w:t>
            </w:r>
            <w:proofErr w:type="spellEnd"/>
            <w:r>
              <w:rPr>
                <w:b/>
              </w:rPr>
              <w:br/>
            </w:r>
          </w:p>
        </w:tc>
      </w:tr>
      <w:tr w:rsidR="00F276D7" w:rsidRPr="00C3515B" w14:paraId="039C4A31" w14:textId="77777777" w:rsidTr="002F63D9">
        <w:trPr>
          <w:trHeight w:val="527"/>
        </w:trPr>
        <w:tc>
          <w:tcPr>
            <w:tcW w:w="5000" w:type="pct"/>
            <w:shd w:val="clear" w:color="auto" w:fill="5ACBF8" w:themeFill="accent3" w:themeFillTint="99"/>
          </w:tcPr>
          <w:p w14:paraId="24CD5F89" w14:textId="550B1D3D" w:rsidR="00F9038E" w:rsidRPr="00F215B3" w:rsidRDefault="00B62EB5">
            <w:pPr>
              <w:jc w:val="center"/>
              <w:rPr>
                <w:b/>
                <w:lang w:val="fr-FR"/>
              </w:rPr>
            </w:pPr>
            <w:r>
              <w:rPr>
                <w:b/>
                <w:lang w:val="fr-FR"/>
              </w:rPr>
              <w:t>E-Proc-indicateur-subsidiaire</w:t>
            </w:r>
            <w:r w:rsidR="00F276D7" w:rsidRPr="00F215B3">
              <w:rPr>
                <w:b/>
                <w:lang w:val="fr-FR"/>
              </w:rPr>
              <w:t xml:space="preserve"> 8(b) </w:t>
            </w:r>
          </w:p>
          <w:p w14:paraId="75D6D253" w14:textId="77777777" w:rsidR="00F9038E" w:rsidRPr="00F215B3" w:rsidRDefault="00542A58">
            <w:pPr>
              <w:tabs>
                <w:tab w:val="left" w:pos="1217"/>
              </w:tabs>
              <w:spacing w:line="0" w:lineRule="atLeast"/>
              <w:jc w:val="center"/>
              <w:rPr>
                <w:b/>
                <w:lang w:val="fr-FR"/>
              </w:rPr>
            </w:pPr>
            <w:r w:rsidRPr="00F215B3">
              <w:rPr>
                <w:b/>
                <w:lang w:val="fr-FR"/>
              </w:rPr>
              <w:t>Fonctionnalités</w:t>
            </w:r>
          </w:p>
          <w:p w14:paraId="4D4FA5E6" w14:textId="7305F5E1" w:rsidR="00F9038E" w:rsidRPr="00F215B3" w:rsidRDefault="00542A58">
            <w:pPr>
              <w:jc w:val="center"/>
              <w:rPr>
                <w:color w:val="000000"/>
                <w:lang w:val="fr-FR"/>
              </w:rPr>
            </w:pPr>
            <w:r w:rsidRPr="00F215B3">
              <w:rPr>
                <w:color w:val="000000"/>
                <w:lang w:val="fr-FR"/>
              </w:rPr>
              <w:t xml:space="preserve">L'écosystème des </w:t>
            </w:r>
            <w:r w:rsidR="005B1BEE">
              <w:rPr>
                <w:color w:val="000000"/>
                <w:lang w:val="fr-FR"/>
              </w:rPr>
              <w:t>marchés publics électroniques</w:t>
            </w:r>
            <w:r w:rsidRPr="00F215B3">
              <w:rPr>
                <w:color w:val="000000"/>
                <w:lang w:val="fr-FR"/>
              </w:rPr>
              <w:t xml:space="preserve"> prend en charge les éléments suivants :</w:t>
            </w:r>
          </w:p>
        </w:tc>
      </w:tr>
      <w:tr w:rsidR="00F276D7" w:rsidRPr="00C3515B" w14:paraId="1A14A488" w14:textId="77777777" w:rsidTr="002F63D9">
        <w:trPr>
          <w:trHeight w:val="299"/>
        </w:trPr>
        <w:tc>
          <w:tcPr>
            <w:tcW w:w="5000" w:type="pct"/>
            <w:shd w:val="clear" w:color="auto" w:fill="C7EDFC" w:themeFill="accent3" w:themeFillTint="33"/>
          </w:tcPr>
          <w:p w14:paraId="1DD6E0EA" w14:textId="77777777" w:rsidR="00F9038E" w:rsidRPr="00F215B3" w:rsidRDefault="00542A58">
            <w:pPr>
              <w:rPr>
                <w:b/>
                <w:lang w:val="fr-FR"/>
              </w:rPr>
            </w:pPr>
            <w:r w:rsidRPr="00F215B3">
              <w:rPr>
                <w:b/>
                <w:lang w:val="fr-FR"/>
              </w:rPr>
              <w:t>Critère d'évaluation 8(b)(a) :</w:t>
            </w:r>
          </w:p>
          <w:p w14:paraId="577F43CD"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Classification des biens, des travaux et des services sur la base de normes internationales.</w:t>
            </w:r>
          </w:p>
          <w:p w14:paraId="485904A9" w14:textId="77777777" w:rsidR="00F276D7" w:rsidRPr="00F215B3" w:rsidRDefault="00F276D7" w:rsidP="002F63D9">
            <w:pPr>
              <w:rPr>
                <w:lang w:val="fr-FR"/>
              </w:rPr>
            </w:pPr>
          </w:p>
        </w:tc>
      </w:tr>
      <w:tr w:rsidR="00F276D7" w14:paraId="76EEA42B" w14:textId="77777777" w:rsidTr="002F63D9">
        <w:trPr>
          <w:trHeight w:val="366"/>
        </w:trPr>
        <w:tc>
          <w:tcPr>
            <w:tcW w:w="5000" w:type="pct"/>
          </w:tcPr>
          <w:p w14:paraId="24F8C6C8" w14:textId="46A1D511"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1064384278"/>
                <w:placeholder>
                  <w:docPart w:val="DDFDAAA387A448859B62EB8984BC707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7D4244" w14:paraId="36948DE7" w14:textId="77777777" w:rsidTr="002F63D9">
        <w:trPr>
          <w:trHeight w:val="770"/>
        </w:trPr>
        <w:tc>
          <w:tcPr>
            <w:tcW w:w="5000" w:type="pct"/>
          </w:tcPr>
          <w:p w14:paraId="6D38C96F"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rsidRPr="005C6C35" w14:paraId="3EE52A22" w14:textId="77777777" w:rsidTr="002F63D9">
        <w:trPr>
          <w:trHeight w:val="856"/>
        </w:trPr>
        <w:tc>
          <w:tcPr>
            <w:tcW w:w="5000" w:type="pct"/>
          </w:tcPr>
          <w:p w14:paraId="7C14A404"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rsidRPr="005C6C35" w14:paraId="03E4FCEC" w14:textId="77777777" w:rsidTr="002F63D9">
        <w:trPr>
          <w:trHeight w:val="526"/>
        </w:trPr>
        <w:tc>
          <w:tcPr>
            <w:tcW w:w="5000" w:type="pct"/>
          </w:tcPr>
          <w:p w14:paraId="788E3DC7" w14:textId="77777777" w:rsidR="00F9038E" w:rsidRDefault="00542A58">
            <w:pPr>
              <w:jc w:val="left"/>
              <w:rPr>
                <w:bCs/>
              </w:rPr>
            </w:pPr>
            <w:proofErr w:type="spellStart"/>
            <w:r>
              <w:rPr>
                <w:b/>
              </w:rPr>
              <w:t>Recommandations</w:t>
            </w:r>
            <w:proofErr w:type="spellEnd"/>
            <w:r>
              <w:rPr>
                <w:b/>
              </w:rPr>
              <w:br/>
            </w:r>
          </w:p>
        </w:tc>
      </w:tr>
      <w:tr w:rsidR="00F276D7" w:rsidRPr="00C3515B" w14:paraId="0B5E6DCE" w14:textId="77777777" w:rsidTr="002F63D9">
        <w:trPr>
          <w:trHeight w:val="526"/>
        </w:trPr>
        <w:tc>
          <w:tcPr>
            <w:tcW w:w="5000" w:type="pct"/>
            <w:shd w:val="clear" w:color="auto" w:fill="C7EDFC" w:themeFill="accent3" w:themeFillTint="33"/>
          </w:tcPr>
          <w:p w14:paraId="02C7A681" w14:textId="77777777" w:rsidR="00F9038E" w:rsidRPr="00F215B3" w:rsidRDefault="00542A58">
            <w:pPr>
              <w:rPr>
                <w:b/>
                <w:lang w:val="fr-FR"/>
              </w:rPr>
            </w:pPr>
            <w:r w:rsidRPr="00F215B3">
              <w:rPr>
                <w:b/>
                <w:lang w:val="fr-FR"/>
              </w:rPr>
              <w:t>Critère d'évaluation 8(b)(b) :</w:t>
            </w:r>
          </w:p>
          <w:p w14:paraId="404B6241"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Procédures d'appel d'offres en deux étapes pour les contrats complexes. </w:t>
            </w:r>
          </w:p>
          <w:p w14:paraId="270524B8" w14:textId="77777777" w:rsidR="00F276D7" w:rsidRPr="00F215B3" w:rsidRDefault="00F276D7" w:rsidP="00F276D7">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lang w:val="fr-FR"/>
              </w:rPr>
            </w:pPr>
          </w:p>
        </w:tc>
      </w:tr>
      <w:tr w:rsidR="00F276D7" w:rsidRPr="005C6C35" w14:paraId="68498CD4" w14:textId="77777777" w:rsidTr="002F63D9">
        <w:trPr>
          <w:trHeight w:val="526"/>
        </w:trPr>
        <w:tc>
          <w:tcPr>
            <w:tcW w:w="5000" w:type="pct"/>
          </w:tcPr>
          <w:p w14:paraId="40A72BD6" w14:textId="35E12243"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482773429"/>
                <w:placeholder>
                  <w:docPart w:val="A0D7350BF0D64F15989CAECB5C85A50A"/>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5C6C35" w14:paraId="3719A26A" w14:textId="77777777" w:rsidTr="002F63D9">
        <w:trPr>
          <w:trHeight w:val="526"/>
        </w:trPr>
        <w:tc>
          <w:tcPr>
            <w:tcW w:w="5000" w:type="pct"/>
          </w:tcPr>
          <w:p w14:paraId="6BA1BE97"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rsidRPr="005C6C35" w14:paraId="4375054D" w14:textId="77777777" w:rsidTr="002F63D9">
        <w:trPr>
          <w:trHeight w:val="526"/>
        </w:trPr>
        <w:tc>
          <w:tcPr>
            <w:tcW w:w="5000" w:type="pct"/>
          </w:tcPr>
          <w:p w14:paraId="6D788436"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rsidRPr="005C6C35" w14:paraId="2834E245" w14:textId="77777777" w:rsidTr="002F63D9">
        <w:trPr>
          <w:trHeight w:val="526"/>
        </w:trPr>
        <w:tc>
          <w:tcPr>
            <w:tcW w:w="5000" w:type="pct"/>
          </w:tcPr>
          <w:p w14:paraId="7B593435" w14:textId="77777777" w:rsidR="00F9038E" w:rsidRDefault="00542A58">
            <w:pPr>
              <w:jc w:val="left"/>
              <w:rPr>
                <w:bCs/>
              </w:rPr>
            </w:pPr>
            <w:proofErr w:type="spellStart"/>
            <w:r>
              <w:rPr>
                <w:b/>
              </w:rPr>
              <w:t>Recommandations</w:t>
            </w:r>
            <w:proofErr w:type="spellEnd"/>
            <w:r>
              <w:rPr>
                <w:b/>
              </w:rPr>
              <w:br/>
            </w:r>
          </w:p>
        </w:tc>
      </w:tr>
      <w:tr w:rsidR="00F276D7" w:rsidRPr="00C3515B" w14:paraId="0A8122BA" w14:textId="77777777" w:rsidTr="002F63D9">
        <w:trPr>
          <w:trHeight w:val="526"/>
        </w:trPr>
        <w:tc>
          <w:tcPr>
            <w:tcW w:w="5000" w:type="pct"/>
            <w:shd w:val="clear" w:color="auto" w:fill="C7EDFC" w:themeFill="accent3" w:themeFillTint="33"/>
          </w:tcPr>
          <w:p w14:paraId="0FD94537" w14:textId="77777777" w:rsidR="00F9038E" w:rsidRPr="00F215B3" w:rsidRDefault="00542A58">
            <w:pPr>
              <w:rPr>
                <w:b/>
                <w:lang w:val="fr-FR"/>
              </w:rPr>
            </w:pPr>
            <w:r w:rsidRPr="00F215B3">
              <w:rPr>
                <w:b/>
                <w:lang w:val="fr-FR"/>
              </w:rPr>
              <w:t>Critère d'évaluation 8(b)(c) :</w:t>
            </w:r>
          </w:p>
          <w:p w14:paraId="1D4101C9"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L'acceptation des offres et le traitement des entreprises communes et autres structures communes de fournisseurs, avec des informations collectées auprès des fournisseurs individuels et de la structure commune. </w:t>
            </w:r>
          </w:p>
          <w:p w14:paraId="61EE3557" w14:textId="77777777" w:rsidR="00F276D7" w:rsidRPr="00F215B3" w:rsidRDefault="00F276D7" w:rsidP="002F63D9">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p>
        </w:tc>
      </w:tr>
      <w:tr w:rsidR="00F276D7" w:rsidRPr="005C6C35" w14:paraId="6FDCD0E5" w14:textId="77777777" w:rsidTr="002F63D9">
        <w:trPr>
          <w:trHeight w:val="526"/>
        </w:trPr>
        <w:tc>
          <w:tcPr>
            <w:tcW w:w="5000" w:type="pct"/>
          </w:tcPr>
          <w:p w14:paraId="171DDE10" w14:textId="0E799D46"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368369287"/>
                <w:placeholder>
                  <w:docPart w:val="F293AB6F7B62493B9DB54608AB55D61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5C6C35" w14:paraId="46AF5DB7" w14:textId="77777777" w:rsidTr="002F63D9">
        <w:trPr>
          <w:trHeight w:val="526"/>
        </w:trPr>
        <w:tc>
          <w:tcPr>
            <w:tcW w:w="5000" w:type="pct"/>
          </w:tcPr>
          <w:p w14:paraId="23FD4791"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rsidRPr="005C6C35" w14:paraId="4FED1223" w14:textId="77777777" w:rsidTr="002F63D9">
        <w:trPr>
          <w:trHeight w:val="526"/>
        </w:trPr>
        <w:tc>
          <w:tcPr>
            <w:tcW w:w="5000" w:type="pct"/>
          </w:tcPr>
          <w:p w14:paraId="50AB1FBA"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rsidRPr="005C6C35" w14:paraId="585B349B" w14:textId="77777777" w:rsidTr="002F63D9">
        <w:trPr>
          <w:trHeight w:val="526"/>
        </w:trPr>
        <w:tc>
          <w:tcPr>
            <w:tcW w:w="5000" w:type="pct"/>
          </w:tcPr>
          <w:p w14:paraId="54DDB450" w14:textId="77777777" w:rsidR="00F9038E" w:rsidRDefault="00542A58">
            <w:pPr>
              <w:jc w:val="left"/>
              <w:rPr>
                <w:bCs/>
              </w:rPr>
            </w:pPr>
            <w:proofErr w:type="spellStart"/>
            <w:r>
              <w:rPr>
                <w:b/>
              </w:rPr>
              <w:t>Recommandations</w:t>
            </w:r>
            <w:proofErr w:type="spellEnd"/>
            <w:r>
              <w:rPr>
                <w:b/>
              </w:rPr>
              <w:br/>
            </w:r>
          </w:p>
        </w:tc>
      </w:tr>
      <w:tr w:rsidR="00F276D7" w:rsidRPr="00C3515B" w14:paraId="431BAB4B" w14:textId="77777777" w:rsidTr="002F63D9">
        <w:trPr>
          <w:trHeight w:val="526"/>
        </w:trPr>
        <w:tc>
          <w:tcPr>
            <w:tcW w:w="5000" w:type="pct"/>
            <w:shd w:val="clear" w:color="auto" w:fill="C7EDFC" w:themeFill="accent3" w:themeFillTint="33"/>
          </w:tcPr>
          <w:p w14:paraId="3DFE0C74" w14:textId="77777777" w:rsidR="00F9038E" w:rsidRPr="00F215B3" w:rsidRDefault="00542A58">
            <w:pPr>
              <w:rPr>
                <w:b/>
                <w:lang w:val="fr-FR"/>
              </w:rPr>
            </w:pPr>
            <w:r w:rsidRPr="00F215B3">
              <w:rPr>
                <w:b/>
                <w:lang w:val="fr-FR"/>
              </w:rPr>
              <w:lastRenderedPageBreak/>
              <w:t>Critère d'évaluation 8(b)(d) :</w:t>
            </w:r>
          </w:p>
          <w:p w14:paraId="5630986E"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Soumission d'offres avec des prix fournis au niveau de l'unité.</w:t>
            </w:r>
          </w:p>
          <w:p w14:paraId="21548915" w14:textId="77777777" w:rsidR="00F276D7" w:rsidRPr="00F215B3" w:rsidRDefault="00F276D7" w:rsidP="002F63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p>
        </w:tc>
      </w:tr>
      <w:tr w:rsidR="00F276D7" w:rsidRPr="005C6C35" w14:paraId="37CB6BD5" w14:textId="77777777" w:rsidTr="002F63D9">
        <w:trPr>
          <w:trHeight w:val="526"/>
        </w:trPr>
        <w:tc>
          <w:tcPr>
            <w:tcW w:w="5000" w:type="pct"/>
          </w:tcPr>
          <w:p w14:paraId="17872CB9" w14:textId="13840856"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112052265"/>
                <w:placeholder>
                  <w:docPart w:val="CBFD756DC71B42F991A950F444319EC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5C6C35" w14:paraId="70468437" w14:textId="77777777" w:rsidTr="002F63D9">
        <w:trPr>
          <w:trHeight w:val="526"/>
        </w:trPr>
        <w:tc>
          <w:tcPr>
            <w:tcW w:w="5000" w:type="pct"/>
          </w:tcPr>
          <w:p w14:paraId="5DB12788"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rsidRPr="005C6C35" w14:paraId="489DCBC1" w14:textId="77777777" w:rsidTr="002F63D9">
        <w:trPr>
          <w:trHeight w:val="526"/>
        </w:trPr>
        <w:tc>
          <w:tcPr>
            <w:tcW w:w="5000" w:type="pct"/>
          </w:tcPr>
          <w:p w14:paraId="5C4B1CD4"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rsidRPr="005C6C35" w14:paraId="242E7883" w14:textId="77777777" w:rsidTr="002F63D9">
        <w:trPr>
          <w:trHeight w:val="526"/>
        </w:trPr>
        <w:tc>
          <w:tcPr>
            <w:tcW w:w="5000" w:type="pct"/>
          </w:tcPr>
          <w:p w14:paraId="689E83AD" w14:textId="77777777" w:rsidR="00F9038E" w:rsidRDefault="00542A58">
            <w:pPr>
              <w:jc w:val="left"/>
              <w:rPr>
                <w:bCs/>
              </w:rPr>
            </w:pPr>
            <w:proofErr w:type="spellStart"/>
            <w:r>
              <w:rPr>
                <w:b/>
              </w:rPr>
              <w:t>Recommandations</w:t>
            </w:r>
            <w:proofErr w:type="spellEnd"/>
            <w:r>
              <w:rPr>
                <w:b/>
              </w:rPr>
              <w:br/>
            </w:r>
          </w:p>
        </w:tc>
      </w:tr>
      <w:tr w:rsidR="00F276D7" w:rsidRPr="00C3515B" w14:paraId="24CDC97D" w14:textId="77777777" w:rsidTr="002F63D9">
        <w:trPr>
          <w:trHeight w:val="526"/>
        </w:trPr>
        <w:tc>
          <w:tcPr>
            <w:tcW w:w="5000" w:type="pct"/>
            <w:shd w:val="clear" w:color="auto" w:fill="C7EDFC" w:themeFill="accent3" w:themeFillTint="33"/>
          </w:tcPr>
          <w:p w14:paraId="25D20C50" w14:textId="77777777" w:rsidR="00F9038E" w:rsidRPr="00F215B3" w:rsidRDefault="00542A58">
            <w:pPr>
              <w:rPr>
                <w:b/>
                <w:lang w:val="fr-FR"/>
              </w:rPr>
            </w:pPr>
            <w:r w:rsidRPr="00F215B3">
              <w:rPr>
                <w:b/>
                <w:lang w:val="fr-FR"/>
              </w:rPr>
              <w:t xml:space="preserve">Critère d'évaluation </w:t>
            </w:r>
            <w:r w:rsidR="00D63C4E" w:rsidRPr="00F215B3">
              <w:rPr>
                <w:b/>
                <w:lang w:val="fr-FR"/>
              </w:rPr>
              <w:t>8</w:t>
            </w:r>
            <w:r w:rsidRPr="00F215B3">
              <w:rPr>
                <w:b/>
                <w:lang w:val="fr-FR"/>
              </w:rPr>
              <w:t>(b)(e) :</w:t>
            </w:r>
          </w:p>
          <w:p w14:paraId="062F20EC"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Soumission d'offres dans différentes devises et affichage d'informations dans plusieurs langues. </w:t>
            </w:r>
          </w:p>
          <w:p w14:paraId="590EB8A0" w14:textId="77777777" w:rsidR="00F276D7" w:rsidRPr="00F215B3" w:rsidRDefault="00F276D7" w:rsidP="002F63D9">
            <w:pPr>
              <w:rPr>
                <w:b/>
                <w:lang w:val="fr-FR"/>
              </w:rPr>
            </w:pPr>
          </w:p>
        </w:tc>
      </w:tr>
      <w:tr w:rsidR="00F276D7" w:rsidRPr="005C6C35" w14:paraId="6BEDE5BA" w14:textId="77777777" w:rsidTr="002F63D9">
        <w:trPr>
          <w:trHeight w:val="526"/>
        </w:trPr>
        <w:tc>
          <w:tcPr>
            <w:tcW w:w="5000" w:type="pct"/>
          </w:tcPr>
          <w:p w14:paraId="05B78174" w14:textId="56A684C6"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405185587"/>
                <w:placeholder>
                  <w:docPart w:val="2071747FF60E44F88311E74D0B47F3FB"/>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5C6C35" w14:paraId="55711401" w14:textId="77777777" w:rsidTr="002F63D9">
        <w:trPr>
          <w:trHeight w:val="526"/>
        </w:trPr>
        <w:tc>
          <w:tcPr>
            <w:tcW w:w="5000" w:type="pct"/>
          </w:tcPr>
          <w:p w14:paraId="0058458E"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rsidRPr="005C6C35" w14:paraId="5A96BC3B" w14:textId="77777777" w:rsidTr="002F63D9">
        <w:trPr>
          <w:trHeight w:val="526"/>
        </w:trPr>
        <w:tc>
          <w:tcPr>
            <w:tcW w:w="5000" w:type="pct"/>
          </w:tcPr>
          <w:p w14:paraId="6E1945C6"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rsidRPr="005C6C35" w14:paraId="5AE50FC0" w14:textId="77777777" w:rsidTr="002F63D9">
        <w:trPr>
          <w:trHeight w:val="526"/>
        </w:trPr>
        <w:tc>
          <w:tcPr>
            <w:tcW w:w="5000" w:type="pct"/>
          </w:tcPr>
          <w:p w14:paraId="63C014A6" w14:textId="77777777" w:rsidR="00F9038E" w:rsidRDefault="00542A58">
            <w:pPr>
              <w:jc w:val="left"/>
              <w:rPr>
                <w:bCs/>
              </w:rPr>
            </w:pPr>
            <w:proofErr w:type="spellStart"/>
            <w:r>
              <w:rPr>
                <w:b/>
              </w:rPr>
              <w:t>Recommandations</w:t>
            </w:r>
            <w:proofErr w:type="spellEnd"/>
            <w:r>
              <w:rPr>
                <w:b/>
              </w:rPr>
              <w:br/>
            </w:r>
          </w:p>
        </w:tc>
      </w:tr>
      <w:tr w:rsidR="00F276D7" w:rsidRPr="00C3515B" w14:paraId="5C4E619E" w14:textId="77777777" w:rsidTr="002F63D9">
        <w:trPr>
          <w:trHeight w:val="526"/>
        </w:trPr>
        <w:tc>
          <w:tcPr>
            <w:tcW w:w="5000" w:type="pct"/>
            <w:shd w:val="clear" w:color="auto" w:fill="C7EDFC" w:themeFill="accent3" w:themeFillTint="33"/>
          </w:tcPr>
          <w:p w14:paraId="209A24B9" w14:textId="77777777" w:rsidR="00F9038E" w:rsidRPr="00F215B3" w:rsidRDefault="00542A58">
            <w:pPr>
              <w:rPr>
                <w:b/>
                <w:lang w:val="fr-FR"/>
              </w:rPr>
            </w:pPr>
            <w:r w:rsidRPr="00F215B3">
              <w:rPr>
                <w:b/>
                <w:lang w:val="fr-FR"/>
              </w:rPr>
              <w:t xml:space="preserve">Critère d'évaluation </w:t>
            </w:r>
            <w:r w:rsidR="00D63C4E" w:rsidRPr="00F215B3">
              <w:rPr>
                <w:b/>
                <w:lang w:val="fr-FR"/>
              </w:rPr>
              <w:t>8</w:t>
            </w:r>
            <w:r w:rsidRPr="00F215B3">
              <w:rPr>
                <w:b/>
                <w:lang w:val="fr-FR"/>
              </w:rPr>
              <w:t>(b)(f) :</w:t>
            </w:r>
          </w:p>
          <w:p w14:paraId="547F9D3B"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Acceptation des garanties d'offre et des cautions. </w:t>
            </w:r>
          </w:p>
          <w:p w14:paraId="3EBFB9F9" w14:textId="77777777" w:rsidR="00F276D7" w:rsidRPr="00F215B3" w:rsidRDefault="00F276D7" w:rsidP="002F63D9">
            <w:pPr>
              <w:rPr>
                <w:b/>
                <w:lang w:val="fr-FR"/>
              </w:rPr>
            </w:pPr>
          </w:p>
        </w:tc>
      </w:tr>
      <w:tr w:rsidR="00F276D7" w:rsidRPr="005C6C35" w14:paraId="1BF34E29" w14:textId="77777777" w:rsidTr="002F63D9">
        <w:trPr>
          <w:trHeight w:val="526"/>
        </w:trPr>
        <w:tc>
          <w:tcPr>
            <w:tcW w:w="5000" w:type="pct"/>
          </w:tcPr>
          <w:p w14:paraId="4603D446" w14:textId="2307B57B"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995381385"/>
                <w:placeholder>
                  <w:docPart w:val="E28F89255DF849E6B938AE62D53658F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5C6C35" w14:paraId="56E75B75" w14:textId="77777777" w:rsidTr="002F63D9">
        <w:trPr>
          <w:trHeight w:val="526"/>
        </w:trPr>
        <w:tc>
          <w:tcPr>
            <w:tcW w:w="5000" w:type="pct"/>
          </w:tcPr>
          <w:p w14:paraId="35F01877"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rsidRPr="005C6C35" w14:paraId="6620732A" w14:textId="77777777" w:rsidTr="002F63D9">
        <w:trPr>
          <w:trHeight w:val="526"/>
        </w:trPr>
        <w:tc>
          <w:tcPr>
            <w:tcW w:w="5000" w:type="pct"/>
          </w:tcPr>
          <w:p w14:paraId="04AC6EB9"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rsidRPr="005C6C35" w14:paraId="3E313B39" w14:textId="77777777" w:rsidTr="002F63D9">
        <w:trPr>
          <w:trHeight w:val="526"/>
        </w:trPr>
        <w:tc>
          <w:tcPr>
            <w:tcW w:w="5000" w:type="pct"/>
          </w:tcPr>
          <w:p w14:paraId="05EF08CC" w14:textId="77777777" w:rsidR="00F9038E" w:rsidRDefault="00542A58">
            <w:pPr>
              <w:jc w:val="left"/>
              <w:rPr>
                <w:bCs/>
              </w:rPr>
            </w:pPr>
            <w:proofErr w:type="spellStart"/>
            <w:r>
              <w:rPr>
                <w:b/>
              </w:rPr>
              <w:t>Recommandations</w:t>
            </w:r>
            <w:proofErr w:type="spellEnd"/>
            <w:r>
              <w:rPr>
                <w:b/>
              </w:rPr>
              <w:br/>
            </w:r>
          </w:p>
        </w:tc>
      </w:tr>
      <w:tr w:rsidR="00F276D7" w:rsidRPr="00C3515B" w14:paraId="73EB1451" w14:textId="77777777" w:rsidTr="002F63D9">
        <w:trPr>
          <w:trHeight w:val="526"/>
        </w:trPr>
        <w:tc>
          <w:tcPr>
            <w:tcW w:w="5000" w:type="pct"/>
            <w:shd w:val="clear" w:color="auto" w:fill="C7EDFC" w:themeFill="accent3" w:themeFillTint="33"/>
          </w:tcPr>
          <w:p w14:paraId="01B9CDA1" w14:textId="77777777" w:rsidR="00F9038E" w:rsidRPr="00F215B3" w:rsidRDefault="00542A58">
            <w:pPr>
              <w:rPr>
                <w:b/>
                <w:lang w:val="fr-FR"/>
              </w:rPr>
            </w:pPr>
            <w:r w:rsidRPr="00F215B3">
              <w:rPr>
                <w:b/>
                <w:lang w:val="fr-FR"/>
              </w:rPr>
              <w:t xml:space="preserve">Critère d'évaluation </w:t>
            </w:r>
            <w:r w:rsidR="00D63C4E" w:rsidRPr="00F215B3">
              <w:rPr>
                <w:b/>
                <w:lang w:val="fr-FR"/>
              </w:rPr>
              <w:t>8</w:t>
            </w:r>
            <w:r w:rsidRPr="00F215B3">
              <w:rPr>
                <w:b/>
                <w:lang w:val="fr-FR"/>
              </w:rPr>
              <w:t>(b)(g) :</w:t>
            </w:r>
          </w:p>
          <w:p w14:paraId="50125DBF"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Acceptation électronique des produits pour une gestion efficace des stocks. </w:t>
            </w:r>
          </w:p>
          <w:p w14:paraId="6BA3546F" w14:textId="77777777" w:rsidR="00F276D7" w:rsidRPr="00F215B3" w:rsidRDefault="00F276D7" w:rsidP="002F63D9">
            <w:pPr>
              <w:rPr>
                <w:b/>
                <w:lang w:val="fr-FR"/>
              </w:rPr>
            </w:pPr>
          </w:p>
        </w:tc>
      </w:tr>
      <w:tr w:rsidR="00F276D7" w:rsidRPr="005C6C35" w14:paraId="29C9F484" w14:textId="77777777" w:rsidTr="002F63D9">
        <w:trPr>
          <w:trHeight w:val="526"/>
        </w:trPr>
        <w:tc>
          <w:tcPr>
            <w:tcW w:w="5000" w:type="pct"/>
          </w:tcPr>
          <w:p w14:paraId="1C775A25" w14:textId="2E3C8CA2"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119600755"/>
                <w:placeholder>
                  <w:docPart w:val="0080BA671A9347AC846E0D1F49ABFFD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5C6C35" w14:paraId="5728ED44" w14:textId="77777777" w:rsidTr="002F63D9">
        <w:trPr>
          <w:trHeight w:val="526"/>
        </w:trPr>
        <w:tc>
          <w:tcPr>
            <w:tcW w:w="5000" w:type="pct"/>
          </w:tcPr>
          <w:p w14:paraId="1F5691ED"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rsidRPr="005C6C35" w14:paraId="5645869C" w14:textId="77777777" w:rsidTr="002F63D9">
        <w:trPr>
          <w:trHeight w:val="526"/>
        </w:trPr>
        <w:tc>
          <w:tcPr>
            <w:tcW w:w="5000" w:type="pct"/>
          </w:tcPr>
          <w:p w14:paraId="58231E12"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rsidRPr="005C6C35" w14:paraId="616FA683" w14:textId="77777777" w:rsidTr="002F63D9">
        <w:trPr>
          <w:trHeight w:val="526"/>
        </w:trPr>
        <w:tc>
          <w:tcPr>
            <w:tcW w:w="5000" w:type="pct"/>
          </w:tcPr>
          <w:p w14:paraId="4449E1FE" w14:textId="77777777" w:rsidR="00F9038E" w:rsidRDefault="00542A58">
            <w:pPr>
              <w:jc w:val="left"/>
              <w:rPr>
                <w:bCs/>
              </w:rPr>
            </w:pPr>
            <w:proofErr w:type="spellStart"/>
            <w:r>
              <w:rPr>
                <w:b/>
              </w:rPr>
              <w:t>Recommandations</w:t>
            </w:r>
            <w:proofErr w:type="spellEnd"/>
            <w:r>
              <w:rPr>
                <w:b/>
              </w:rPr>
              <w:br/>
            </w:r>
          </w:p>
        </w:tc>
      </w:tr>
      <w:tr w:rsidR="00F276D7" w:rsidRPr="00C3515B" w14:paraId="766EA58B" w14:textId="77777777" w:rsidTr="002F63D9">
        <w:trPr>
          <w:trHeight w:val="526"/>
        </w:trPr>
        <w:tc>
          <w:tcPr>
            <w:tcW w:w="5000" w:type="pct"/>
            <w:shd w:val="clear" w:color="auto" w:fill="C7EDFC" w:themeFill="accent3" w:themeFillTint="33"/>
          </w:tcPr>
          <w:p w14:paraId="1353D63F" w14:textId="77777777" w:rsidR="00F9038E" w:rsidRPr="00F215B3" w:rsidRDefault="00542A58">
            <w:pPr>
              <w:rPr>
                <w:b/>
                <w:lang w:val="fr-FR"/>
              </w:rPr>
            </w:pPr>
            <w:r w:rsidRPr="00F215B3">
              <w:rPr>
                <w:b/>
                <w:lang w:val="fr-FR"/>
              </w:rPr>
              <w:t xml:space="preserve">Critère d'évaluation </w:t>
            </w:r>
            <w:r w:rsidR="00D63C4E" w:rsidRPr="00F215B3">
              <w:rPr>
                <w:b/>
                <w:lang w:val="fr-FR"/>
              </w:rPr>
              <w:t>8</w:t>
            </w:r>
            <w:r w:rsidRPr="00F215B3">
              <w:rPr>
                <w:b/>
                <w:lang w:val="fr-FR"/>
              </w:rPr>
              <w:t>(b)(h) :</w:t>
            </w:r>
          </w:p>
          <w:p w14:paraId="124EDC85" w14:textId="77777777" w:rsidR="00F9038E" w:rsidRPr="00F215B3" w:rsidRDefault="00542A58">
            <w:pPr>
              <w:rPr>
                <w:b/>
                <w:lang w:val="fr-FR"/>
              </w:rPr>
            </w:pPr>
            <w:r w:rsidRPr="00F215B3">
              <w:rPr>
                <w:color w:val="000000"/>
                <w:lang w:val="fr-FR"/>
              </w:rPr>
              <w:t>Facturation électronique.</w:t>
            </w:r>
          </w:p>
        </w:tc>
      </w:tr>
      <w:tr w:rsidR="00F276D7" w:rsidRPr="005C6C35" w14:paraId="3FF6DFAD" w14:textId="77777777" w:rsidTr="002F63D9">
        <w:trPr>
          <w:trHeight w:val="526"/>
        </w:trPr>
        <w:tc>
          <w:tcPr>
            <w:tcW w:w="5000" w:type="pct"/>
          </w:tcPr>
          <w:p w14:paraId="0DD1AD6D" w14:textId="15155B9B"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170138405"/>
                <w:placeholder>
                  <w:docPart w:val="2E5D5D94745F4D2E9CED6C0FE26B226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5C6C35" w14:paraId="6DA07945" w14:textId="77777777" w:rsidTr="002F63D9">
        <w:trPr>
          <w:trHeight w:val="526"/>
        </w:trPr>
        <w:tc>
          <w:tcPr>
            <w:tcW w:w="5000" w:type="pct"/>
          </w:tcPr>
          <w:p w14:paraId="46BD778F" w14:textId="77777777" w:rsidR="00F9038E" w:rsidRDefault="00542A58">
            <w:pPr>
              <w:jc w:val="left"/>
              <w:rPr>
                <w:bCs/>
              </w:rPr>
            </w:pPr>
            <w:proofErr w:type="spellStart"/>
            <w:r>
              <w:rPr>
                <w:b/>
              </w:rPr>
              <w:t>Analyse</w:t>
            </w:r>
            <w:proofErr w:type="spellEnd"/>
            <w:r>
              <w:rPr>
                <w:b/>
              </w:rPr>
              <w:t xml:space="preserve"> qualitative</w:t>
            </w:r>
            <w:r>
              <w:rPr>
                <w:b/>
              </w:rPr>
              <w:br/>
            </w:r>
          </w:p>
        </w:tc>
      </w:tr>
      <w:tr w:rsidR="00F276D7" w:rsidRPr="005C6C35" w14:paraId="3B31D770" w14:textId="77777777" w:rsidTr="002F63D9">
        <w:trPr>
          <w:trHeight w:val="526"/>
        </w:trPr>
        <w:tc>
          <w:tcPr>
            <w:tcW w:w="5000" w:type="pct"/>
          </w:tcPr>
          <w:p w14:paraId="4059417B" w14:textId="77777777" w:rsidR="00F9038E" w:rsidRDefault="00542A58">
            <w:pPr>
              <w:jc w:val="left"/>
              <w:rPr>
                <w:bCs/>
              </w:rPr>
            </w:pPr>
            <w:proofErr w:type="spellStart"/>
            <w:r>
              <w:rPr>
                <w:b/>
              </w:rPr>
              <w:t>Analyse</w:t>
            </w:r>
            <w:proofErr w:type="spellEnd"/>
            <w:r>
              <w:rPr>
                <w:b/>
              </w:rPr>
              <w:t xml:space="preserve"> des lacunes</w:t>
            </w:r>
            <w:r>
              <w:rPr>
                <w:b/>
              </w:rPr>
              <w:br/>
            </w:r>
          </w:p>
        </w:tc>
      </w:tr>
      <w:tr w:rsidR="00F276D7" w:rsidRPr="005C6C35" w14:paraId="07B9EDA5" w14:textId="77777777" w:rsidTr="002F63D9">
        <w:trPr>
          <w:trHeight w:val="526"/>
        </w:trPr>
        <w:tc>
          <w:tcPr>
            <w:tcW w:w="5000" w:type="pct"/>
          </w:tcPr>
          <w:p w14:paraId="0222AFAB" w14:textId="77777777" w:rsidR="00F9038E" w:rsidRDefault="00542A58">
            <w:pPr>
              <w:jc w:val="left"/>
              <w:rPr>
                <w:bCs/>
              </w:rPr>
            </w:pPr>
            <w:proofErr w:type="spellStart"/>
            <w:r>
              <w:rPr>
                <w:b/>
              </w:rPr>
              <w:t>Recommandations</w:t>
            </w:r>
            <w:proofErr w:type="spellEnd"/>
            <w:r>
              <w:rPr>
                <w:b/>
              </w:rPr>
              <w:br/>
            </w:r>
          </w:p>
        </w:tc>
      </w:tr>
      <w:tr w:rsidR="00D370AE" w:rsidRPr="00C3515B" w14:paraId="2E88D3F7" w14:textId="77777777" w:rsidTr="00D370AE">
        <w:trPr>
          <w:trHeight w:val="526"/>
        </w:trPr>
        <w:tc>
          <w:tcPr>
            <w:tcW w:w="5000" w:type="pct"/>
            <w:shd w:val="clear" w:color="auto" w:fill="C7EDFC" w:themeFill="accent3" w:themeFillTint="33"/>
          </w:tcPr>
          <w:p w14:paraId="02DE811B" w14:textId="77777777" w:rsidR="00F9038E" w:rsidRPr="00F215B3" w:rsidRDefault="00542A58">
            <w:pPr>
              <w:rPr>
                <w:b/>
                <w:lang w:val="fr-FR"/>
              </w:rPr>
            </w:pPr>
            <w:r w:rsidRPr="00F215B3">
              <w:rPr>
                <w:b/>
                <w:lang w:val="fr-FR"/>
              </w:rPr>
              <w:lastRenderedPageBreak/>
              <w:t>Critère d'évaluation 8(b)(i) :</w:t>
            </w:r>
          </w:p>
          <w:p w14:paraId="2D0B88B8" w14:textId="77777777" w:rsidR="00F9038E" w:rsidRPr="00F215B3" w:rsidRDefault="00542A58">
            <w:pPr>
              <w:jc w:val="left"/>
              <w:rPr>
                <w:b/>
                <w:lang w:val="fr-FR"/>
              </w:rPr>
            </w:pPr>
            <w:r w:rsidRPr="00F215B3">
              <w:rPr>
                <w:color w:val="000000"/>
                <w:lang w:val="fr-FR"/>
              </w:rPr>
              <w:t>L'intelligence artificielle.</w:t>
            </w:r>
          </w:p>
        </w:tc>
      </w:tr>
      <w:tr w:rsidR="00D370AE" w:rsidRPr="005C6C35" w14:paraId="5BE6D65C" w14:textId="77777777" w:rsidTr="002F63D9">
        <w:trPr>
          <w:trHeight w:val="526"/>
        </w:trPr>
        <w:tc>
          <w:tcPr>
            <w:tcW w:w="5000" w:type="pct"/>
          </w:tcPr>
          <w:p w14:paraId="52387B81" w14:textId="6ADB6762"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015351234"/>
                <w:placeholder>
                  <w:docPart w:val="EAEA7EF60C7B45D48227933845E3A1FF"/>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D370AE" w:rsidRPr="005C6C35" w14:paraId="71F0487D" w14:textId="77777777" w:rsidTr="002F63D9">
        <w:trPr>
          <w:trHeight w:val="526"/>
        </w:trPr>
        <w:tc>
          <w:tcPr>
            <w:tcW w:w="5000" w:type="pct"/>
          </w:tcPr>
          <w:p w14:paraId="67097C3E" w14:textId="77777777" w:rsidR="00F9038E" w:rsidRDefault="00542A58">
            <w:pPr>
              <w:jc w:val="left"/>
              <w:rPr>
                <w:b/>
              </w:rPr>
            </w:pPr>
            <w:proofErr w:type="spellStart"/>
            <w:r>
              <w:rPr>
                <w:b/>
              </w:rPr>
              <w:t>Analyse</w:t>
            </w:r>
            <w:proofErr w:type="spellEnd"/>
            <w:r>
              <w:rPr>
                <w:b/>
              </w:rPr>
              <w:t xml:space="preserve"> qualitative</w:t>
            </w:r>
            <w:r>
              <w:rPr>
                <w:b/>
              </w:rPr>
              <w:br/>
            </w:r>
          </w:p>
        </w:tc>
      </w:tr>
      <w:tr w:rsidR="00D370AE" w:rsidRPr="005C6C35" w14:paraId="3A135FB0" w14:textId="77777777" w:rsidTr="002F63D9">
        <w:trPr>
          <w:trHeight w:val="526"/>
        </w:trPr>
        <w:tc>
          <w:tcPr>
            <w:tcW w:w="5000" w:type="pct"/>
          </w:tcPr>
          <w:p w14:paraId="2A19C7D1" w14:textId="77777777" w:rsidR="00F9038E" w:rsidRDefault="00542A58">
            <w:pPr>
              <w:jc w:val="left"/>
              <w:rPr>
                <w:b/>
              </w:rPr>
            </w:pPr>
            <w:proofErr w:type="spellStart"/>
            <w:r>
              <w:rPr>
                <w:b/>
              </w:rPr>
              <w:t>Analyse</w:t>
            </w:r>
            <w:proofErr w:type="spellEnd"/>
            <w:r>
              <w:rPr>
                <w:b/>
              </w:rPr>
              <w:t xml:space="preserve"> des lacunes</w:t>
            </w:r>
            <w:r>
              <w:rPr>
                <w:b/>
              </w:rPr>
              <w:br/>
            </w:r>
          </w:p>
        </w:tc>
      </w:tr>
      <w:tr w:rsidR="00D370AE" w:rsidRPr="005C6C35" w14:paraId="11501A72" w14:textId="77777777" w:rsidTr="002F63D9">
        <w:trPr>
          <w:trHeight w:val="526"/>
        </w:trPr>
        <w:tc>
          <w:tcPr>
            <w:tcW w:w="5000" w:type="pct"/>
          </w:tcPr>
          <w:p w14:paraId="144AB6B6" w14:textId="77777777" w:rsidR="00F9038E" w:rsidRDefault="00542A58">
            <w:pPr>
              <w:jc w:val="left"/>
              <w:rPr>
                <w:b/>
              </w:rPr>
            </w:pPr>
            <w:proofErr w:type="spellStart"/>
            <w:r>
              <w:rPr>
                <w:b/>
              </w:rPr>
              <w:t>Recommandations</w:t>
            </w:r>
            <w:proofErr w:type="spellEnd"/>
            <w:r>
              <w:rPr>
                <w:b/>
              </w:rPr>
              <w:br/>
            </w:r>
          </w:p>
        </w:tc>
      </w:tr>
    </w:tbl>
    <w:p w14:paraId="49132EFA" w14:textId="69E1F2E1" w:rsidR="00F9038E" w:rsidRPr="00F215B3" w:rsidRDefault="00D63C4E">
      <w:pPr>
        <w:pStyle w:val="Heading2"/>
        <w:rPr>
          <w:lang w:val="fr-FR"/>
        </w:rPr>
      </w:pPr>
      <w:bookmarkStart w:id="25" w:name="_Toc191379270"/>
      <w:r w:rsidRPr="00F215B3">
        <w:rPr>
          <w:color w:val="3C3C3C" w:themeColor="text1"/>
          <w:lang w:val="fr-FR"/>
        </w:rPr>
        <w:t>Indicateur</w:t>
      </w:r>
      <w:r w:rsidR="00542A58" w:rsidRPr="00F215B3">
        <w:rPr>
          <w:color w:val="3C3C3C" w:themeColor="text1"/>
          <w:lang w:val="fr-FR"/>
        </w:rPr>
        <w:t xml:space="preserve"> E-Proc </w:t>
      </w:r>
      <w:r w:rsidRPr="00F215B3">
        <w:rPr>
          <w:color w:val="3C3C3C" w:themeColor="text1"/>
          <w:lang w:val="fr-FR"/>
        </w:rPr>
        <w:t xml:space="preserve">9. </w:t>
      </w:r>
      <w:r w:rsidRPr="00F215B3">
        <w:rPr>
          <w:color w:val="000000"/>
          <w:lang w:val="fr-FR"/>
        </w:rPr>
        <w:t xml:space="preserve">Les données de l'écosystème des </w:t>
      </w:r>
      <w:r w:rsidR="005B1BEE">
        <w:rPr>
          <w:color w:val="000000"/>
          <w:lang w:val="fr-FR"/>
        </w:rPr>
        <w:t>marchés publics électroniques</w:t>
      </w:r>
      <w:r w:rsidR="00542A58" w:rsidRPr="00F215B3">
        <w:rPr>
          <w:color w:val="000000"/>
          <w:lang w:val="fr-FR"/>
        </w:rPr>
        <w:t xml:space="preserve"> </w:t>
      </w:r>
      <w:r w:rsidRPr="00F215B3">
        <w:rPr>
          <w:color w:val="000000"/>
          <w:lang w:val="fr-FR"/>
        </w:rPr>
        <w:t>facilitent l'</w:t>
      </w:r>
      <w:r w:rsidR="00542A58" w:rsidRPr="00F215B3">
        <w:rPr>
          <w:color w:val="000000"/>
          <w:lang w:val="fr-FR"/>
        </w:rPr>
        <w:t xml:space="preserve">analyse et la </w:t>
      </w:r>
      <w:r w:rsidRPr="00F215B3">
        <w:rPr>
          <w:color w:val="000000"/>
          <w:lang w:val="fr-FR"/>
        </w:rPr>
        <w:t>prise de décision</w:t>
      </w:r>
      <w:r w:rsidR="00542A58" w:rsidRPr="00F215B3">
        <w:rPr>
          <w:color w:val="000000"/>
          <w:lang w:val="fr-FR"/>
        </w:rPr>
        <w:t>.</w:t>
      </w:r>
      <w:bookmarkEnd w:id="25"/>
    </w:p>
    <w:p w14:paraId="7FFE030F" w14:textId="77777777" w:rsidR="00D63C4E" w:rsidRPr="00F215B3" w:rsidRDefault="00D63C4E">
      <w:pPr>
        <w:rPr>
          <w:lang w:val="fr-FR"/>
        </w:rPr>
      </w:pPr>
    </w:p>
    <w:tbl>
      <w:tblPr>
        <w:tblStyle w:val="GridTable1Light-Accent3"/>
        <w:tblW w:w="4799" w:type="pct"/>
        <w:tblInd w:w="421" w:type="dxa"/>
        <w:tblLook w:val="0000" w:firstRow="0" w:lastRow="0" w:firstColumn="0" w:lastColumn="0" w:noHBand="0" w:noVBand="0"/>
      </w:tblPr>
      <w:tblGrid>
        <w:gridCol w:w="10036"/>
      </w:tblGrid>
      <w:tr w:rsidR="00F276D7" w:rsidRPr="007D4244" w14:paraId="16591AEA" w14:textId="77777777" w:rsidTr="002F63D9">
        <w:trPr>
          <w:trHeight w:val="527"/>
        </w:trPr>
        <w:tc>
          <w:tcPr>
            <w:tcW w:w="5000" w:type="pct"/>
            <w:shd w:val="clear" w:color="auto" w:fill="5ACBF8" w:themeFill="accent3" w:themeFillTint="99"/>
          </w:tcPr>
          <w:p w14:paraId="4EC85946" w14:textId="7A2CC24F" w:rsidR="00F9038E" w:rsidRPr="00F215B3" w:rsidRDefault="00B62EB5">
            <w:pPr>
              <w:jc w:val="center"/>
              <w:rPr>
                <w:rFonts w:cstheme="minorHAnsi"/>
                <w:b/>
                <w:lang w:val="fr-FR"/>
              </w:rPr>
            </w:pPr>
            <w:r>
              <w:rPr>
                <w:rFonts w:cstheme="minorHAnsi"/>
                <w:b/>
                <w:lang w:val="fr-FR"/>
              </w:rPr>
              <w:t>E-Proc-indicateur-subsidiaire</w:t>
            </w:r>
            <w:r w:rsidR="00F276D7" w:rsidRPr="00F215B3">
              <w:rPr>
                <w:rFonts w:cstheme="minorHAnsi"/>
                <w:b/>
                <w:lang w:val="fr-FR"/>
              </w:rPr>
              <w:t xml:space="preserve"> </w:t>
            </w:r>
            <w:r w:rsidR="00D63C4E" w:rsidRPr="00F215B3">
              <w:rPr>
                <w:rFonts w:cstheme="minorHAnsi"/>
                <w:b/>
                <w:lang w:val="fr-FR"/>
              </w:rPr>
              <w:t>9</w:t>
            </w:r>
            <w:r w:rsidR="00F276D7" w:rsidRPr="00F215B3">
              <w:rPr>
                <w:rFonts w:cstheme="minorHAnsi"/>
                <w:b/>
                <w:lang w:val="fr-FR"/>
              </w:rPr>
              <w:t>(</w:t>
            </w:r>
            <w:r w:rsidR="00D63C4E" w:rsidRPr="00F215B3">
              <w:rPr>
                <w:rFonts w:cstheme="minorHAnsi"/>
                <w:b/>
                <w:lang w:val="fr-FR"/>
              </w:rPr>
              <w:t>a</w:t>
            </w:r>
            <w:r w:rsidR="00F276D7" w:rsidRPr="00F215B3">
              <w:rPr>
                <w:rFonts w:cstheme="minorHAnsi"/>
                <w:b/>
                <w:lang w:val="fr-FR"/>
              </w:rPr>
              <w:t xml:space="preserve">) </w:t>
            </w:r>
          </w:p>
          <w:p w14:paraId="7715B1F6" w14:textId="77777777" w:rsidR="00F9038E" w:rsidRDefault="00542A58">
            <w:pPr>
              <w:tabs>
                <w:tab w:val="left" w:pos="1217"/>
              </w:tabs>
              <w:spacing w:line="0" w:lineRule="atLeast"/>
              <w:jc w:val="center"/>
              <w:rPr>
                <w:rFonts w:cstheme="minorHAnsi"/>
                <w:b/>
                <w:lang w:val="en-GB"/>
              </w:rPr>
            </w:pPr>
            <w:proofErr w:type="spellStart"/>
            <w:r w:rsidRPr="000347DC">
              <w:rPr>
                <w:rFonts w:cstheme="minorHAnsi"/>
                <w:b/>
                <w:lang w:val="en-GB"/>
              </w:rPr>
              <w:t>Caractéristiques</w:t>
            </w:r>
            <w:proofErr w:type="spellEnd"/>
            <w:r w:rsidRPr="000347DC">
              <w:rPr>
                <w:rFonts w:cstheme="minorHAnsi"/>
                <w:b/>
                <w:lang w:val="en-GB"/>
              </w:rPr>
              <w:t xml:space="preserve"> des données </w:t>
            </w:r>
            <w:proofErr w:type="spellStart"/>
            <w:r w:rsidRPr="000347DC">
              <w:rPr>
                <w:rFonts w:cstheme="minorHAnsi"/>
                <w:b/>
                <w:lang w:val="en-GB"/>
              </w:rPr>
              <w:t>publiées</w:t>
            </w:r>
            <w:proofErr w:type="spellEnd"/>
          </w:p>
        </w:tc>
      </w:tr>
      <w:tr w:rsidR="00F276D7" w:rsidRPr="00C3515B" w14:paraId="27CF59EC" w14:textId="77777777" w:rsidTr="002F63D9">
        <w:trPr>
          <w:trHeight w:val="299"/>
        </w:trPr>
        <w:tc>
          <w:tcPr>
            <w:tcW w:w="5000" w:type="pct"/>
            <w:shd w:val="clear" w:color="auto" w:fill="C7EDFC" w:themeFill="accent3" w:themeFillTint="33"/>
          </w:tcPr>
          <w:p w14:paraId="736A2FE3" w14:textId="77777777" w:rsidR="00F9038E" w:rsidRPr="00F215B3" w:rsidRDefault="00542A58">
            <w:pPr>
              <w:rPr>
                <w:rFonts w:cstheme="minorHAnsi"/>
                <w:b/>
                <w:lang w:val="fr-FR"/>
              </w:rPr>
            </w:pPr>
            <w:r w:rsidRPr="00F215B3">
              <w:rPr>
                <w:rFonts w:cstheme="minorHAnsi"/>
                <w:b/>
                <w:lang w:val="fr-FR"/>
              </w:rPr>
              <w:t xml:space="preserve">Critère d'évaluation </w:t>
            </w:r>
            <w:r w:rsidR="00D63C4E" w:rsidRPr="00F215B3">
              <w:rPr>
                <w:rFonts w:cstheme="minorHAnsi"/>
                <w:b/>
                <w:lang w:val="fr-FR"/>
              </w:rPr>
              <w:t>9</w:t>
            </w:r>
            <w:r w:rsidRPr="00F215B3">
              <w:rPr>
                <w:rFonts w:cstheme="minorHAnsi"/>
                <w:b/>
                <w:lang w:val="fr-FR"/>
              </w:rPr>
              <w:t>(</w:t>
            </w:r>
            <w:r w:rsidR="00D63C4E" w:rsidRPr="00F215B3">
              <w:rPr>
                <w:rFonts w:cstheme="minorHAnsi"/>
                <w:b/>
                <w:lang w:val="fr-FR"/>
              </w:rPr>
              <w:t>a)</w:t>
            </w:r>
            <w:r w:rsidRPr="00F215B3">
              <w:rPr>
                <w:rFonts w:cstheme="minorHAnsi"/>
                <w:b/>
                <w:lang w:val="fr-FR"/>
              </w:rPr>
              <w:t>(a) :</w:t>
            </w:r>
          </w:p>
          <w:p w14:paraId="4BBC1019"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La publication des données relatives aux marchés publics dans un format ouvert lisible par machine est imposée par le cadre juridique/réglementaire. </w:t>
            </w:r>
          </w:p>
          <w:p w14:paraId="08C27A02" w14:textId="77777777" w:rsidR="00F276D7" w:rsidRPr="00F215B3" w:rsidRDefault="00F276D7" w:rsidP="002F63D9">
            <w:pPr>
              <w:rPr>
                <w:rFonts w:cstheme="minorHAnsi"/>
                <w:lang w:val="fr-FR"/>
              </w:rPr>
            </w:pPr>
          </w:p>
        </w:tc>
      </w:tr>
      <w:tr w:rsidR="00F276D7" w14:paraId="5E6D1670" w14:textId="77777777" w:rsidTr="002F63D9">
        <w:trPr>
          <w:trHeight w:val="366"/>
        </w:trPr>
        <w:tc>
          <w:tcPr>
            <w:tcW w:w="5000" w:type="pct"/>
          </w:tcPr>
          <w:p w14:paraId="58B9793E" w14:textId="713F1CFB" w:rsidR="00F9038E" w:rsidRDefault="00542A58">
            <w:pPr>
              <w:rPr>
                <w:rFonts w:cstheme="minorHAnsi"/>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294367963"/>
                <w:placeholder>
                  <w:docPart w:val="4C477B9A89794940B5E956995B7194F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rsidRPr="007D4244" w14:paraId="2C399F4F" w14:textId="77777777" w:rsidTr="002F63D9">
        <w:trPr>
          <w:trHeight w:val="770"/>
        </w:trPr>
        <w:tc>
          <w:tcPr>
            <w:tcW w:w="5000" w:type="pct"/>
          </w:tcPr>
          <w:p w14:paraId="2D262A83" w14:textId="77777777" w:rsidR="00F9038E" w:rsidRDefault="00542A58">
            <w:pPr>
              <w:jc w:val="left"/>
              <w:rPr>
                <w:rFonts w:cstheme="minorHAnsi"/>
                <w:bCs/>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F276D7" w:rsidRPr="005C6C35" w14:paraId="00843633" w14:textId="77777777" w:rsidTr="002F63D9">
        <w:trPr>
          <w:trHeight w:val="856"/>
        </w:trPr>
        <w:tc>
          <w:tcPr>
            <w:tcW w:w="5000" w:type="pct"/>
          </w:tcPr>
          <w:p w14:paraId="39A16A9F" w14:textId="77777777" w:rsidR="00F9038E" w:rsidRDefault="00542A58">
            <w:pPr>
              <w:jc w:val="left"/>
              <w:rPr>
                <w:rFonts w:cstheme="minorHAnsi"/>
                <w:bCs/>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F276D7" w:rsidRPr="005C6C35" w14:paraId="42DD052B" w14:textId="77777777" w:rsidTr="002F63D9">
        <w:trPr>
          <w:trHeight w:val="526"/>
        </w:trPr>
        <w:tc>
          <w:tcPr>
            <w:tcW w:w="5000" w:type="pct"/>
          </w:tcPr>
          <w:p w14:paraId="6B1FED3C" w14:textId="77777777" w:rsidR="00F9038E" w:rsidRDefault="00542A58">
            <w:pPr>
              <w:jc w:val="left"/>
              <w:rPr>
                <w:rFonts w:cstheme="minorHAnsi"/>
                <w:bCs/>
              </w:rPr>
            </w:pPr>
            <w:proofErr w:type="spellStart"/>
            <w:r w:rsidRPr="000347DC">
              <w:rPr>
                <w:rFonts w:cstheme="minorHAnsi"/>
                <w:b/>
              </w:rPr>
              <w:t>Recommandations</w:t>
            </w:r>
            <w:proofErr w:type="spellEnd"/>
            <w:r w:rsidRPr="000347DC">
              <w:rPr>
                <w:rFonts w:cstheme="minorHAnsi"/>
                <w:b/>
              </w:rPr>
              <w:br/>
            </w:r>
          </w:p>
        </w:tc>
      </w:tr>
      <w:tr w:rsidR="00F276D7" w:rsidRPr="00C3515B" w14:paraId="60C16B4E" w14:textId="77777777" w:rsidTr="002F63D9">
        <w:trPr>
          <w:trHeight w:val="526"/>
        </w:trPr>
        <w:tc>
          <w:tcPr>
            <w:tcW w:w="5000" w:type="pct"/>
            <w:shd w:val="clear" w:color="auto" w:fill="C7EDFC" w:themeFill="accent3" w:themeFillTint="33"/>
          </w:tcPr>
          <w:p w14:paraId="341C1711" w14:textId="77777777" w:rsidR="00F9038E" w:rsidRPr="00F215B3" w:rsidRDefault="00542A58">
            <w:pPr>
              <w:rPr>
                <w:rFonts w:cstheme="minorHAnsi"/>
                <w:b/>
                <w:lang w:val="fr-FR"/>
              </w:rPr>
            </w:pPr>
            <w:r w:rsidRPr="00F215B3">
              <w:rPr>
                <w:rFonts w:cstheme="minorHAnsi"/>
                <w:b/>
                <w:lang w:val="fr-FR"/>
              </w:rPr>
              <w:t xml:space="preserve">Critère d'évaluation </w:t>
            </w:r>
            <w:r w:rsidR="00D63C4E" w:rsidRPr="00F215B3">
              <w:rPr>
                <w:rFonts w:cstheme="minorHAnsi"/>
                <w:b/>
                <w:lang w:val="fr-FR"/>
              </w:rPr>
              <w:t>9</w:t>
            </w:r>
            <w:r w:rsidRPr="00F215B3">
              <w:rPr>
                <w:rFonts w:cstheme="minorHAnsi"/>
                <w:b/>
                <w:lang w:val="fr-FR"/>
              </w:rPr>
              <w:t>(</w:t>
            </w:r>
            <w:r w:rsidR="00D63C4E" w:rsidRPr="00F215B3">
              <w:rPr>
                <w:rFonts w:cstheme="minorHAnsi"/>
                <w:b/>
                <w:lang w:val="fr-FR"/>
              </w:rPr>
              <w:t>b</w:t>
            </w:r>
            <w:r w:rsidRPr="00F215B3">
              <w:rPr>
                <w:rFonts w:cstheme="minorHAnsi"/>
                <w:b/>
                <w:lang w:val="fr-FR"/>
              </w:rPr>
              <w:t>)(b) :</w:t>
            </w:r>
          </w:p>
          <w:p w14:paraId="34ADB5DA"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Les données stockées dans l'écosystème e-Procurement sont divulguées sous forme de données ouvertes lisibles par machine sur un site web et peuvent être téléchargées, utilisées et partagées par tous, avec la licence d'utilisation appropriée et sans frais. </w:t>
            </w:r>
          </w:p>
          <w:p w14:paraId="07263B66" w14:textId="77777777" w:rsidR="00F276D7" w:rsidRPr="00F215B3" w:rsidRDefault="00F276D7" w:rsidP="002F63D9">
            <w:pPr>
              <w:rPr>
                <w:rFonts w:cstheme="minorHAnsi"/>
                <w:b/>
                <w:lang w:val="fr-FR"/>
              </w:rPr>
            </w:pPr>
          </w:p>
        </w:tc>
      </w:tr>
      <w:tr w:rsidR="00F276D7" w14:paraId="31BA24FC" w14:textId="77777777" w:rsidTr="002F63D9">
        <w:trPr>
          <w:trHeight w:val="526"/>
        </w:trPr>
        <w:tc>
          <w:tcPr>
            <w:tcW w:w="5000" w:type="pct"/>
          </w:tcPr>
          <w:p w14:paraId="773E7277" w14:textId="394E8934" w:rsidR="00F9038E" w:rsidRDefault="00542A58">
            <w:pPr>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846275281"/>
                <w:placeholder>
                  <w:docPart w:val="D13A8FA67B6F478D96FD014973293CCB"/>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276D7" w14:paraId="19176879" w14:textId="77777777" w:rsidTr="002F63D9">
        <w:trPr>
          <w:trHeight w:val="526"/>
        </w:trPr>
        <w:tc>
          <w:tcPr>
            <w:tcW w:w="5000" w:type="pct"/>
          </w:tcPr>
          <w:p w14:paraId="1D2E6CFA" w14:textId="77777777" w:rsidR="00F9038E" w:rsidRDefault="00542A58">
            <w:pPr>
              <w:jc w:val="left"/>
              <w:rPr>
                <w:rFonts w:cstheme="minorHAnsi"/>
                <w:bCs/>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F276D7" w14:paraId="1C67F961" w14:textId="77777777" w:rsidTr="002F63D9">
        <w:trPr>
          <w:trHeight w:val="526"/>
        </w:trPr>
        <w:tc>
          <w:tcPr>
            <w:tcW w:w="5000" w:type="pct"/>
          </w:tcPr>
          <w:p w14:paraId="320F9F88" w14:textId="77777777" w:rsidR="00F9038E" w:rsidRDefault="00542A58">
            <w:pPr>
              <w:jc w:val="left"/>
              <w:rPr>
                <w:rFonts w:cstheme="minorHAnsi"/>
                <w:bCs/>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F276D7" w:rsidRPr="005C6C35" w14:paraId="564FCC72" w14:textId="77777777" w:rsidTr="002F63D9">
        <w:trPr>
          <w:trHeight w:val="526"/>
        </w:trPr>
        <w:tc>
          <w:tcPr>
            <w:tcW w:w="5000" w:type="pct"/>
          </w:tcPr>
          <w:p w14:paraId="5BD6B0F7" w14:textId="77777777" w:rsidR="00F9038E" w:rsidRDefault="00542A58">
            <w:pPr>
              <w:jc w:val="left"/>
              <w:rPr>
                <w:rFonts w:cstheme="minorHAnsi"/>
                <w:bCs/>
              </w:rPr>
            </w:pPr>
            <w:proofErr w:type="spellStart"/>
            <w:r w:rsidRPr="000347DC">
              <w:rPr>
                <w:rFonts w:cstheme="minorHAnsi"/>
                <w:b/>
              </w:rPr>
              <w:t>Recommandations</w:t>
            </w:r>
            <w:proofErr w:type="spellEnd"/>
            <w:r w:rsidRPr="000347DC">
              <w:rPr>
                <w:rFonts w:cstheme="minorHAnsi"/>
                <w:b/>
              </w:rPr>
              <w:br/>
            </w:r>
          </w:p>
        </w:tc>
      </w:tr>
      <w:tr w:rsidR="00D63C4E" w:rsidRPr="005B1BEE" w14:paraId="7B04425B" w14:textId="77777777" w:rsidTr="00D63C4E">
        <w:trPr>
          <w:trHeight w:val="526"/>
        </w:trPr>
        <w:tc>
          <w:tcPr>
            <w:tcW w:w="5000" w:type="pct"/>
            <w:shd w:val="clear" w:color="auto" w:fill="C7EDFC" w:themeFill="accent3" w:themeFillTint="33"/>
          </w:tcPr>
          <w:p w14:paraId="4E630DA6" w14:textId="77777777" w:rsidR="00F9038E" w:rsidRPr="00F215B3" w:rsidRDefault="00542A58">
            <w:pPr>
              <w:rPr>
                <w:rFonts w:cstheme="minorHAnsi"/>
                <w:b/>
                <w:lang w:val="fr-FR"/>
              </w:rPr>
            </w:pPr>
            <w:r w:rsidRPr="00F215B3">
              <w:rPr>
                <w:rFonts w:cstheme="minorHAnsi"/>
                <w:b/>
                <w:lang w:val="fr-FR"/>
              </w:rPr>
              <w:t>Critère d'évaluation 9(a)(c) :</w:t>
            </w:r>
          </w:p>
          <w:p w14:paraId="490F8A25" w14:textId="79361A53" w:rsidR="00F9038E" w:rsidRPr="005B1BE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Les données de l'écosystème des </w:t>
            </w:r>
            <w:r w:rsidR="005B1BEE">
              <w:rPr>
                <w:rFonts w:cstheme="minorHAnsi"/>
                <w:color w:val="000000"/>
                <w:lang w:val="fr-FR"/>
              </w:rPr>
              <w:t>marchés publics électroniques</w:t>
            </w:r>
            <w:r w:rsidRPr="00F215B3">
              <w:rPr>
                <w:rFonts w:cstheme="minorHAnsi"/>
                <w:color w:val="000000"/>
                <w:lang w:val="fr-FR"/>
              </w:rPr>
              <w:t xml:space="preserve"> sont publiées en temps voulu et fournissent des informations précises et une couverture suffisante de l'ensemble du système de passation des marchés. </w:t>
            </w:r>
            <w:r w:rsidRPr="005B1BEE">
              <w:rPr>
                <w:rFonts w:cstheme="minorHAnsi"/>
                <w:color w:val="000000"/>
                <w:lang w:val="fr-FR"/>
              </w:rPr>
              <w:t xml:space="preserve">* </w:t>
            </w:r>
          </w:p>
          <w:p w14:paraId="74339C68" w14:textId="77777777" w:rsidR="00D63C4E" w:rsidRPr="005B1BEE" w:rsidRDefault="00D63C4E" w:rsidP="00D63C4E">
            <w:pPr>
              <w:jc w:val="left"/>
              <w:rPr>
                <w:rFonts w:cstheme="minorHAnsi"/>
                <w:b/>
                <w:lang w:val="fr-FR"/>
              </w:rPr>
            </w:pPr>
          </w:p>
        </w:tc>
      </w:tr>
      <w:tr w:rsidR="00D63C4E" w:rsidRPr="005C6C35" w14:paraId="5F477943" w14:textId="77777777" w:rsidTr="002F63D9">
        <w:trPr>
          <w:trHeight w:val="526"/>
        </w:trPr>
        <w:tc>
          <w:tcPr>
            <w:tcW w:w="5000" w:type="pct"/>
          </w:tcPr>
          <w:p w14:paraId="6D729192" w14:textId="1CC9599D"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529321892"/>
                <w:placeholder>
                  <w:docPart w:val="5485386A27D447FCBA6B3FCC7B2E607F"/>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D63C4E" w:rsidRPr="005C6C35" w14:paraId="2E1B2233" w14:textId="77777777" w:rsidTr="002F63D9">
        <w:trPr>
          <w:trHeight w:val="526"/>
        </w:trPr>
        <w:tc>
          <w:tcPr>
            <w:tcW w:w="5000" w:type="pct"/>
          </w:tcPr>
          <w:p w14:paraId="119C23EE"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D370AE" w:rsidRPr="005C6C35" w14:paraId="4733941A" w14:textId="77777777" w:rsidTr="00D370AE">
        <w:trPr>
          <w:trHeight w:val="526"/>
        </w:trPr>
        <w:tc>
          <w:tcPr>
            <w:tcW w:w="5000" w:type="pct"/>
            <w:shd w:val="clear" w:color="auto" w:fill="D8D8D8" w:themeFill="text2" w:themeFillTint="33"/>
          </w:tcPr>
          <w:p w14:paraId="61FBD5F8" w14:textId="77777777" w:rsidR="00F9038E" w:rsidRPr="00F215B3" w:rsidRDefault="00542A58">
            <w:pPr>
              <w:rPr>
                <w:rFonts w:cstheme="minorHAnsi"/>
                <w:b/>
                <w:color w:val="000000"/>
                <w:lang w:val="fr-FR"/>
              </w:rPr>
            </w:pPr>
            <w:r w:rsidRPr="00F215B3">
              <w:rPr>
                <w:rFonts w:cstheme="minorHAnsi"/>
                <w:b/>
                <w:color w:val="000000"/>
                <w:lang w:val="fr-FR"/>
              </w:rPr>
              <w:t>Analyse quantitative</w:t>
            </w:r>
          </w:p>
          <w:p w14:paraId="154C63F6" w14:textId="77777777" w:rsidR="00D370AE" w:rsidRPr="00F215B3" w:rsidRDefault="00D370AE" w:rsidP="00D370AE">
            <w:pPr>
              <w:rPr>
                <w:rFonts w:cstheme="minorHAnsi"/>
                <w:b/>
                <w:color w:val="000000"/>
                <w:lang w:val="fr-FR"/>
              </w:rPr>
            </w:pPr>
          </w:p>
          <w:p w14:paraId="2EA3982E" w14:textId="77777777" w:rsidR="00F9038E" w:rsidRPr="00F215B3" w:rsidRDefault="00542A58">
            <w:pPr>
              <w:rPr>
                <w:rFonts w:cstheme="minorHAnsi"/>
                <w:bCs/>
                <w:i/>
                <w:iCs/>
                <w:color w:val="000000"/>
                <w:lang w:val="fr-FR"/>
              </w:rPr>
            </w:pPr>
            <w:r w:rsidRPr="00F215B3">
              <w:rPr>
                <w:rFonts w:cstheme="minorHAnsi"/>
                <w:bCs/>
                <w:i/>
                <w:iCs/>
                <w:color w:val="000000"/>
                <w:lang w:val="fr-FR"/>
              </w:rPr>
              <w:lastRenderedPageBreak/>
              <w:t xml:space="preserve">* Indicateurs quantitatifs pour étayer l'évaluation du sous-indicateur 9(a) Critère d'évaluation (c) : </w:t>
            </w:r>
          </w:p>
          <w:p w14:paraId="5511DEF2" w14:textId="77777777" w:rsidR="00D370AE" w:rsidRPr="00F215B3" w:rsidRDefault="00D370AE" w:rsidP="00D370AE">
            <w:pPr>
              <w:rPr>
                <w:rFonts w:cstheme="minorHAnsi"/>
                <w:bCs/>
                <w:i/>
                <w:iCs/>
                <w:color w:val="000000"/>
                <w:lang w:val="fr-FR"/>
              </w:rPr>
            </w:pPr>
          </w:p>
          <w:p w14:paraId="29A2D9A2" w14:textId="77777777" w:rsidR="00F9038E" w:rsidRPr="00F215B3" w:rsidRDefault="00542A58">
            <w:pPr>
              <w:rPr>
                <w:rFonts w:cstheme="minorHAnsi"/>
                <w:bCs/>
                <w:i/>
                <w:iCs/>
                <w:color w:val="000000"/>
                <w:lang w:val="fr-FR"/>
              </w:rPr>
            </w:pPr>
            <w:r w:rsidRPr="00F215B3">
              <w:rPr>
                <w:rFonts w:cstheme="minorHAnsi"/>
                <w:bCs/>
                <w:i/>
                <w:iCs/>
                <w:color w:val="000000"/>
                <w:lang w:val="fr-FR"/>
              </w:rPr>
              <w:t>- % de marchés publics divulgués par rapport à la valeur totale des marchés publics</w:t>
            </w:r>
          </w:p>
          <w:p w14:paraId="6783EF05" w14:textId="77777777" w:rsidR="00F9038E" w:rsidRPr="00F215B3" w:rsidRDefault="00542A58">
            <w:pPr>
              <w:rPr>
                <w:rFonts w:cstheme="minorHAnsi"/>
                <w:bCs/>
                <w:i/>
                <w:iCs/>
                <w:color w:val="000000"/>
                <w:lang w:val="fr-FR"/>
              </w:rPr>
            </w:pPr>
            <w:r w:rsidRPr="00F215B3">
              <w:rPr>
                <w:rFonts w:cstheme="minorHAnsi"/>
                <w:bCs/>
                <w:i/>
                <w:iCs/>
                <w:color w:val="000000"/>
                <w:lang w:val="fr-FR"/>
              </w:rPr>
              <w:t>- % de marchés publics divulgués par rapport au nombre total de processus de passation de marchés</w:t>
            </w:r>
          </w:p>
          <w:p w14:paraId="4B75847B"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Fréquence de publication et de mise à jour des données ouvertes </w:t>
            </w:r>
          </w:p>
          <w:p w14:paraId="76685193" w14:textId="3C934F95" w:rsidR="00F9038E" w:rsidRDefault="00542A58">
            <w:pPr>
              <w:rPr>
                <w:rFonts w:cstheme="minorHAnsi"/>
                <w:bCs/>
                <w:i/>
                <w:iCs/>
                <w:color w:val="000000"/>
                <w:lang w:val="fr-FR"/>
              </w:rPr>
            </w:pPr>
            <w:r w:rsidRPr="00F215B3">
              <w:rPr>
                <w:rFonts w:cstheme="minorHAnsi"/>
                <w:bCs/>
                <w:i/>
                <w:iCs/>
                <w:color w:val="000000"/>
                <w:lang w:val="fr-FR"/>
              </w:rPr>
              <w:t xml:space="preserve">Source : Institution(s) responsable(s) de l'écosystème des </w:t>
            </w:r>
            <w:r w:rsidR="005B1BEE">
              <w:rPr>
                <w:rFonts w:cstheme="minorHAnsi"/>
                <w:bCs/>
                <w:i/>
                <w:iCs/>
                <w:color w:val="000000"/>
                <w:lang w:val="fr-FR"/>
              </w:rPr>
              <w:t>marchés publics électroniques</w:t>
            </w:r>
            <w:r w:rsidRPr="00F215B3">
              <w:rPr>
                <w:rFonts w:cstheme="minorHAnsi"/>
                <w:bCs/>
                <w:i/>
                <w:iCs/>
                <w:color w:val="000000"/>
                <w:lang w:val="fr-FR"/>
              </w:rPr>
              <w:t xml:space="preserve">, fonction normative/réglementaire des marchés publics, ministère des finances.  </w:t>
            </w:r>
          </w:p>
          <w:p w14:paraId="63629295" w14:textId="77777777" w:rsidR="00B62EB5" w:rsidRPr="00F215B3" w:rsidRDefault="00B62EB5">
            <w:pPr>
              <w:rPr>
                <w:rFonts w:cstheme="minorHAnsi"/>
                <w:bCs/>
                <w:i/>
                <w:iCs/>
                <w:color w:val="000000"/>
                <w:lang w:val="fr-FR"/>
              </w:rPr>
            </w:pPr>
          </w:p>
          <w:p w14:paraId="1B0E6E03" w14:textId="5A146802" w:rsidR="00F9038E" w:rsidRPr="00F215B3" w:rsidRDefault="00542A58">
            <w:pPr>
              <w:rPr>
                <w:rFonts w:cstheme="minorHAnsi"/>
                <w:bCs/>
                <w:i/>
                <w:iCs/>
                <w:color w:val="000000"/>
                <w:lang w:val="fr-FR"/>
              </w:rPr>
            </w:pPr>
            <w:r w:rsidRPr="00F215B3">
              <w:rPr>
                <w:rFonts w:cstheme="minorHAnsi"/>
                <w:bCs/>
                <w:i/>
                <w:iCs/>
                <w:color w:val="000000"/>
                <w:lang w:val="fr-FR"/>
              </w:rPr>
              <w:t xml:space="preserve">* </w:t>
            </w:r>
            <w:r w:rsidR="00B62EB5">
              <w:rPr>
                <w:rFonts w:cstheme="minorHAnsi"/>
                <w:bCs/>
                <w:i/>
                <w:iCs/>
                <w:color w:val="000000"/>
                <w:lang w:val="fr-FR"/>
              </w:rPr>
              <w:t>Indicateur quantitatif</w:t>
            </w:r>
            <w:r w:rsidRPr="00F215B3">
              <w:rPr>
                <w:rFonts w:cstheme="minorHAnsi"/>
                <w:bCs/>
                <w:i/>
                <w:iCs/>
                <w:color w:val="000000"/>
                <w:lang w:val="fr-FR"/>
              </w:rPr>
              <w:t xml:space="preserve"> pour étayer l'évaluation du sous-indicateur 9(a) Critère d'évaluation (c) : </w:t>
            </w:r>
          </w:p>
          <w:p w14:paraId="139F3B70" w14:textId="7092480D" w:rsidR="00F9038E" w:rsidRPr="00F215B3" w:rsidRDefault="00542A58">
            <w:pPr>
              <w:rPr>
                <w:rFonts w:cstheme="minorHAnsi"/>
                <w:bCs/>
                <w:i/>
                <w:iCs/>
                <w:color w:val="000000"/>
                <w:lang w:val="fr-FR"/>
              </w:rPr>
            </w:pPr>
            <w:r w:rsidRPr="00F215B3">
              <w:rPr>
                <w:rFonts w:cstheme="minorHAnsi"/>
                <w:bCs/>
                <w:i/>
                <w:iCs/>
                <w:color w:val="000000"/>
                <w:lang w:val="fr-FR"/>
              </w:rPr>
              <w:t xml:space="preserve">- Pourcentage d'utilisateurs satisfaits de l'actualité, de l'exactitude et de la couverture des données publiées par l'écosystème des </w:t>
            </w:r>
            <w:r w:rsidR="005B1BEE">
              <w:rPr>
                <w:rFonts w:cstheme="minorHAnsi"/>
                <w:bCs/>
                <w:i/>
                <w:iCs/>
                <w:color w:val="000000"/>
                <w:lang w:val="fr-FR"/>
              </w:rPr>
              <w:t>marchés publics électroniques</w:t>
            </w:r>
            <w:r w:rsidRPr="00F215B3">
              <w:rPr>
                <w:rFonts w:cstheme="minorHAnsi"/>
                <w:bCs/>
                <w:i/>
                <w:iCs/>
                <w:color w:val="000000"/>
                <w:lang w:val="fr-FR"/>
              </w:rPr>
              <w:t>.</w:t>
            </w:r>
          </w:p>
          <w:p w14:paraId="5EB80310" w14:textId="77777777" w:rsidR="00D370AE" w:rsidRPr="00F215B3" w:rsidRDefault="00D370AE" w:rsidP="00D370AE">
            <w:pPr>
              <w:rPr>
                <w:rFonts w:cstheme="minorHAnsi"/>
                <w:bCs/>
                <w:i/>
                <w:iCs/>
                <w:color w:val="000000"/>
                <w:lang w:val="fr-FR"/>
              </w:rPr>
            </w:pPr>
            <w:r w:rsidRPr="00F215B3">
              <w:rPr>
                <w:rFonts w:cstheme="minorHAnsi"/>
                <w:bCs/>
                <w:i/>
                <w:iCs/>
                <w:color w:val="000000"/>
                <w:lang w:val="fr-FR"/>
              </w:rPr>
              <w:t xml:space="preserve"> </w:t>
            </w:r>
          </w:p>
          <w:p w14:paraId="545A72AC" w14:textId="77777777" w:rsidR="00F9038E" w:rsidRDefault="00542A58">
            <w:pPr>
              <w:rPr>
                <w:rFonts w:cstheme="minorHAnsi"/>
                <w:bCs/>
                <w:i/>
                <w:iCs/>
                <w:color w:val="000000"/>
              </w:rPr>
            </w:pPr>
            <w:proofErr w:type="gramStart"/>
            <w:r w:rsidRPr="000347DC">
              <w:rPr>
                <w:rFonts w:cstheme="minorHAnsi"/>
                <w:bCs/>
                <w:i/>
                <w:iCs/>
                <w:color w:val="000000"/>
              </w:rPr>
              <w:t>Source :</w:t>
            </w:r>
            <w:proofErr w:type="gramEnd"/>
            <w:r w:rsidRPr="000347DC">
              <w:rPr>
                <w:rFonts w:cstheme="minorHAnsi"/>
                <w:bCs/>
                <w:i/>
                <w:iCs/>
                <w:color w:val="000000"/>
              </w:rPr>
              <w:t xml:space="preserve"> </w:t>
            </w:r>
            <w:proofErr w:type="spellStart"/>
            <w:r w:rsidRPr="000347DC">
              <w:rPr>
                <w:rFonts w:cstheme="minorHAnsi"/>
                <w:bCs/>
                <w:i/>
                <w:iCs/>
                <w:color w:val="000000"/>
              </w:rPr>
              <w:t>Enquête</w:t>
            </w:r>
            <w:proofErr w:type="spellEnd"/>
            <w:r w:rsidRPr="000347DC">
              <w:rPr>
                <w:rFonts w:cstheme="minorHAnsi"/>
                <w:bCs/>
                <w:i/>
                <w:iCs/>
                <w:color w:val="000000"/>
              </w:rPr>
              <w:t>.</w:t>
            </w:r>
          </w:p>
          <w:p w14:paraId="2CEE25F9" w14:textId="77777777" w:rsidR="00D370AE" w:rsidRPr="000347DC" w:rsidRDefault="00D370AE" w:rsidP="00D370AE">
            <w:pPr>
              <w:rPr>
                <w:rFonts w:cstheme="minorHAnsi"/>
                <w:b/>
              </w:rPr>
            </w:pPr>
          </w:p>
        </w:tc>
      </w:tr>
      <w:tr w:rsidR="00D63C4E" w:rsidRPr="005C6C35" w14:paraId="564CE20A" w14:textId="77777777" w:rsidTr="002F63D9">
        <w:trPr>
          <w:trHeight w:val="526"/>
        </w:trPr>
        <w:tc>
          <w:tcPr>
            <w:tcW w:w="5000" w:type="pct"/>
          </w:tcPr>
          <w:p w14:paraId="20C590B3" w14:textId="77777777" w:rsidR="00F9038E" w:rsidRDefault="00542A58">
            <w:pPr>
              <w:jc w:val="left"/>
              <w:rPr>
                <w:rFonts w:cstheme="minorHAnsi"/>
                <w:b/>
              </w:rPr>
            </w:pPr>
            <w:proofErr w:type="spellStart"/>
            <w:r w:rsidRPr="000347DC">
              <w:rPr>
                <w:rFonts w:cstheme="minorHAnsi"/>
                <w:b/>
              </w:rPr>
              <w:lastRenderedPageBreak/>
              <w:t>Analyse</w:t>
            </w:r>
            <w:proofErr w:type="spellEnd"/>
            <w:r w:rsidRPr="000347DC">
              <w:rPr>
                <w:rFonts w:cstheme="minorHAnsi"/>
                <w:b/>
              </w:rPr>
              <w:t xml:space="preserve"> des lacunes</w:t>
            </w:r>
            <w:r w:rsidRPr="000347DC">
              <w:rPr>
                <w:rFonts w:cstheme="minorHAnsi"/>
                <w:b/>
              </w:rPr>
              <w:br/>
            </w:r>
          </w:p>
        </w:tc>
      </w:tr>
      <w:tr w:rsidR="00D63C4E" w:rsidRPr="005C6C35" w14:paraId="3820E852" w14:textId="77777777" w:rsidTr="002F63D9">
        <w:trPr>
          <w:trHeight w:val="526"/>
        </w:trPr>
        <w:tc>
          <w:tcPr>
            <w:tcW w:w="5000" w:type="pct"/>
          </w:tcPr>
          <w:p w14:paraId="5E88909E"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r w:rsidR="00D63C4E" w:rsidRPr="00C3515B" w14:paraId="5A3F43B1" w14:textId="77777777" w:rsidTr="00D63C4E">
        <w:trPr>
          <w:trHeight w:val="526"/>
        </w:trPr>
        <w:tc>
          <w:tcPr>
            <w:tcW w:w="5000" w:type="pct"/>
            <w:shd w:val="clear" w:color="auto" w:fill="C7EDFC" w:themeFill="accent3" w:themeFillTint="33"/>
          </w:tcPr>
          <w:p w14:paraId="617D7358" w14:textId="77777777" w:rsidR="00F9038E" w:rsidRPr="00F215B3" w:rsidRDefault="00542A58">
            <w:pPr>
              <w:rPr>
                <w:rFonts w:cstheme="minorHAnsi"/>
                <w:b/>
                <w:lang w:val="fr-FR"/>
              </w:rPr>
            </w:pPr>
            <w:r w:rsidRPr="00F215B3">
              <w:rPr>
                <w:rFonts w:cstheme="minorHAnsi"/>
                <w:b/>
                <w:lang w:val="fr-FR"/>
              </w:rPr>
              <w:t>Critère d'évaluation 9(b)(d) :</w:t>
            </w:r>
          </w:p>
          <w:p w14:paraId="24BEE3D7"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Les données publiées par l'écosystème de l'e-Procurement comprennent* : </w:t>
            </w:r>
          </w:p>
          <w:p w14:paraId="4A378606" w14:textId="77777777" w:rsidR="00F9038E" w:rsidRDefault="00542A58">
            <w:pPr>
              <w:widowControl w:val="0"/>
              <w:numPr>
                <w:ilvl w:val="1"/>
                <w:numId w:val="27"/>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rPr>
            </w:pPr>
            <w:r w:rsidRPr="000347DC">
              <w:rPr>
                <w:rFonts w:cstheme="minorHAnsi"/>
                <w:color w:val="000000"/>
              </w:rPr>
              <w:t xml:space="preserve">plans de </w:t>
            </w:r>
            <w:proofErr w:type="spellStart"/>
            <w:r w:rsidRPr="000347DC">
              <w:rPr>
                <w:rFonts w:cstheme="minorHAnsi"/>
                <w:color w:val="000000"/>
              </w:rPr>
              <w:t>passation</w:t>
            </w:r>
            <w:proofErr w:type="spellEnd"/>
            <w:r w:rsidRPr="000347DC">
              <w:rPr>
                <w:rFonts w:cstheme="minorHAnsi"/>
                <w:color w:val="000000"/>
              </w:rPr>
              <w:t xml:space="preserve"> de </w:t>
            </w:r>
            <w:proofErr w:type="spellStart"/>
            <w:r w:rsidRPr="000347DC">
              <w:rPr>
                <w:rFonts w:cstheme="minorHAnsi"/>
                <w:color w:val="000000"/>
              </w:rPr>
              <w:t>marchés</w:t>
            </w:r>
            <w:proofErr w:type="spellEnd"/>
          </w:p>
          <w:p w14:paraId="4F1D62A1" w14:textId="77777777" w:rsidR="00F9038E" w:rsidRPr="00F215B3" w:rsidRDefault="00542A58">
            <w:pPr>
              <w:widowControl w:val="0"/>
              <w:numPr>
                <w:ilvl w:val="1"/>
                <w:numId w:val="27"/>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proofErr w:type="gramStart"/>
            <w:r w:rsidRPr="00F215B3">
              <w:rPr>
                <w:rFonts w:cstheme="minorHAnsi"/>
                <w:color w:val="000000"/>
                <w:lang w:val="fr-FR"/>
              </w:rPr>
              <w:t>les</w:t>
            </w:r>
            <w:proofErr w:type="gramEnd"/>
            <w:r w:rsidRPr="00F215B3">
              <w:rPr>
                <w:rFonts w:cstheme="minorHAnsi"/>
                <w:color w:val="000000"/>
                <w:lang w:val="fr-FR"/>
              </w:rPr>
              <w:t xml:space="preserve"> informations relatives à des marchés spécifiques, au minimum les annonces ou avis de possibilités de marchés, la méthode de passation des marchés, l'attribution des marchés et l'exécution des marchés, y compris les modifications, les paiements et les décisions d'appel</w:t>
            </w:r>
          </w:p>
          <w:p w14:paraId="355D9B26" w14:textId="77777777" w:rsidR="00F9038E" w:rsidRPr="00F215B3" w:rsidRDefault="00542A58">
            <w:pPr>
              <w:widowControl w:val="0"/>
              <w:numPr>
                <w:ilvl w:val="1"/>
                <w:numId w:val="27"/>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proofErr w:type="gramStart"/>
            <w:r w:rsidRPr="00F215B3">
              <w:rPr>
                <w:rFonts w:cstheme="minorHAnsi"/>
                <w:color w:val="000000"/>
                <w:lang w:val="fr-FR"/>
              </w:rPr>
              <w:t>les</w:t>
            </w:r>
            <w:proofErr w:type="gramEnd"/>
            <w:r w:rsidRPr="00F215B3">
              <w:rPr>
                <w:rFonts w:cstheme="minorHAnsi"/>
                <w:color w:val="000000"/>
                <w:lang w:val="fr-FR"/>
              </w:rPr>
              <w:t xml:space="preserve"> documents d'appel d'offres, les rapports d'évaluation, les contrats et les avenants </w:t>
            </w:r>
          </w:p>
          <w:p w14:paraId="6315C06B" w14:textId="77777777" w:rsidR="00F9038E" w:rsidRPr="00F215B3" w:rsidRDefault="00542A58">
            <w:pPr>
              <w:widowControl w:val="0"/>
              <w:numPr>
                <w:ilvl w:val="1"/>
                <w:numId w:val="27"/>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proofErr w:type="gramStart"/>
            <w:r w:rsidRPr="00F215B3">
              <w:rPr>
                <w:rFonts w:cstheme="minorHAnsi"/>
                <w:color w:val="000000"/>
                <w:lang w:val="fr-FR"/>
              </w:rPr>
              <w:t>les</w:t>
            </w:r>
            <w:proofErr w:type="gramEnd"/>
            <w:r w:rsidRPr="00F215B3">
              <w:rPr>
                <w:rFonts w:cstheme="minorHAnsi"/>
                <w:color w:val="000000"/>
                <w:lang w:val="fr-FR"/>
              </w:rPr>
              <w:t xml:space="preserve"> liens avec les règles et règlements et d'autres informations utiles pour promouvoir la concurrence et la transparence </w:t>
            </w:r>
          </w:p>
          <w:p w14:paraId="5483AAE0" w14:textId="77777777" w:rsidR="00D63C4E" w:rsidRPr="00F215B3" w:rsidRDefault="00D63C4E" w:rsidP="00D63C4E">
            <w:pPr>
              <w:jc w:val="left"/>
              <w:rPr>
                <w:rFonts w:cstheme="minorHAnsi"/>
                <w:b/>
                <w:lang w:val="fr-FR"/>
              </w:rPr>
            </w:pPr>
          </w:p>
        </w:tc>
      </w:tr>
      <w:tr w:rsidR="00D63C4E" w:rsidRPr="005C6C35" w14:paraId="5F5DBF41" w14:textId="77777777" w:rsidTr="002F63D9">
        <w:trPr>
          <w:trHeight w:val="526"/>
        </w:trPr>
        <w:tc>
          <w:tcPr>
            <w:tcW w:w="5000" w:type="pct"/>
          </w:tcPr>
          <w:p w14:paraId="4814C1DB" w14:textId="43941972"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075431665"/>
                <w:placeholder>
                  <w:docPart w:val="0DE61029465449858E8BC47C1BD4E1E6"/>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D63C4E" w:rsidRPr="005C6C35" w14:paraId="5E9F50F4" w14:textId="77777777" w:rsidTr="002F63D9">
        <w:trPr>
          <w:trHeight w:val="526"/>
        </w:trPr>
        <w:tc>
          <w:tcPr>
            <w:tcW w:w="5000" w:type="pct"/>
          </w:tcPr>
          <w:p w14:paraId="59459CDB"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D63C4E" w:rsidRPr="00C3515B" w14:paraId="15FB8E66" w14:textId="77777777" w:rsidTr="00D63C4E">
        <w:trPr>
          <w:trHeight w:val="526"/>
        </w:trPr>
        <w:tc>
          <w:tcPr>
            <w:tcW w:w="5000" w:type="pct"/>
            <w:shd w:val="clear" w:color="auto" w:fill="D8D8D8" w:themeFill="text2" w:themeFillTint="33"/>
          </w:tcPr>
          <w:p w14:paraId="20F180DA" w14:textId="77777777" w:rsidR="00F9038E" w:rsidRPr="00F215B3" w:rsidRDefault="00542A58">
            <w:pPr>
              <w:rPr>
                <w:rFonts w:cstheme="minorHAnsi"/>
                <w:b/>
                <w:color w:val="000000"/>
                <w:lang w:val="fr-FR"/>
              </w:rPr>
            </w:pPr>
            <w:r w:rsidRPr="00F215B3">
              <w:rPr>
                <w:rFonts w:cstheme="minorHAnsi"/>
                <w:b/>
                <w:color w:val="000000"/>
                <w:lang w:val="fr-FR"/>
              </w:rPr>
              <w:t>Analyse quantitative</w:t>
            </w:r>
          </w:p>
          <w:p w14:paraId="6BE8E75C" w14:textId="77777777" w:rsidR="00D63C4E" w:rsidRPr="00F215B3" w:rsidRDefault="00D63C4E" w:rsidP="00D63C4E">
            <w:pPr>
              <w:rPr>
                <w:rFonts w:cstheme="minorHAnsi"/>
                <w:i/>
                <w:iCs/>
                <w:color w:val="000000"/>
                <w:lang w:val="fr-FR"/>
              </w:rPr>
            </w:pPr>
          </w:p>
          <w:p w14:paraId="6100AF27"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Indicateurs quantitatifs pour étayer l'évaluation du sous-indicateur 9(a) Critère d'évaluation (d) : </w:t>
            </w:r>
          </w:p>
          <w:p w14:paraId="724C5962" w14:textId="77777777" w:rsidR="00D370AE" w:rsidRPr="00F215B3" w:rsidRDefault="00D370AE" w:rsidP="00D370AE">
            <w:pPr>
              <w:rPr>
                <w:rFonts w:cstheme="minorHAnsi"/>
                <w:bCs/>
                <w:i/>
                <w:iCs/>
                <w:color w:val="000000"/>
                <w:lang w:val="fr-FR"/>
              </w:rPr>
            </w:pPr>
          </w:p>
          <w:p w14:paraId="760E0C38" w14:textId="77777777" w:rsidR="00F9038E" w:rsidRPr="00F215B3" w:rsidRDefault="00542A58">
            <w:pPr>
              <w:rPr>
                <w:rFonts w:cstheme="minorHAnsi"/>
                <w:bCs/>
                <w:i/>
                <w:iCs/>
                <w:color w:val="000000"/>
                <w:lang w:val="fr-FR"/>
              </w:rPr>
            </w:pPr>
            <w:r w:rsidRPr="00F215B3">
              <w:rPr>
                <w:rFonts w:cstheme="minorHAnsi"/>
                <w:bCs/>
                <w:i/>
                <w:iCs/>
                <w:color w:val="000000"/>
                <w:lang w:val="fr-FR"/>
              </w:rPr>
              <w:t>- % de plans de passation de marchés publiés (en % du nombre total de plans de passation de marchés requis)</w:t>
            </w:r>
          </w:p>
          <w:p w14:paraId="13F7B7DB" w14:textId="77777777" w:rsidR="00F9038E" w:rsidRPr="00F215B3" w:rsidRDefault="00542A58">
            <w:pPr>
              <w:rPr>
                <w:rFonts w:cstheme="minorHAnsi"/>
                <w:bCs/>
                <w:i/>
                <w:iCs/>
                <w:color w:val="000000"/>
                <w:lang w:val="fr-FR"/>
              </w:rPr>
            </w:pPr>
            <w:r w:rsidRPr="00F215B3">
              <w:rPr>
                <w:rFonts w:cstheme="minorHAnsi"/>
                <w:bCs/>
                <w:i/>
                <w:iCs/>
                <w:color w:val="000000"/>
                <w:lang w:val="fr-FR"/>
              </w:rPr>
              <w:t>- % de marchés pour lesquels des informations clés ont été publiées (en % du nombre total de marchés)</w:t>
            </w:r>
          </w:p>
          <w:p w14:paraId="21551B9C" w14:textId="77777777" w:rsidR="00D370AE" w:rsidRPr="00F215B3" w:rsidRDefault="00D370AE" w:rsidP="00D370AE">
            <w:pPr>
              <w:rPr>
                <w:rFonts w:cstheme="minorHAnsi"/>
                <w:bCs/>
                <w:i/>
                <w:iCs/>
                <w:color w:val="000000"/>
                <w:lang w:val="fr-FR"/>
              </w:rPr>
            </w:pPr>
          </w:p>
          <w:p w14:paraId="5910FB59" w14:textId="3CEC7D21" w:rsidR="00F9038E" w:rsidRPr="00F215B3" w:rsidRDefault="00542A58">
            <w:pPr>
              <w:rPr>
                <w:rFonts w:cstheme="minorHAnsi"/>
                <w:bCs/>
                <w:i/>
                <w:iCs/>
                <w:color w:val="000000"/>
                <w:lang w:val="fr-FR"/>
              </w:rPr>
            </w:pPr>
            <w:r w:rsidRPr="00F215B3">
              <w:rPr>
                <w:rFonts w:cstheme="minorHAnsi"/>
                <w:bCs/>
                <w:i/>
                <w:iCs/>
                <w:color w:val="000000"/>
                <w:lang w:val="fr-FR"/>
              </w:rPr>
              <w:t xml:space="preserve">Source : Institution(s) responsable(s) de l'écosystème des </w:t>
            </w:r>
            <w:r w:rsidR="005B1BEE">
              <w:rPr>
                <w:rFonts w:cstheme="minorHAnsi"/>
                <w:bCs/>
                <w:i/>
                <w:iCs/>
                <w:color w:val="000000"/>
                <w:lang w:val="fr-FR"/>
              </w:rPr>
              <w:t>marchés publics électroniques</w:t>
            </w:r>
            <w:r w:rsidRPr="00F215B3">
              <w:rPr>
                <w:rFonts w:cstheme="minorHAnsi"/>
                <w:bCs/>
                <w:i/>
                <w:iCs/>
                <w:color w:val="000000"/>
                <w:lang w:val="fr-FR"/>
              </w:rPr>
              <w:t xml:space="preserve"> / évaluation PEFA récente - dimension 24.3.  </w:t>
            </w:r>
          </w:p>
          <w:p w14:paraId="7B8770B3" w14:textId="77777777" w:rsidR="00D63C4E" w:rsidRPr="00F215B3" w:rsidRDefault="00D63C4E" w:rsidP="00D63C4E">
            <w:pPr>
              <w:jc w:val="left"/>
              <w:rPr>
                <w:rFonts w:cstheme="minorHAnsi"/>
                <w:b/>
                <w:lang w:val="fr-FR"/>
              </w:rPr>
            </w:pPr>
          </w:p>
        </w:tc>
      </w:tr>
      <w:tr w:rsidR="00D63C4E" w:rsidRPr="005C6C35" w14:paraId="0731C6E9" w14:textId="77777777" w:rsidTr="002F63D9">
        <w:trPr>
          <w:trHeight w:val="526"/>
        </w:trPr>
        <w:tc>
          <w:tcPr>
            <w:tcW w:w="5000" w:type="pct"/>
          </w:tcPr>
          <w:p w14:paraId="6E928CD5"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D63C4E" w:rsidRPr="005C6C35" w14:paraId="2CFA4897" w14:textId="77777777" w:rsidTr="002F63D9">
        <w:trPr>
          <w:trHeight w:val="526"/>
        </w:trPr>
        <w:tc>
          <w:tcPr>
            <w:tcW w:w="5000" w:type="pct"/>
          </w:tcPr>
          <w:p w14:paraId="1BA8921E"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r w:rsidR="00D370AE" w:rsidRPr="00C3515B" w14:paraId="7B535A37" w14:textId="77777777" w:rsidTr="00D370AE">
        <w:trPr>
          <w:trHeight w:val="526"/>
        </w:trPr>
        <w:tc>
          <w:tcPr>
            <w:tcW w:w="5000" w:type="pct"/>
            <w:shd w:val="clear" w:color="auto" w:fill="C7EDFC" w:themeFill="accent3" w:themeFillTint="33"/>
          </w:tcPr>
          <w:p w14:paraId="18BF8B78" w14:textId="77777777" w:rsidR="00F9038E" w:rsidRPr="00F215B3" w:rsidRDefault="00542A58">
            <w:pPr>
              <w:rPr>
                <w:rFonts w:cstheme="minorHAnsi"/>
                <w:b/>
                <w:lang w:val="fr-FR"/>
              </w:rPr>
            </w:pPr>
            <w:r w:rsidRPr="00F215B3">
              <w:rPr>
                <w:rFonts w:cstheme="minorHAnsi"/>
                <w:b/>
                <w:lang w:val="fr-FR"/>
              </w:rPr>
              <w:t>Critère d'évaluation 9(a)(e) :</w:t>
            </w:r>
          </w:p>
          <w:p w14:paraId="0756406E"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Les données sont utilisées par les parties prenantes pour l'analyse et la prise de décision, et en particulier pour la mesure, le suivi et l'évaluation des performances en matière de marchés publics.</w:t>
            </w:r>
          </w:p>
          <w:p w14:paraId="12F27A87" w14:textId="77777777" w:rsidR="00D370AE" w:rsidRPr="00F215B3" w:rsidRDefault="00D370AE" w:rsidP="00D370AE">
            <w:pPr>
              <w:jc w:val="left"/>
              <w:rPr>
                <w:rFonts w:cstheme="minorHAnsi"/>
                <w:b/>
                <w:lang w:val="fr-FR"/>
              </w:rPr>
            </w:pPr>
          </w:p>
        </w:tc>
      </w:tr>
      <w:tr w:rsidR="00D370AE" w:rsidRPr="005C6C35" w14:paraId="1D6746E0" w14:textId="77777777" w:rsidTr="002F63D9">
        <w:trPr>
          <w:trHeight w:val="526"/>
        </w:trPr>
        <w:tc>
          <w:tcPr>
            <w:tcW w:w="5000" w:type="pct"/>
          </w:tcPr>
          <w:p w14:paraId="47B8F3A1" w14:textId="5169CB25"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152179442"/>
                <w:placeholder>
                  <w:docPart w:val="48650D1F71A14DF79582FD03BD931661"/>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D370AE" w:rsidRPr="005C6C35" w14:paraId="4BE7B195" w14:textId="77777777" w:rsidTr="002F63D9">
        <w:trPr>
          <w:trHeight w:val="526"/>
        </w:trPr>
        <w:tc>
          <w:tcPr>
            <w:tcW w:w="5000" w:type="pct"/>
          </w:tcPr>
          <w:p w14:paraId="5086513F"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D370AE" w:rsidRPr="005C6C35" w14:paraId="64A034E0" w14:textId="77777777" w:rsidTr="002F63D9">
        <w:trPr>
          <w:trHeight w:val="526"/>
        </w:trPr>
        <w:tc>
          <w:tcPr>
            <w:tcW w:w="5000" w:type="pct"/>
          </w:tcPr>
          <w:p w14:paraId="129476DA"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D370AE" w:rsidRPr="005C6C35" w14:paraId="7828274A" w14:textId="77777777" w:rsidTr="002F63D9">
        <w:trPr>
          <w:trHeight w:val="526"/>
        </w:trPr>
        <w:tc>
          <w:tcPr>
            <w:tcW w:w="5000" w:type="pct"/>
          </w:tcPr>
          <w:p w14:paraId="7119719A" w14:textId="77777777" w:rsidR="00F9038E" w:rsidRDefault="00542A58">
            <w:pPr>
              <w:jc w:val="left"/>
              <w:rPr>
                <w:rFonts w:cstheme="minorHAnsi"/>
                <w:b/>
              </w:rPr>
            </w:pPr>
            <w:proofErr w:type="spellStart"/>
            <w:r w:rsidRPr="000347DC">
              <w:rPr>
                <w:rFonts w:cstheme="minorHAnsi"/>
                <w:b/>
              </w:rPr>
              <w:lastRenderedPageBreak/>
              <w:t>Recommandations</w:t>
            </w:r>
            <w:proofErr w:type="spellEnd"/>
            <w:r w:rsidRPr="000347DC">
              <w:rPr>
                <w:rFonts w:cstheme="minorHAnsi"/>
                <w:b/>
              </w:rPr>
              <w:br/>
            </w:r>
          </w:p>
        </w:tc>
      </w:tr>
      <w:tr w:rsidR="00D370AE" w:rsidRPr="005C6C35" w14:paraId="1FE88BBC" w14:textId="77777777" w:rsidTr="00D370AE">
        <w:trPr>
          <w:trHeight w:val="526"/>
        </w:trPr>
        <w:tc>
          <w:tcPr>
            <w:tcW w:w="5000" w:type="pct"/>
            <w:shd w:val="clear" w:color="auto" w:fill="C7EDFC" w:themeFill="accent3" w:themeFillTint="33"/>
          </w:tcPr>
          <w:p w14:paraId="377835F3" w14:textId="77777777" w:rsidR="00F9038E" w:rsidRPr="00F215B3" w:rsidRDefault="00542A58">
            <w:pPr>
              <w:rPr>
                <w:rFonts w:cstheme="minorHAnsi"/>
                <w:b/>
                <w:lang w:val="fr-FR"/>
              </w:rPr>
            </w:pPr>
            <w:r w:rsidRPr="00F215B3">
              <w:rPr>
                <w:rFonts w:cstheme="minorHAnsi"/>
                <w:b/>
                <w:lang w:val="fr-FR"/>
              </w:rPr>
              <w:t>Critère d'évaluation 9(a)(f) :</w:t>
            </w:r>
          </w:p>
          <w:p w14:paraId="19BA6CB1" w14:textId="77777777" w:rsidR="00F9038E" w:rsidRDefault="00542A58">
            <w:pPr>
              <w:jc w:val="left"/>
              <w:rPr>
                <w:rFonts w:cstheme="minorHAnsi"/>
                <w:b/>
              </w:rPr>
            </w:pPr>
            <w:r w:rsidRPr="00F215B3">
              <w:rPr>
                <w:rFonts w:cstheme="minorHAnsi"/>
                <w:color w:val="000000"/>
                <w:lang w:val="fr-FR"/>
              </w:rPr>
              <w:t xml:space="preserve">Un programme de renforcement des capacités d'utilisation et d'analyse des données relatives aux marchés publics est mis en œuvre avec une qualité et </w:t>
            </w:r>
            <w:proofErr w:type="gramStart"/>
            <w:r w:rsidRPr="00F215B3">
              <w:rPr>
                <w:rFonts w:cstheme="minorHAnsi"/>
                <w:color w:val="000000"/>
                <w:lang w:val="fr-FR"/>
              </w:rPr>
              <w:t>un contenu adaptés</w:t>
            </w:r>
            <w:proofErr w:type="gramEnd"/>
            <w:r w:rsidRPr="00F215B3">
              <w:rPr>
                <w:rFonts w:cstheme="minorHAnsi"/>
                <w:color w:val="000000"/>
                <w:lang w:val="fr-FR"/>
              </w:rPr>
              <w:t xml:space="preserve"> aux besoins de tous les utilisateurs. </w:t>
            </w:r>
            <w:r w:rsidRPr="000347DC" w:rsidDel="00E44589">
              <w:rPr>
                <w:rFonts w:cstheme="minorHAnsi"/>
                <w:color w:val="000000"/>
              </w:rPr>
              <w:t xml:space="preserve">* </w:t>
            </w:r>
          </w:p>
        </w:tc>
      </w:tr>
      <w:tr w:rsidR="00D370AE" w:rsidRPr="005C6C35" w14:paraId="7B5D2315" w14:textId="77777777" w:rsidTr="002F63D9">
        <w:trPr>
          <w:trHeight w:val="526"/>
        </w:trPr>
        <w:tc>
          <w:tcPr>
            <w:tcW w:w="5000" w:type="pct"/>
          </w:tcPr>
          <w:p w14:paraId="37455F13" w14:textId="2E93D264"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778601697"/>
                <w:placeholder>
                  <w:docPart w:val="579BF33F76914A5CBBE34D281021FB57"/>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D370AE" w:rsidRPr="005C6C35" w14:paraId="3AA18FD4" w14:textId="77777777" w:rsidTr="002F63D9">
        <w:trPr>
          <w:trHeight w:val="526"/>
        </w:trPr>
        <w:tc>
          <w:tcPr>
            <w:tcW w:w="5000" w:type="pct"/>
          </w:tcPr>
          <w:p w14:paraId="0F5E95B2"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D370AE" w:rsidRPr="005C6C35" w14:paraId="36BBC848" w14:textId="77777777" w:rsidTr="00D370AE">
        <w:trPr>
          <w:trHeight w:val="526"/>
        </w:trPr>
        <w:tc>
          <w:tcPr>
            <w:tcW w:w="5000" w:type="pct"/>
            <w:shd w:val="clear" w:color="auto" w:fill="D8D8D8" w:themeFill="text2" w:themeFillTint="33"/>
          </w:tcPr>
          <w:p w14:paraId="63177A66" w14:textId="77777777" w:rsidR="00F9038E" w:rsidRPr="00F215B3" w:rsidRDefault="00542A58">
            <w:pPr>
              <w:rPr>
                <w:rFonts w:cstheme="minorHAnsi"/>
                <w:b/>
                <w:color w:val="000000"/>
                <w:lang w:val="fr-FR"/>
              </w:rPr>
            </w:pPr>
            <w:r w:rsidRPr="00F215B3">
              <w:rPr>
                <w:rFonts w:cstheme="minorHAnsi"/>
                <w:b/>
                <w:color w:val="000000"/>
                <w:lang w:val="fr-FR"/>
              </w:rPr>
              <w:t>Analyse quantitative</w:t>
            </w:r>
          </w:p>
          <w:p w14:paraId="16BF98B6" w14:textId="77777777" w:rsidR="00D370AE" w:rsidRPr="00F215B3" w:rsidRDefault="00D370AE" w:rsidP="00D370AE">
            <w:pPr>
              <w:rPr>
                <w:rFonts w:cstheme="minorHAnsi"/>
                <w:b/>
                <w:color w:val="000000"/>
                <w:lang w:val="fr-FR"/>
              </w:rPr>
            </w:pPr>
          </w:p>
          <w:p w14:paraId="4F52490B"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*Indicateurs quantitatifs pour étayer l'évaluation du sous-indicateur 9(a) Critère d'évaluation (f) : </w:t>
            </w:r>
          </w:p>
          <w:p w14:paraId="22C91D6A" w14:textId="77777777" w:rsidR="00D370AE" w:rsidRPr="00F215B3" w:rsidRDefault="00D370AE" w:rsidP="00D370AE">
            <w:pPr>
              <w:rPr>
                <w:rFonts w:cstheme="minorHAnsi"/>
                <w:bCs/>
                <w:i/>
                <w:iCs/>
                <w:color w:val="000000"/>
                <w:lang w:val="fr-FR"/>
              </w:rPr>
            </w:pPr>
          </w:p>
          <w:p w14:paraId="187A2CFF" w14:textId="77777777" w:rsidR="00F9038E" w:rsidRPr="00F215B3" w:rsidRDefault="00542A58">
            <w:pPr>
              <w:rPr>
                <w:rFonts w:cstheme="minorHAnsi"/>
                <w:bCs/>
                <w:i/>
                <w:iCs/>
                <w:color w:val="000000"/>
                <w:lang w:val="fr-FR"/>
              </w:rPr>
            </w:pPr>
            <w:r w:rsidRPr="00F215B3">
              <w:rPr>
                <w:rFonts w:cstheme="minorHAnsi"/>
                <w:bCs/>
                <w:i/>
                <w:iCs/>
                <w:color w:val="000000"/>
                <w:lang w:val="fr-FR"/>
              </w:rPr>
              <w:t>- Nombre de fonctionnaires formés à l'utilisation et à l'analyse des données relatives aux marchés publics</w:t>
            </w:r>
          </w:p>
          <w:p w14:paraId="221D0309" w14:textId="77777777" w:rsidR="00F9038E" w:rsidRPr="00F215B3" w:rsidRDefault="00542A58">
            <w:pPr>
              <w:rPr>
                <w:rFonts w:cstheme="minorHAnsi"/>
                <w:bCs/>
                <w:i/>
                <w:iCs/>
                <w:color w:val="000000"/>
                <w:lang w:val="fr-FR"/>
              </w:rPr>
            </w:pPr>
            <w:r w:rsidRPr="00F215B3">
              <w:rPr>
                <w:rFonts w:cstheme="minorHAnsi"/>
                <w:bCs/>
                <w:i/>
                <w:iCs/>
                <w:color w:val="000000"/>
                <w:lang w:val="fr-FR"/>
              </w:rPr>
              <w:t>- Nombre de fournisseurs formés à l'utilisation et à l'analyse des données relatives aux marchés publics</w:t>
            </w:r>
          </w:p>
          <w:p w14:paraId="4E0A4649" w14:textId="77777777" w:rsidR="00F9038E" w:rsidRPr="00F215B3" w:rsidRDefault="00542A58">
            <w:pPr>
              <w:rPr>
                <w:rFonts w:cstheme="minorHAnsi"/>
                <w:bCs/>
                <w:i/>
                <w:iCs/>
                <w:color w:val="000000"/>
                <w:lang w:val="fr-FR"/>
              </w:rPr>
            </w:pPr>
            <w:r w:rsidRPr="00F215B3">
              <w:rPr>
                <w:rFonts w:cstheme="minorHAnsi"/>
                <w:bCs/>
                <w:i/>
                <w:iCs/>
                <w:color w:val="000000"/>
                <w:lang w:val="fr-FR"/>
              </w:rPr>
              <w:t>- Nombre de citoyens, d'universitaires et de journalistes formés à l'utilisation et à l'analyse des données relatives aux marchés publics</w:t>
            </w:r>
          </w:p>
          <w:p w14:paraId="7B374C70" w14:textId="77777777" w:rsidR="00D370AE" w:rsidRPr="00F215B3" w:rsidRDefault="00D370AE" w:rsidP="00D370AE">
            <w:pPr>
              <w:rPr>
                <w:rFonts w:cstheme="minorHAnsi"/>
                <w:bCs/>
                <w:i/>
                <w:iCs/>
                <w:color w:val="000000"/>
                <w:lang w:val="fr-FR"/>
              </w:rPr>
            </w:pPr>
          </w:p>
          <w:p w14:paraId="137C5070" w14:textId="42724095" w:rsidR="00F9038E" w:rsidRPr="00F215B3" w:rsidRDefault="00542A58">
            <w:pPr>
              <w:rPr>
                <w:rFonts w:cstheme="minorHAnsi"/>
                <w:bCs/>
                <w:i/>
                <w:iCs/>
                <w:color w:val="000000"/>
                <w:lang w:val="fr-FR"/>
              </w:rPr>
            </w:pPr>
            <w:r w:rsidRPr="00F215B3">
              <w:rPr>
                <w:rFonts w:cstheme="minorHAnsi"/>
                <w:bCs/>
                <w:i/>
                <w:iCs/>
                <w:color w:val="000000"/>
                <w:lang w:val="fr-FR"/>
              </w:rPr>
              <w:t xml:space="preserve">Source : Institution(s) responsable(s) de l'écosystème des </w:t>
            </w:r>
            <w:r w:rsidR="005B1BEE">
              <w:rPr>
                <w:rFonts w:cstheme="minorHAnsi"/>
                <w:bCs/>
                <w:i/>
                <w:iCs/>
                <w:color w:val="000000"/>
                <w:lang w:val="fr-FR"/>
              </w:rPr>
              <w:t>marchés publics électroniques</w:t>
            </w:r>
          </w:p>
          <w:p w14:paraId="232693F5" w14:textId="77777777" w:rsidR="00D370AE" w:rsidRPr="00F215B3" w:rsidRDefault="00D370AE" w:rsidP="00D370AE">
            <w:pPr>
              <w:rPr>
                <w:rFonts w:cstheme="minorHAnsi"/>
                <w:bCs/>
                <w:i/>
                <w:iCs/>
                <w:color w:val="000000"/>
                <w:lang w:val="fr-FR"/>
              </w:rPr>
            </w:pPr>
          </w:p>
          <w:p w14:paraId="1A06EB7B" w14:textId="3C7E8CB4" w:rsidR="00F9038E" w:rsidRPr="00F215B3" w:rsidRDefault="00542A58">
            <w:pPr>
              <w:rPr>
                <w:rFonts w:cstheme="minorHAnsi"/>
                <w:bCs/>
                <w:i/>
                <w:iCs/>
                <w:color w:val="000000"/>
                <w:lang w:val="fr-FR"/>
              </w:rPr>
            </w:pPr>
            <w:r w:rsidRPr="00F215B3">
              <w:rPr>
                <w:rFonts w:cstheme="minorHAnsi"/>
                <w:bCs/>
                <w:i/>
                <w:iCs/>
                <w:color w:val="000000"/>
                <w:lang w:val="fr-FR"/>
              </w:rPr>
              <w:t xml:space="preserve">* </w:t>
            </w:r>
            <w:r w:rsidR="00B62EB5">
              <w:rPr>
                <w:rFonts w:cstheme="minorHAnsi"/>
                <w:bCs/>
                <w:i/>
                <w:iCs/>
                <w:color w:val="000000"/>
                <w:lang w:val="fr-FR"/>
              </w:rPr>
              <w:t>Indicateur quantitatif</w:t>
            </w:r>
            <w:r w:rsidRPr="00F215B3">
              <w:rPr>
                <w:rFonts w:cstheme="minorHAnsi"/>
                <w:bCs/>
                <w:i/>
                <w:iCs/>
                <w:color w:val="000000"/>
                <w:lang w:val="fr-FR"/>
              </w:rPr>
              <w:t xml:space="preserve"> pour étayer l'évaluation du sous-indicateur 9(a) Critère d'évaluation (f) : </w:t>
            </w:r>
          </w:p>
          <w:p w14:paraId="1684A07B" w14:textId="77777777" w:rsidR="00D370AE" w:rsidRPr="00F215B3" w:rsidRDefault="00D370AE" w:rsidP="00D370AE">
            <w:pPr>
              <w:rPr>
                <w:rFonts w:cstheme="minorHAnsi"/>
                <w:bCs/>
                <w:i/>
                <w:iCs/>
                <w:color w:val="000000"/>
                <w:lang w:val="fr-FR"/>
              </w:rPr>
            </w:pPr>
            <w:r w:rsidRPr="00F215B3">
              <w:rPr>
                <w:rFonts w:cstheme="minorHAnsi"/>
                <w:bCs/>
                <w:i/>
                <w:iCs/>
                <w:color w:val="000000"/>
                <w:lang w:val="fr-FR"/>
              </w:rPr>
              <w:t xml:space="preserve">   </w:t>
            </w:r>
          </w:p>
          <w:p w14:paraId="790D5D81"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Pourcentage d'utilisateurs satisfaits du programme de renforcement des capacités d'utilisation et d'analyse des données de l'écosystème e-Procurement. </w:t>
            </w:r>
          </w:p>
          <w:p w14:paraId="10C9215E" w14:textId="77777777" w:rsidR="00D370AE" w:rsidRPr="00F215B3" w:rsidRDefault="00D370AE" w:rsidP="00D370AE">
            <w:pPr>
              <w:rPr>
                <w:rFonts w:cstheme="minorHAnsi"/>
                <w:bCs/>
                <w:i/>
                <w:iCs/>
                <w:color w:val="000000"/>
                <w:lang w:val="fr-FR"/>
              </w:rPr>
            </w:pPr>
          </w:p>
          <w:p w14:paraId="0F11BE3C" w14:textId="77777777" w:rsidR="00F9038E" w:rsidRDefault="00542A58">
            <w:pPr>
              <w:jc w:val="left"/>
              <w:rPr>
                <w:rFonts w:cstheme="minorHAnsi"/>
                <w:b/>
              </w:rPr>
            </w:pPr>
            <w:proofErr w:type="gramStart"/>
            <w:r w:rsidRPr="000347DC">
              <w:rPr>
                <w:rFonts w:cstheme="minorHAnsi"/>
                <w:bCs/>
                <w:i/>
                <w:iCs/>
                <w:color w:val="000000"/>
              </w:rPr>
              <w:t>Source :</w:t>
            </w:r>
            <w:proofErr w:type="gramEnd"/>
            <w:r w:rsidRPr="000347DC">
              <w:rPr>
                <w:rFonts w:cstheme="minorHAnsi"/>
                <w:bCs/>
                <w:i/>
                <w:iCs/>
                <w:color w:val="000000"/>
              </w:rPr>
              <w:t xml:space="preserve"> </w:t>
            </w:r>
            <w:proofErr w:type="spellStart"/>
            <w:r w:rsidRPr="000347DC">
              <w:rPr>
                <w:rFonts w:cstheme="minorHAnsi"/>
                <w:bCs/>
                <w:i/>
                <w:iCs/>
                <w:color w:val="000000"/>
              </w:rPr>
              <w:t>Enquête</w:t>
            </w:r>
            <w:proofErr w:type="spellEnd"/>
            <w:r w:rsidRPr="000347DC">
              <w:rPr>
                <w:rFonts w:cstheme="minorHAnsi"/>
                <w:bCs/>
                <w:i/>
                <w:iCs/>
                <w:color w:val="000000"/>
              </w:rPr>
              <w:t>.</w:t>
            </w:r>
          </w:p>
        </w:tc>
      </w:tr>
      <w:tr w:rsidR="00D370AE" w:rsidRPr="005C6C35" w14:paraId="49300604" w14:textId="77777777" w:rsidTr="002F63D9">
        <w:trPr>
          <w:trHeight w:val="526"/>
        </w:trPr>
        <w:tc>
          <w:tcPr>
            <w:tcW w:w="5000" w:type="pct"/>
          </w:tcPr>
          <w:p w14:paraId="5CFF4CBE"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D370AE" w:rsidRPr="005C6C35" w14:paraId="52B1119C" w14:textId="77777777" w:rsidTr="002F63D9">
        <w:trPr>
          <w:trHeight w:val="526"/>
        </w:trPr>
        <w:tc>
          <w:tcPr>
            <w:tcW w:w="5000" w:type="pct"/>
          </w:tcPr>
          <w:p w14:paraId="52639DFF"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r w:rsidR="00D63C4E" w:rsidRPr="00C3515B" w14:paraId="2CCB25B2" w14:textId="77777777" w:rsidTr="00D63C4E">
        <w:trPr>
          <w:trHeight w:val="526"/>
        </w:trPr>
        <w:tc>
          <w:tcPr>
            <w:tcW w:w="5000" w:type="pct"/>
            <w:shd w:val="clear" w:color="auto" w:fill="5ACBF8" w:themeFill="accent3" w:themeFillTint="99"/>
          </w:tcPr>
          <w:p w14:paraId="6DFD5C92" w14:textId="13D26843" w:rsidR="00F9038E" w:rsidRPr="00F215B3" w:rsidRDefault="00B62EB5">
            <w:pPr>
              <w:jc w:val="center"/>
              <w:rPr>
                <w:rFonts w:cstheme="minorHAnsi"/>
                <w:b/>
                <w:lang w:val="fr-FR"/>
              </w:rPr>
            </w:pPr>
            <w:r>
              <w:rPr>
                <w:rFonts w:cstheme="minorHAnsi"/>
                <w:b/>
                <w:lang w:val="fr-FR"/>
              </w:rPr>
              <w:t>E-Proc-indicateur-subsidiaire</w:t>
            </w:r>
            <w:r w:rsidR="00542A58" w:rsidRPr="00F215B3">
              <w:rPr>
                <w:rFonts w:cstheme="minorHAnsi"/>
                <w:b/>
                <w:lang w:val="fr-FR"/>
              </w:rPr>
              <w:t xml:space="preserve"> </w:t>
            </w:r>
            <w:r w:rsidR="00D63C4E" w:rsidRPr="00F215B3">
              <w:rPr>
                <w:rFonts w:cstheme="minorHAnsi"/>
                <w:b/>
                <w:lang w:val="fr-FR"/>
              </w:rPr>
              <w:t>9(b)</w:t>
            </w:r>
          </w:p>
          <w:p w14:paraId="2BD53125" w14:textId="77777777" w:rsidR="00F9038E" w:rsidRPr="00F215B3" w:rsidRDefault="00542A58">
            <w:pPr>
              <w:jc w:val="center"/>
              <w:rPr>
                <w:rFonts w:cstheme="minorHAnsi"/>
                <w:b/>
                <w:lang w:val="fr-FR"/>
              </w:rPr>
            </w:pPr>
            <w:r w:rsidRPr="00F215B3">
              <w:rPr>
                <w:rFonts w:cstheme="minorHAnsi"/>
                <w:b/>
                <w:lang w:val="fr-FR"/>
              </w:rPr>
              <w:t>Accès aux données et présentation</w:t>
            </w:r>
          </w:p>
        </w:tc>
      </w:tr>
      <w:tr w:rsidR="00D63C4E" w:rsidRPr="00C3515B" w14:paraId="46E5FD7D" w14:textId="77777777" w:rsidTr="00D63C4E">
        <w:trPr>
          <w:trHeight w:val="526"/>
        </w:trPr>
        <w:tc>
          <w:tcPr>
            <w:tcW w:w="5000" w:type="pct"/>
            <w:shd w:val="clear" w:color="auto" w:fill="C7EDFC" w:themeFill="accent3" w:themeFillTint="33"/>
          </w:tcPr>
          <w:p w14:paraId="0871DB8F" w14:textId="77777777" w:rsidR="00F9038E" w:rsidRPr="00F215B3" w:rsidRDefault="00542A58">
            <w:pPr>
              <w:rPr>
                <w:rFonts w:cstheme="minorHAnsi"/>
                <w:b/>
                <w:lang w:val="fr-FR"/>
              </w:rPr>
            </w:pPr>
            <w:r w:rsidRPr="00F215B3">
              <w:rPr>
                <w:rFonts w:cstheme="minorHAnsi"/>
                <w:b/>
                <w:lang w:val="fr-FR"/>
              </w:rPr>
              <w:t>Critère d'évaluation 9(b)(a) :</w:t>
            </w:r>
          </w:p>
          <w:p w14:paraId="1300B1C7"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Il existe un système d'information intégré (portail en ligne centralisé) qui fournit des informations actualisées et est facilement accessible à toutes les parties intéressées, sans frais.</w:t>
            </w:r>
          </w:p>
          <w:p w14:paraId="1CB0D4F2" w14:textId="77777777" w:rsidR="00D63C4E" w:rsidRPr="00F215B3" w:rsidRDefault="00D63C4E" w:rsidP="00D63C4E">
            <w:pPr>
              <w:jc w:val="left"/>
              <w:rPr>
                <w:rFonts w:cstheme="minorHAnsi"/>
                <w:b/>
                <w:lang w:val="fr-FR"/>
              </w:rPr>
            </w:pPr>
          </w:p>
        </w:tc>
      </w:tr>
      <w:tr w:rsidR="00D63C4E" w:rsidRPr="005C6C35" w14:paraId="5E4F5754" w14:textId="77777777" w:rsidTr="002F63D9">
        <w:trPr>
          <w:trHeight w:val="526"/>
        </w:trPr>
        <w:tc>
          <w:tcPr>
            <w:tcW w:w="5000" w:type="pct"/>
          </w:tcPr>
          <w:p w14:paraId="003A7962" w14:textId="700CA077"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2100705975"/>
                <w:placeholder>
                  <w:docPart w:val="4E295D7272294534885072A121AB9596"/>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D63C4E" w:rsidRPr="005C6C35" w14:paraId="6A924457" w14:textId="77777777" w:rsidTr="002F63D9">
        <w:trPr>
          <w:trHeight w:val="526"/>
        </w:trPr>
        <w:tc>
          <w:tcPr>
            <w:tcW w:w="5000" w:type="pct"/>
          </w:tcPr>
          <w:p w14:paraId="14325923"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D63C4E" w:rsidRPr="005C6C35" w14:paraId="3558E781" w14:textId="77777777" w:rsidTr="002F63D9">
        <w:trPr>
          <w:trHeight w:val="526"/>
        </w:trPr>
        <w:tc>
          <w:tcPr>
            <w:tcW w:w="5000" w:type="pct"/>
          </w:tcPr>
          <w:p w14:paraId="0854B964"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D63C4E" w:rsidRPr="005C6C35" w14:paraId="17252CAF" w14:textId="77777777" w:rsidTr="002F63D9">
        <w:trPr>
          <w:trHeight w:val="526"/>
        </w:trPr>
        <w:tc>
          <w:tcPr>
            <w:tcW w:w="5000" w:type="pct"/>
          </w:tcPr>
          <w:p w14:paraId="2EB5FFDA"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r w:rsidR="00D63C4E" w:rsidRPr="00C3515B" w14:paraId="7159C5EC" w14:textId="77777777" w:rsidTr="00D63C4E">
        <w:trPr>
          <w:trHeight w:val="526"/>
        </w:trPr>
        <w:tc>
          <w:tcPr>
            <w:tcW w:w="5000" w:type="pct"/>
            <w:shd w:val="clear" w:color="auto" w:fill="C7EDFC" w:themeFill="accent3" w:themeFillTint="33"/>
          </w:tcPr>
          <w:p w14:paraId="082FEAED" w14:textId="77777777" w:rsidR="00F9038E" w:rsidRPr="00F215B3" w:rsidRDefault="00542A58">
            <w:pPr>
              <w:rPr>
                <w:rFonts w:cstheme="minorHAnsi"/>
                <w:b/>
                <w:lang w:val="fr-FR"/>
              </w:rPr>
            </w:pPr>
            <w:r w:rsidRPr="00F215B3">
              <w:rPr>
                <w:rFonts w:cstheme="minorHAnsi"/>
                <w:b/>
                <w:lang w:val="fr-FR"/>
              </w:rPr>
              <w:t>Critère d'évaluation 9(b)(b) :</w:t>
            </w:r>
          </w:p>
          <w:p w14:paraId="3154462A"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Les données relatives aux acquisitions sont présentées au moyen de visualisations de données pertinentes et actualisées, et elles sont analysées à l'aide de fonctions ou d'outils d'analyse de données. </w:t>
            </w:r>
          </w:p>
          <w:p w14:paraId="0914785A" w14:textId="77777777" w:rsidR="00D63C4E" w:rsidRPr="00F215B3" w:rsidRDefault="00D63C4E" w:rsidP="00D63C4E">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lang w:val="fr-FR"/>
              </w:rPr>
            </w:pPr>
          </w:p>
        </w:tc>
      </w:tr>
      <w:tr w:rsidR="00D63C4E" w:rsidRPr="005C6C35" w14:paraId="66AECAB3" w14:textId="77777777" w:rsidTr="002F63D9">
        <w:trPr>
          <w:trHeight w:val="526"/>
        </w:trPr>
        <w:tc>
          <w:tcPr>
            <w:tcW w:w="5000" w:type="pct"/>
          </w:tcPr>
          <w:p w14:paraId="1C0AD58A" w14:textId="00445088"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92237984"/>
                <w:placeholder>
                  <w:docPart w:val="E381B77D435342F2B078EACED4791EA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D63C4E" w:rsidRPr="005C6C35" w14:paraId="52A8CFE8" w14:textId="77777777" w:rsidTr="002F63D9">
        <w:trPr>
          <w:trHeight w:val="526"/>
        </w:trPr>
        <w:tc>
          <w:tcPr>
            <w:tcW w:w="5000" w:type="pct"/>
          </w:tcPr>
          <w:p w14:paraId="7A66BE8B"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D63C4E" w:rsidRPr="005C6C35" w14:paraId="08D2BA09" w14:textId="77777777" w:rsidTr="002F63D9">
        <w:trPr>
          <w:trHeight w:val="526"/>
        </w:trPr>
        <w:tc>
          <w:tcPr>
            <w:tcW w:w="5000" w:type="pct"/>
          </w:tcPr>
          <w:p w14:paraId="313CE966"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D63C4E" w:rsidRPr="005C6C35" w14:paraId="4CE00AE7" w14:textId="77777777" w:rsidTr="002F63D9">
        <w:trPr>
          <w:trHeight w:val="526"/>
        </w:trPr>
        <w:tc>
          <w:tcPr>
            <w:tcW w:w="5000" w:type="pct"/>
          </w:tcPr>
          <w:p w14:paraId="1737A5CB"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r w:rsidR="00D63C4E" w:rsidRPr="00C3515B" w14:paraId="2ECCC109" w14:textId="77777777" w:rsidTr="00D63C4E">
        <w:trPr>
          <w:trHeight w:val="526"/>
        </w:trPr>
        <w:tc>
          <w:tcPr>
            <w:tcW w:w="5000" w:type="pct"/>
            <w:shd w:val="clear" w:color="auto" w:fill="C7EDFC" w:themeFill="accent3" w:themeFillTint="33"/>
          </w:tcPr>
          <w:p w14:paraId="4A0F1590" w14:textId="77777777" w:rsidR="00F9038E" w:rsidRPr="00F215B3" w:rsidRDefault="00542A58">
            <w:pPr>
              <w:rPr>
                <w:rFonts w:cstheme="minorHAnsi"/>
                <w:b/>
                <w:lang w:val="fr-FR"/>
              </w:rPr>
            </w:pPr>
            <w:r w:rsidRPr="00F215B3">
              <w:rPr>
                <w:rFonts w:cstheme="minorHAnsi"/>
                <w:b/>
                <w:lang w:val="fr-FR"/>
              </w:rPr>
              <w:lastRenderedPageBreak/>
              <w:t>Critère d'évaluation 9(b)(c) :</w:t>
            </w:r>
          </w:p>
          <w:p w14:paraId="3FBB0064"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Les données relatives aux marchés publics peuvent être facilement recherchées, filtrées et téléchargées en masse.  </w:t>
            </w:r>
          </w:p>
          <w:p w14:paraId="040AD652" w14:textId="77777777" w:rsidR="00D63C4E" w:rsidRPr="00F215B3" w:rsidRDefault="00D63C4E" w:rsidP="00D63C4E">
            <w:pPr>
              <w:jc w:val="left"/>
              <w:rPr>
                <w:rFonts w:cstheme="minorHAnsi"/>
                <w:b/>
                <w:lang w:val="fr-FR"/>
              </w:rPr>
            </w:pPr>
          </w:p>
        </w:tc>
      </w:tr>
      <w:tr w:rsidR="00D63C4E" w:rsidRPr="005C6C35" w14:paraId="71BEA2D8" w14:textId="77777777" w:rsidTr="002F63D9">
        <w:trPr>
          <w:trHeight w:val="526"/>
        </w:trPr>
        <w:tc>
          <w:tcPr>
            <w:tcW w:w="5000" w:type="pct"/>
          </w:tcPr>
          <w:p w14:paraId="0016476C" w14:textId="0B7409E1"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577039928"/>
                <w:placeholder>
                  <w:docPart w:val="E1E48924B6884971BBF5F7162349F9F6"/>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D63C4E" w:rsidRPr="005C6C35" w14:paraId="69E00FC5" w14:textId="77777777" w:rsidTr="002F63D9">
        <w:trPr>
          <w:trHeight w:val="526"/>
        </w:trPr>
        <w:tc>
          <w:tcPr>
            <w:tcW w:w="5000" w:type="pct"/>
          </w:tcPr>
          <w:p w14:paraId="5F736B16"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D63C4E" w:rsidRPr="005C6C35" w14:paraId="025CFD27" w14:textId="77777777" w:rsidTr="002F63D9">
        <w:trPr>
          <w:trHeight w:val="526"/>
        </w:trPr>
        <w:tc>
          <w:tcPr>
            <w:tcW w:w="5000" w:type="pct"/>
          </w:tcPr>
          <w:p w14:paraId="53C9DE2B"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D63C4E" w:rsidRPr="005C6C35" w14:paraId="7704C777" w14:textId="77777777" w:rsidTr="002F63D9">
        <w:trPr>
          <w:trHeight w:val="526"/>
        </w:trPr>
        <w:tc>
          <w:tcPr>
            <w:tcW w:w="5000" w:type="pct"/>
          </w:tcPr>
          <w:p w14:paraId="4468795D"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r w:rsidR="000347DC" w:rsidRPr="00C3515B" w14:paraId="3FB2C8F5" w14:textId="77777777" w:rsidTr="000347DC">
        <w:trPr>
          <w:trHeight w:val="526"/>
        </w:trPr>
        <w:tc>
          <w:tcPr>
            <w:tcW w:w="5000" w:type="pct"/>
            <w:shd w:val="clear" w:color="auto" w:fill="C7EDFC" w:themeFill="accent3" w:themeFillTint="33"/>
          </w:tcPr>
          <w:p w14:paraId="0D65198B" w14:textId="77777777" w:rsidR="00F9038E" w:rsidRPr="00F215B3" w:rsidRDefault="00542A58">
            <w:pPr>
              <w:rPr>
                <w:rFonts w:cstheme="minorHAnsi"/>
                <w:b/>
                <w:lang w:val="fr-FR"/>
              </w:rPr>
            </w:pPr>
            <w:r w:rsidRPr="00F215B3">
              <w:rPr>
                <w:rFonts w:cstheme="minorHAnsi"/>
                <w:b/>
                <w:lang w:val="fr-FR"/>
              </w:rPr>
              <w:t>Critère d'évaluation 9(b)(d) :</w:t>
            </w:r>
          </w:p>
          <w:p w14:paraId="7A919FF7" w14:textId="77777777" w:rsidR="00F9038E" w:rsidRPr="00F215B3" w:rsidRDefault="00542A58">
            <w:pPr>
              <w:jc w:val="left"/>
              <w:rPr>
                <w:rFonts w:cstheme="minorHAnsi"/>
                <w:b/>
                <w:lang w:val="fr-FR"/>
              </w:rPr>
            </w:pPr>
            <w:r w:rsidRPr="00F215B3">
              <w:rPr>
                <w:rFonts w:cstheme="minorHAnsi"/>
                <w:color w:val="000000"/>
                <w:lang w:val="fr-FR"/>
              </w:rPr>
              <w:t xml:space="preserve">Une documentation appropriée sur les données d'acquisition est fournie et tenue à jour. </w:t>
            </w:r>
          </w:p>
        </w:tc>
      </w:tr>
      <w:tr w:rsidR="000347DC" w:rsidRPr="005C6C35" w14:paraId="0ED51C52" w14:textId="77777777" w:rsidTr="002F63D9">
        <w:trPr>
          <w:trHeight w:val="526"/>
        </w:trPr>
        <w:tc>
          <w:tcPr>
            <w:tcW w:w="5000" w:type="pct"/>
          </w:tcPr>
          <w:p w14:paraId="48D42D27" w14:textId="640D2120"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109702499"/>
                <w:placeholder>
                  <w:docPart w:val="3315E6B41D264035ADD3D2F970294254"/>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47DC" w:rsidRPr="005C6C35" w14:paraId="00126F93" w14:textId="77777777" w:rsidTr="002F63D9">
        <w:trPr>
          <w:trHeight w:val="526"/>
        </w:trPr>
        <w:tc>
          <w:tcPr>
            <w:tcW w:w="5000" w:type="pct"/>
          </w:tcPr>
          <w:p w14:paraId="3572617B"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0347DC" w:rsidRPr="005C6C35" w14:paraId="17561F20" w14:textId="77777777" w:rsidTr="002F63D9">
        <w:trPr>
          <w:trHeight w:val="526"/>
        </w:trPr>
        <w:tc>
          <w:tcPr>
            <w:tcW w:w="5000" w:type="pct"/>
          </w:tcPr>
          <w:p w14:paraId="5E4EFD3E"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0347DC" w:rsidRPr="005C6C35" w14:paraId="12E0E472" w14:textId="77777777" w:rsidTr="002F63D9">
        <w:trPr>
          <w:trHeight w:val="526"/>
        </w:trPr>
        <w:tc>
          <w:tcPr>
            <w:tcW w:w="5000" w:type="pct"/>
          </w:tcPr>
          <w:p w14:paraId="5DF4C971"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bl>
    <w:p w14:paraId="58A8AE92" w14:textId="77777777" w:rsidR="00035A48" w:rsidRDefault="00035A48" w:rsidP="00035A48">
      <w:pPr>
        <w:jc w:val="left"/>
        <w:rPr>
          <w:rFonts w:eastAsiaTheme="majorEastAsia" w:cstheme="majorBidi"/>
          <w:bCs/>
          <w:sz w:val="35"/>
          <w:szCs w:val="31"/>
        </w:rPr>
      </w:pPr>
    </w:p>
    <w:p w14:paraId="5A3E09FA" w14:textId="71851854" w:rsidR="00F9038E" w:rsidRPr="00F215B3" w:rsidRDefault="00542A58">
      <w:pPr>
        <w:pStyle w:val="Heading2"/>
        <w:rPr>
          <w:color w:val="3C3C3C" w:themeColor="text2"/>
          <w:lang w:val="fr-FR"/>
        </w:rPr>
      </w:pPr>
      <w:bookmarkStart w:id="26" w:name="_Toc191379271"/>
      <w:r w:rsidRPr="00F215B3">
        <w:rPr>
          <w:color w:val="3C3C3C" w:themeColor="text2"/>
          <w:lang w:val="fr-FR"/>
        </w:rPr>
        <w:t xml:space="preserve">Indicateur E-proc </w:t>
      </w:r>
      <w:r w:rsidR="00E02251" w:rsidRPr="00F215B3">
        <w:rPr>
          <w:color w:val="3C3C3C" w:themeColor="text2"/>
          <w:lang w:val="fr-FR"/>
        </w:rPr>
        <w:t xml:space="preserve">10.    Le secteur privé est pleinement engagé dans l'écosystème des </w:t>
      </w:r>
      <w:r w:rsidR="005B1BEE">
        <w:rPr>
          <w:color w:val="3C3C3C" w:themeColor="text2"/>
          <w:lang w:val="fr-FR"/>
        </w:rPr>
        <w:t>marchés publics électroniques</w:t>
      </w:r>
      <w:r w:rsidR="00E02251" w:rsidRPr="00F215B3">
        <w:rPr>
          <w:color w:val="3C3C3C" w:themeColor="text2"/>
          <w:lang w:val="fr-FR"/>
        </w:rPr>
        <w:t>.</w:t>
      </w:r>
      <w:bookmarkEnd w:id="26"/>
    </w:p>
    <w:p w14:paraId="1911AE17" w14:textId="77777777" w:rsidR="00363158" w:rsidRPr="00F215B3" w:rsidRDefault="00363158" w:rsidP="00363158">
      <w:pPr>
        <w:rPr>
          <w:lang w:val="fr-FR"/>
        </w:rPr>
      </w:pPr>
    </w:p>
    <w:tbl>
      <w:tblPr>
        <w:tblStyle w:val="GridTable1Light-Accent3"/>
        <w:tblW w:w="4799" w:type="pct"/>
        <w:tblInd w:w="421" w:type="dxa"/>
        <w:tblLook w:val="0000" w:firstRow="0" w:lastRow="0" w:firstColumn="0" w:lastColumn="0" w:noHBand="0" w:noVBand="0"/>
      </w:tblPr>
      <w:tblGrid>
        <w:gridCol w:w="10036"/>
      </w:tblGrid>
      <w:tr w:rsidR="00363158" w:rsidRPr="00C3515B" w14:paraId="09EA5202" w14:textId="77777777" w:rsidTr="002F63D9">
        <w:trPr>
          <w:trHeight w:val="527"/>
        </w:trPr>
        <w:tc>
          <w:tcPr>
            <w:tcW w:w="5000" w:type="pct"/>
            <w:shd w:val="clear" w:color="auto" w:fill="5ACBF8" w:themeFill="accent3" w:themeFillTint="99"/>
          </w:tcPr>
          <w:p w14:paraId="56505BE8" w14:textId="68177785" w:rsidR="00F9038E" w:rsidRPr="00F215B3" w:rsidRDefault="00B62EB5">
            <w:pPr>
              <w:jc w:val="center"/>
              <w:rPr>
                <w:rFonts w:cstheme="minorHAnsi"/>
                <w:b/>
                <w:lang w:val="fr-FR"/>
              </w:rPr>
            </w:pPr>
            <w:r>
              <w:rPr>
                <w:rFonts w:cstheme="minorHAnsi"/>
                <w:b/>
                <w:lang w:val="fr-FR"/>
              </w:rPr>
              <w:t>E-Proc-indicateur-subsidiaire</w:t>
            </w:r>
            <w:r w:rsidR="00363158" w:rsidRPr="00F215B3">
              <w:rPr>
                <w:rFonts w:cstheme="minorHAnsi"/>
                <w:b/>
                <w:lang w:val="fr-FR"/>
              </w:rPr>
              <w:t xml:space="preserve"> </w:t>
            </w:r>
            <w:r w:rsidR="00BA1C4F" w:rsidRPr="00F215B3">
              <w:rPr>
                <w:rFonts w:cstheme="minorHAnsi"/>
                <w:b/>
                <w:lang w:val="fr-FR"/>
              </w:rPr>
              <w:t>10</w:t>
            </w:r>
            <w:r w:rsidR="00363158" w:rsidRPr="00F215B3">
              <w:rPr>
                <w:rFonts w:cstheme="minorHAnsi"/>
                <w:b/>
                <w:lang w:val="fr-FR"/>
              </w:rPr>
              <w:t xml:space="preserve">(a) </w:t>
            </w:r>
          </w:p>
          <w:p w14:paraId="63E2ABEB" w14:textId="77777777" w:rsidR="00F9038E" w:rsidRPr="00F215B3" w:rsidRDefault="00542A58">
            <w:pPr>
              <w:tabs>
                <w:tab w:val="left" w:pos="1217"/>
              </w:tabs>
              <w:spacing w:line="0" w:lineRule="atLeast"/>
              <w:jc w:val="center"/>
              <w:rPr>
                <w:rFonts w:cstheme="minorHAnsi"/>
                <w:b/>
                <w:lang w:val="fr-FR"/>
              </w:rPr>
            </w:pPr>
            <w:r w:rsidRPr="00F215B3">
              <w:rPr>
                <w:rFonts w:cstheme="minorHAnsi"/>
                <w:b/>
                <w:lang w:val="fr-FR"/>
              </w:rPr>
              <w:t>Dialogue entre les secteurs public et privé</w:t>
            </w:r>
          </w:p>
        </w:tc>
      </w:tr>
      <w:tr w:rsidR="00363158" w:rsidRPr="00C3515B" w14:paraId="115DA81B" w14:textId="77777777" w:rsidTr="002F63D9">
        <w:trPr>
          <w:trHeight w:val="299"/>
        </w:trPr>
        <w:tc>
          <w:tcPr>
            <w:tcW w:w="5000" w:type="pct"/>
            <w:shd w:val="clear" w:color="auto" w:fill="C7EDFC" w:themeFill="accent3" w:themeFillTint="33"/>
          </w:tcPr>
          <w:p w14:paraId="7D58BEF6" w14:textId="77777777" w:rsidR="00F9038E" w:rsidRPr="00F215B3" w:rsidRDefault="00542A58">
            <w:pPr>
              <w:rPr>
                <w:rFonts w:cstheme="minorHAnsi"/>
                <w:b/>
                <w:lang w:val="fr-FR"/>
              </w:rPr>
            </w:pPr>
            <w:r w:rsidRPr="00F215B3">
              <w:rPr>
                <w:rFonts w:cstheme="minorHAnsi"/>
                <w:b/>
                <w:lang w:val="fr-FR"/>
              </w:rPr>
              <w:t xml:space="preserve">Critère d'évaluation </w:t>
            </w:r>
            <w:r w:rsidR="00BA1C4F" w:rsidRPr="00F215B3">
              <w:rPr>
                <w:rFonts w:cstheme="minorHAnsi"/>
                <w:b/>
                <w:lang w:val="fr-FR"/>
              </w:rPr>
              <w:t>10</w:t>
            </w:r>
            <w:r w:rsidRPr="00F215B3">
              <w:rPr>
                <w:rFonts w:cstheme="minorHAnsi"/>
                <w:b/>
                <w:lang w:val="fr-FR"/>
              </w:rPr>
              <w:t>(a)(a) :</w:t>
            </w:r>
          </w:p>
          <w:p w14:paraId="50A2D1F6" w14:textId="7E47A7A1" w:rsidR="00F9038E" w:rsidRPr="00F215B3" w:rsidRDefault="00542A58">
            <w:pPr>
              <w:rPr>
                <w:rFonts w:cstheme="minorHAnsi"/>
                <w:lang w:val="fr-FR"/>
              </w:rPr>
            </w:pPr>
            <w:r w:rsidRPr="00F215B3">
              <w:rPr>
                <w:rFonts w:cstheme="minorHAnsi"/>
                <w:color w:val="000000"/>
                <w:lang w:val="fr-FR"/>
              </w:rPr>
              <w:t xml:space="preserve">Le gouvernement encourage un dialogue ouvert avec le secteur privé afin d'améliorer l'écosystème des </w:t>
            </w:r>
            <w:r w:rsidR="005B1BEE">
              <w:rPr>
                <w:rFonts w:cstheme="minorHAnsi"/>
                <w:color w:val="000000"/>
                <w:lang w:val="fr-FR"/>
              </w:rPr>
              <w:t>marchés publics électroniques</w:t>
            </w:r>
            <w:r w:rsidRPr="00F215B3">
              <w:rPr>
                <w:rFonts w:cstheme="minorHAnsi"/>
                <w:color w:val="000000"/>
                <w:lang w:val="fr-FR"/>
              </w:rPr>
              <w:t xml:space="preserve">. </w:t>
            </w:r>
          </w:p>
        </w:tc>
      </w:tr>
      <w:tr w:rsidR="00363158" w14:paraId="0D6E1DCE" w14:textId="77777777" w:rsidTr="002F63D9">
        <w:trPr>
          <w:trHeight w:val="366"/>
        </w:trPr>
        <w:tc>
          <w:tcPr>
            <w:tcW w:w="5000" w:type="pct"/>
          </w:tcPr>
          <w:p w14:paraId="5106D033" w14:textId="59AE7AD8" w:rsidR="00F9038E" w:rsidRDefault="00542A58">
            <w:pPr>
              <w:rPr>
                <w:rFonts w:cstheme="minorHAnsi"/>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381672388"/>
                <w:placeholder>
                  <w:docPart w:val="9D4FB98E3A1F4C57B9F4C68888618D8F"/>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363158" w:rsidRPr="009B5E62" w14:paraId="7F232999" w14:textId="77777777" w:rsidTr="002F63D9">
        <w:trPr>
          <w:trHeight w:val="770"/>
        </w:trPr>
        <w:tc>
          <w:tcPr>
            <w:tcW w:w="5000" w:type="pct"/>
          </w:tcPr>
          <w:p w14:paraId="7B6F7D34" w14:textId="77777777" w:rsidR="00F9038E" w:rsidRDefault="00542A58">
            <w:pPr>
              <w:jc w:val="left"/>
              <w:rPr>
                <w:rFonts w:cstheme="minorHAnsi"/>
                <w:bCs/>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363158" w:rsidRPr="009B5E62" w14:paraId="2D5722F9" w14:textId="77777777" w:rsidTr="002F63D9">
        <w:trPr>
          <w:trHeight w:val="856"/>
        </w:trPr>
        <w:tc>
          <w:tcPr>
            <w:tcW w:w="5000" w:type="pct"/>
          </w:tcPr>
          <w:p w14:paraId="02FFE093" w14:textId="77777777" w:rsidR="00F9038E" w:rsidRDefault="00542A58">
            <w:pPr>
              <w:jc w:val="left"/>
              <w:rPr>
                <w:rFonts w:cstheme="minorHAnsi"/>
                <w:bCs/>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363158" w:rsidRPr="009B5E62" w14:paraId="36A487BB" w14:textId="77777777" w:rsidTr="002F63D9">
        <w:trPr>
          <w:trHeight w:val="526"/>
        </w:trPr>
        <w:tc>
          <w:tcPr>
            <w:tcW w:w="5000" w:type="pct"/>
          </w:tcPr>
          <w:p w14:paraId="02E56D73" w14:textId="77777777" w:rsidR="00F9038E" w:rsidRDefault="00542A58">
            <w:pPr>
              <w:jc w:val="left"/>
              <w:rPr>
                <w:rFonts w:cstheme="minorHAnsi"/>
                <w:bCs/>
              </w:rPr>
            </w:pPr>
            <w:proofErr w:type="spellStart"/>
            <w:r w:rsidRPr="000347DC">
              <w:rPr>
                <w:rFonts w:cstheme="minorHAnsi"/>
                <w:b/>
              </w:rPr>
              <w:t>Recommandations</w:t>
            </w:r>
            <w:proofErr w:type="spellEnd"/>
            <w:r w:rsidRPr="000347DC">
              <w:rPr>
                <w:rFonts w:cstheme="minorHAnsi"/>
                <w:b/>
              </w:rPr>
              <w:br/>
            </w:r>
          </w:p>
        </w:tc>
      </w:tr>
      <w:tr w:rsidR="00363158" w:rsidRPr="00C3515B" w14:paraId="37C5F3C0" w14:textId="77777777" w:rsidTr="002F63D9">
        <w:trPr>
          <w:trHeight w:val="526"/>
        </w:trPr>
        <w:tc>
          <w:tcPr>
            <w:tcW w:w="5000" w:type="pct"/>
            <w:shd w:val="clear" w:color="auto" w:fill="5ACBF8" w:themeFill="accent3" w:themeFillTint="99"/>
          </w:tcPr>
          <w:p w14:paraId="60F7D831" w14:textId="5536FE71" w:rsidR="00F9038E" w:rsidRPr="00F215B3" w:rsidRDefault="00B62EB5">
            <w:pPr>
              <w:jc w:val="center"/>
              <w:rPr>
                <w:rFonts w:cstheme="minorHAnsi"/>
                <w:b/>
                <w:lang w:val="fr-FR"/>
              </w:rPr>
            </w:pPr>
            <w:r>
              <w:rPr>
                <w:rFonts w:cstheme="minorHAnsi"/>
                <w:b/>
                <w:lang w:val="fr-FR"/>
              </w:rPr>
              <w:t>E-Proc-indicateur-subsidiaire</w:t>
            </w:r>
            <w:r w:rsidR="00363158" w:rsidRPr="00F215B3">
              <w:rPr>
                <w:rFonts w:cstheme="minorHAnsi"/>
                <w:b/>
                <w:lang w:val="fr-FR"/>
              </w:rPr>
              <w:t xml:space="preserve"> </w:t>
            </w:r>
            <w:r w:rsidR="00BA1C4F" w:rsidRPr="00F215B3">
              <w:rPr>
                <w:rFonts w:cstheme="minorHAnsi"/>
                <w:b/>
                <w:lang w:val="fr-FR"/>
              </w:rPr>
              <w:t>10</w:t>
            </w:r>
            <w:r w:rsidR="00363158" w:rsidRPr="00F215B3">
              <w:rPr>
                <w:rFonts w:cstheme="minorHAnsi"/>
                <w:b/>
                <w:lang w:val="fr-FR"/>
              </w:rPr>
              <w:t>(b)</w:t>
            </w:r>
          </w:p>
          <w:p w14:paraId="1F2DB6AE" w14:textId="21EB004A" w:rsidR="00F9038E" w:rsidRPr="00F215B3" w:rsidRDefault="00542A58">
            <w:pPr>
              <w:jc w:val="center"/>
              <w:rPr>
                <w:rFonts w:cstheme="minorHAnsi"/>
                <w:b/>
                <w:lang w:val="fr-FR"/>
              </w:rPr>
            </w:pPr>
            <w:r w:rsidRPr="00F215B3">
              <w:rPr>
                <w:rFonts w:cstheme="minorHAnsi"/>
                <w:b/>
                <w:lang w:val="fr-FR"/>
              </w:rPr>
              <w:t xml:space="preserve">Utilisation de l'écosystème des </w:t>
            </w:r>
            <w:r w:rsidR="005B1BEE">
              <w:rPr>
                <w:rFonts w:cstheme="minorHAnsi"/>
                <w:b/>
                <w:lang w:val="fr-FR"/>
              </w:rPr>
              <w:t>marchés publics électroniques</w:t>
            </w:r>
            <w:r w:rsidRPr="00F215B3">
              <w:rPr>
                <w:rFonts w:cstheme="minorHAnsi"/>
                <w:b/>
                <w:lang w:val="fr-FR"/>
              </w:rPr>
              <w:t xml:space="preserve"> par le secteur privé</w:t>
            </w:r>
          </w:p>
        </w:tc>
      </w:tr>
      <w:tr w:rsidR="00363158" w:rsidRPr="005B1BEE" w14:paraId="6A2FEB8D" w14:textId="77777777" w:rsidTr="002F63D9">
        <w:trPr>
          <w:trHeight w:val="526"/>
        </w:trPr>
        <w:tc>
          <w:tcPr>
            <w:tcW w:w="5000" w:type="pct"/>
            <w:shd w:val="clear" w:color="auto" w:fill="C7EDFC" w:themeFill="accent3" w:themeFillTint="33"/>
          </w:tcPr>
          <w:p w14:paraId="4024CB9D" w14:textId="77777777" w:rsidR="00F9038E" w:rsidRPr="00F215B3" w:rsidRDefault="00542A58">
            <w:pPr>
              <w:rPr>
                <w:rFonts w:cstheme="minorHAnsi"/>
                <w:b/>
                <w:lang w:val="fr-FR"/>
              </w:rPr>
            </w:pPr>
            <w:r w:rsidRPr="00F215B3">
              <w:rPr>
                <w:rFonts w:cstheme="minorHAnsi"/>
                <w:b/>
                <w:lang w:val="fr-FR"/>
              </w:rPr>
              <w:t xml:space="preserve">Critère d'évaluation </w:t>
            </w:r>
            <w:r w:rsidR="00BA1C4F" w:rsidRPr="00F215B3">
              <w:rPr>
                <w:rFonts w:cstheme="minorHAnsi"/>
                <w:b/>
                <w:lang w:val="fr-FR"/>
              </w:rPr>
              <w:t>10</w:t>
            </w:r>
            <w:r w:rsidRPr="00F215B3">
              <w:rPr>
                <w:rFonts w:cstheme="minorHAnsi"/>
                <w:b/>
                <w:lang w:val="fr-FR"/>
              </w:rPr>
              <w:t>(b)(a) :</w:t>
            </w:r>
          </w:p>
          <w:p w14:paraId="5EA42F15" w14:textId="1CC20BA3" w:rsidR="00F9038E" w:rsidRPr="005B1BE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Le secteur privé s'engage activement dans l'écosystème des </w:t>
            </w:r>
            <w:r w:rsidR="005B1BEE">
              <w:rPr>
                <w:rFonts w:cstheme="minorHAnsi"/>
                <w:color w:val="000000"/>
                <w:lang w:val="fr-FR"/>
              </w:rPr>
              <w:t>marchés publics électroniques</w:t>
            </w:r>
            <w:r w:rsidRPr="00F215B3">
              <w:rPr>
                <w:rFonts w:cstheme="minorHAnsi"/>
                <w:color w:val="000000"/>
                <w:lang w:val="fr-FR"/>
              </w:rPr>
              <w:t xml:space="preserve">. </w:t>
            </w:r>
            <w:r w:rsidRPr="005B1BEE">
              <w:rPr>
                <w:rFonts w:cstheme="minorHAnsi"/>
                <w:color w:val="000000"/>
                <w:lang w:val="fr-FR"/>
              </w:rPr>
              <w:t>*</w:t>
            </w:r>
          </w:p>
          <w:p w14:paraId="5BAF2BCB" w14:textId="77777777" w:rsidR="00363158" w:rsidRPr="005B1BEE" w:rsidRDefault="00363158" w:rsidP="002F63D9">
            <w:pPr>
              <w:jc w:val="left"/>
              <w:rPr>
                <w:rFonts w:cstheme="minorHAnsi"/>
                <w:b/>
                <w:lang w:val="fr-FR"/>
              </w:rPr>
            </w:pPr>
          </w:p>
        </w:tc>
      </w:tr>
      <w:tr w:rsidR="00363158" w14:paraId="1AB03C7B" w14:textId="77777777" w:rsidTr="002F63D9">
        <w:trPr>
          <w:trHeight w:val="526"/>
        </w:trPr>
        <w:tc>
          <w:tcPr>
            <w:tcW w:w="5000" w:type="pct"/>
          </w:tcPr>
          <w:p w14:paraId="4B6C7423" w14:textId="4C3D046F"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432203625"/>
                <w:placeholder>
                  <w:docPart w:val="27844EE5BEB94F728DFBB1FF7B5B974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363158" w14:paraId="74B20955" w14:textId="77777777" w:rsidTr="002F63D9">
        <w:trPr>
          <w:trHeight w:val="526"/>
        </w:trPr>
        <w:tc>
          <w:tcPr>
            <w:tcW w:w="5000" w:type="pct"/>
          </w:tcPr>
          <w:p w14:paraId="18AB0A2C"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BA1C4F" w:rsidRPr="00C3515B" w14:paraId="52D2A36D" w14:textId="77777777" w:rsidTr="00BA1C4F">
        <w:trPr>
          <w:trHeight w:val="526"/>
        </w:trPr>
        <w:tc>
          <w:tcPr>
            <w:tcW w:w="5000" w:type="pct"/>
            <w:shd w:val="clear" w:color="auto" w:fill="D8D8D8" w:themeFill="text2" w:themeFillTint="33"/>
          </w:tcPr>
          <w:p w14:paraId="6D1CE96D" w14:textId="77777777" w:rsidR="00F9038E" w:rsidRPr="00F215B3" w:rsidRDefault="00542A58">
            <w:pPr>
              <w:jc w:val="left"/>
              <w:rPr>
                <w:rFonts w:cstheme="minorHAnsi"/>
                <w:b/>
                <w:lang w:val="fr-FR"/>
              </w:rPr>
            </w:pPr>
            <w:r w:rsidRPr="00F215B3">
              <w:rPr>
                <w:rFonts w:cstheme="minorHAnsi"/>
                <w:b/>
                <w:lang w:val="fr-FR"/>
              </w:rPr>
              <w:lastRenderedPageBreak/>
              <w:t>Analyse quantitative</w:t>
            </w:r>
          </w:p>
          <w:p w14:paraId="0933FC01" w14:textId="77777777" w:rsidR="00BA1C4F" w:rsidRPr="00F215B3" w:rsidRDefault="00BA1C4F" w:rsidP="002F63D9">
            <w:pPr>
              <w:jc w:val="left"/>
              <w:rPr>
                <w:rFonts w:cstheme="minorHAnsi"/>
                <w:b/>
                <w:i/>
                <w:iCs/>
                <w:lang w:val="fr-FR"/>
              </w:rPr>
            </w:pPr>
          </w:p>
          <w:p w14:paraId="2A575A27"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Indicateurs quantitatifs pour étayer l'évaluation du sous-indicateur 10(b) Critère d'évaluation (a) : </w:t>
            </w:r>
          </w:p>
          <w:p w14:paraId="742A4EF3" w14:textId="77777777" w:rsidR="000347DC" w:rsidRPr="00F215B3" w:rsidRDefault="000347DC" w:rsidP="000347DC">
            <w:pPr>
              <w:rPr>
                <w:rFonts w:cstheme="minorHAnsi"/>
                <w:bCs/>
                <w:i/>
                <w:iCs/>
                <w:color w:val="000000"/>
                <w:lang w:val="fr-FR"/>
              </w:rPr>
            </w:pPr>
          </w:p>
          <w:p w14:paraId="1623B6BE"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Nombre de fournisseurs enregistrés au cours des trois dernières années </w:t>
            </w:r>
          </w:p>
          <w:p w14:paraId="7326513D"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Nombre de PME enregistrées au cours des trois dernières années </w:t>
            </w:r>
          </w:p>
          <w:p w14:paraId="20079689" w14:textId="08A95AC6" w:rsidR="00F9038E" w:rsidRDefault="00542A58">
            <w:pPr>
              <w:rPr>
                <w:rFonts w:cstheme="minorHAnsi"/>
                <w:bCs/>
                <w:i/>
                <w:iCs/>
                <w:color w:val="000000"/>
                <w:lang w:val="fr-FR"/>
              </w:rPr>
            </w:pPr>
            <w:r w:rsidRPr="00F215B3">
              <w:rPr>
                <w:rFonts w:cstheme="minorHAnsi"/>
                <w:bCs/>
                <w:i/>
                <w:iCs/>
                <w:color w:val="000000"/>
                <w:lang w:val="fr-FR"/>
              </w:rPr>
              <w:t xml:space="preserve">Source : Institution(s) responsable(s) de l'écosystème des </w:t>
            </w:r>
            <w:r w:rsidR="005B1BEE">
              <w:rPr>
                <w:rFonts w:cstheme="minorHAnsi"/>
                <w:bCs/>
                <w:i/>
                <w:iCs/>
                <w:color w:val="000000"/>
                <w:lang w:val="fr-FR"/>
              </w:rPr>
              <w:t>marchés publics électroniques</w:t>
            </w:r>
          </w:p>
          <w:p w14:paraId="73CB263C" w14:textId="77777777" w:rsidR="00B62EB5" w:rsidRPr="00F215B3" w:rsidRDefault="00B62EB5">
            <w:pPr>
              <w:rPr>
                <w:rFonts w:cstheme="minorHAnsi"/>
                <w:bCs/>
                <w:i/>
                <w:iCs/>
                <w:color w:val="000000"/>
                <w:lang w:val="fr-FR"/>
              </w:rPr>
            </w:pPr>
          </w:p>
          <w:p w14:paraId="5E26C588" w14:textId="75F69194" w:rsidR="00F9038E" w:rsidRPr="00F215B3" w:rsidRDefault="00542A58">
            <w:pPr>
              <w:rPr>
                <w:rFonts w:cstheme="minorHAnsi"/>
                <w:bCs/>
                <w:i/>
                <w:iCs/>
                <w:color w:val="000000"/>
                <w:lang w:val="fr-FR"/>
              </w:rPr>
            </w:pPr>
            <w:r w:rsidRPr="00F215B3">
              <w:rPr>
                <w:rFonts w:cstheme="minorHAnsi"/>
                <w:bCs/>
                <w:i/>
                <w:iCs/>
                <w:color w:val="000000"/>
                <w:lang w:val="fr-FR"/>
              </w:rPr>
              <w:t xml:space="preserve">* </w:t>
            </w:r>
            <w:r w:rsidR="00B62EB5">
              <w:rPr>
                <w:rFonts w:cstheme="minorHAnsi"/>
                <w:bCs/>
                <w:i/>
                <w:iCs/>
                <w:color w:val="000000"/>
                <w:lang w:val="fr-FR"/>
              </w:rPr>
              <w:t>Indicateurs quantitatifs</w:t>
            </w:r>
            <w:r w:rsidRPr="00F215B3">
              <w:rPr>
                <w:rFonts w:cstheme="minorHAnsi"/>
                <w:bCs/>
                <w:i/>
                <w:iCs/>
                <w:color w:val="000000"/>
                <w:lang w:val="fr-FR"/>
              </w:rPr>
              <w:t xml:space="preserve"> pour étayer l'évaluation du sous-indicateur 10(b) Critère d'évaluation (b) : </w:t>
            </w:r>
          </w:p>
          <w:p w14:paraId="1074E25A" w14:textId="77777777" w:rsidR="00F9038E" w:rsidRPr="00F215B3" w:rsidRDefault="00542A58">
            <w:pPr>
              <w:rPr>
                <w:rFonts w:cstheme="minorHAnsi"/>
                <w:bCs/>
                <w:i/>
                <w:iCs/>
                <w:color w:val="000000"/>
                <w:lang w:val="fr-FR"/>
              </w:rPr>
            </w:pPr>
            <w:r w:rsidRPr="00F215B3">
              <w:rPr>
                <w:rFonts w:cstheme="minorHAnsi"/>
                <w:bCs/>
                <w:i/>
                <w:iCs/>
                <w:color w:val="000000"/>
                <w:lang w:val="fr-FR"/>
              </w:rPr>
              <w:t xml:space="preserve">- Nombre de soumissions par appel d'offres pour les procédures concurrentielles </w:t>
            </w:r>
          </w:p>
          <w:p w14:paraId="6F1C5868"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Cs/>
                <w:i/>
                <w:iCs/>
                <w:color w:val="000000"/>
                <w:lang w:val="fr-FR"/>
              </w:rPr>
            </w:pPr>
            <w:r w:rsidRPr="00F215B3">
              <w:rPr>
                <w:rFonts w:cstheme="minorHAnsi"/>
                <w:bCs/>
                <w:i/>
                <w:iCs/>
                <w:color w:val="000000"/>
                <w:lang w:val="fr-FR"/>
              </w:rPr>
              <w:t>- Nombre de fournisseurs ayant obtenu des contrats au cours des trois dernières années</w:t>
            </w:r>
          </w:p>
          <w:p w14:paraId="2D787316" w14:textId="77777777" w:rsidR="00F9038E" w:rsidRPr="00F215B3" w:rsidRDefault="00542A58">
            <w:pPr>
              <w:rPr>
                <w:rFonts w:cstheme="minorHAnsi"/>
                <w:bCs/>
                <w:i/>
                <w:iCs/>
                <w:color w:val="000000"/>
                <w:lang w:val="fr-FR"/>
              </w:rPr>
            </w:pPr>
            <w:r w:rsidRPr="00F215B3">
              <w:rPr>
                <w:rFonts w:cstheme="minorHAnsi"/>
                <w:bCs/>
                <w:i/>
                <w:iCs/>
                <w:color w:val="000000"/>
                <w:lang w:val="fr-FR"/>
              </w:rPr>
              <w:t>- Nombre d'utilisateurs étrangers enregistrés dans le secteur privé au cours des trois dernières années</w:t>
            </w:r>
          </w:p>
          <w:p w14:paraId="00E3DCA7" w14:textId="77777777" w:rsidR="000347DC" w:rsidRPr="00F215B3" w:rsidRDefault="000347DC" w:rsidP="000347DC">
            <w:pPr>
              <w:rPr>
                <w:rFonts w:cstheme="minorHAnsi"/>
                <w:bCs/>
                <w:i/>
                <w:iCs/>
                <w:color w:val="000000"/>
                <w:lang w:val="fr-FR"/>
              </w:rPr>
            </w:pPr>
          </w:p>
          <w:p w14:paraId="409494FC" w14:textId="3F66248C" w:rsidR="00F9038E" w:rsidRPr="00F215B3" w:rsidRDefault="00542A58">
            <w:pPr>
              <w:rPr>
                <w:rFonts w:cstheme="minorHAnsi"/>
                <w:bCs/>
                <w:i/>
                <w:iCs/>
                <w:color w:val="000000"/>
                <w:lang w:val="fr-FR"/>
              </w:rPr>
            </w:pPr>
            <w:r w:rsidRPr="00F215B3">
              <w:rPr>
                <w:rFonts w:cstheme="minorHAnsi"/>
                <w:bCs/>
                <w:i/>
                <w:iCs/>
                <w:color w:val="000000"/>
                <w:lang w:val="fr-FR"/>
              </w:rPr>
              <w:t xml:space="preserve">Source : Institution(s) responsable(s) de l'écosystème des </w:t>
            </w:r>
            <w:r w:rsidR="005B1BEE">
              <w:rPr>
                <w:rFonts w:cstheme="minorHAnsi"/>
                <w:bCs/>
                <w:i/>
                <w:iCs/>
                <w:color w:val="000000"/>
                <w:lang w:val="fr-FR"/>
              </w:rPr>
              <w:t>marchés publics électroniques</w:t>
            </w:r>
          </w:p>
          <w:p w14:paraId="1F2468BB" w14:textId="77777777" w:rsidR="00BA1C4F" w:rsidRPr="00F215B3" w:rsidRDefault="00BA1C4F" w:rsidP="002F63D9">
            <w:pPr>
              <w:jc w:val="left"/>
              <w:rPr>
                <w:rFonts w:cstheme="minorHAnsi"/>
                <w:b/>
                <w:i/>
                <w:iCs/>
                <w:lang w:val="fr-FR"/>
              </w:rPr>
            </w:pPr>
          </w:p>
        </w:tc>
      </w:tr>
      <w:tr w:rsidR="00363158" w14:paraId="71DD77AC" w14:textId="77777777" w:rsidTr="002F63D9">
        <w:trPr>
          <w:trHeight w:val="526"/>
        </w:trPr>
        <w:tc>
          <w:tcPr>
            <w:tcW w:w="5000" w:type="pct"/>
          </w:tcPr>
          <w:p w14:paraId="75D47019"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363158" w14:paraId="6B2205E3" w14:textId="77777777" w:rsidTr="002F63D9">
        <w:trPr>
          <w:trHeight w:val="526"/>
        </w:trPr>
        <w:tc>
          <w:tcPr>
            <w:tcW w:w="5000" w:type="pct"/>
          </w:tcPr>
          <w:p w14:paraId="584506C8"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r w:rsidR="00363158" w:rsidRPr="00C3515B" w14:paraId="5916B07A" w14:textId="77777777" w:rsidTr="002F63D9">
        <w:trPr>
          <w:trHeight w:val="526"/>
        </w:trPr>
        <w:tc>
          <w:tcPr>
            <w:tcW w:w="5000" w:type="pct"/>
            <w:shd w:val="clear" w:color="auto" w:fill="C7EDFC" w:themeFill="accent3" w:themeFillTint="33"/>
          </w:tcPr>
          <w:p w14:paraId="1348D080" w14:textId="77777777" w:rsidR="00F9038E" w:rsidRPr="00F215B3" w:rsidRDefault="00542A58">
            <w:pPr>
              <w:rPr>
                <w:rFonts w:cstheme="minorHAnsi"/>
                <w:b/>
                <w:lang w:val="fr-FR"/>
              </w:rPr>
            </w:pPr>
            <w:r w:rsidRPr="00F215B3">
              <w:rPr>
                <w:rFonts w:cstheme="minorHAnsi"/>
                <w:b/>
                <w:lang w:val="fr-FR"/>
              </w:rPr>
              <w:t xml:space="preserve">Critère d'évaluation </w:t>
            </w:r>
            <w:r w:rsidR="00BA1C4F" w:rsidRPr="00F215B3">
              <w:rPr>
                <w:rFonts w:cstheme="minorHAnsi"/>
                <w:b/>
                <w:lang w:val="fr-FR"/>
              </w:rPr>
              <w:t>10</w:t>
            </w:r>
            <w:r w:rsidRPr="00F215B3">
              <w:rPr>
                <w:rFonts w:cstheme="minorHAnsi"/>
                <w:b/>
                <w:lang w:val="fr-FR"/>
              </w:rPr>
              <w:t>(b)(b) :</w:t>
            </w:r>
          </w:p>
          <w:p w14:paraId="6B737BDD" w14:textId="06655B93"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Aucune contrainte systémique telle que celles énumérées ci-dessous n'entrave l'accès du secteur privé, y compris des fournisseurs étrangers, aux </w:t>
            </w:r>
            <w:r w:rsidR="005B1BEE">
              <w:rPr>
                <w:rFonts w:cstheme="minorHAnsi"/>
                <w:color w:val="000000"/>
                <w:lang w:val="fr-FR"/>
              </w:rPr>
              <w:t>marchés publics électroniques</w:t>
            </w:r>
            <w:r w:rsidRPr="00F215B3">
              <w:rPr>
                <w:rFonts w:cstheme="minorHAnsi"/>
                <w:color w:val="000000"/>
                <w:lang w:val="fr-FR"/>
              </w:rPr>
              <w:t xml:space="preserve"> : *</w:t>
            </w:r>
          </w:p>
          <w:p w14:paraId="4863C46C" w14:textId="77777777" w:rsidR="00F9038E" w:rsidRPr="00F215B3" w:rsidRDefault="00542A58">
            <w:pPr>
              <w:widowControl w:val="0"/>
              <w:numPr>
                <w:ilvl w:val="0"/>
                <w:numId w:val="2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Accès à l'internet et problèmes de connectivité</w:t>
            </w:r>
          </w:p>
          <w:p w14:paraId="367335E2" w14:textId="77777777" w:rsidR="00F9038E" w:rsidRDefault="00542A58">
            <w:pPr>
              <w:widowControl w:val="0"/>
              <w:numPr>
                <w:ilvl w:val="0"/>
                <w:numId w:val="2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rPr>
            </w:pPr>
            <w:proofErr w:type="spellStart"/>
            <w:r w:rsidRPr="000347DC">
              <w:rPr>
                <w:rFonts w:cstheme="minorHAnsi"/>
                <w:color w:val="000000"/>
              </w:rPr>
              <w:t>Maîtrise</w:t>
            </w:r>
            <w:proofErr w:type="spellEnd"/>
            <w:r w:rsidRPr="000347DC">
              <w:rPr>
                <w:rFonts w:cstheme="minorHAnsi"/>
                <w:color w:val="000000"/>
              </w:rPr>
              <w:t xml:space="preserve"> des données </w:t>
            </w:r>
          </w:p>
          <w:p w14:paraId="7CE6DFFC" w14:textId="5F2297C7" w:rsidR="00F9038E" w:rsidRPr="00F215B3" w:rsidRDefault="00542A58">
            <w:pPr>
              <w:widowControl w:val="0"/>
              <w:numPr>
                <w:ilvl w:val="0"/>
                <w:numId w:val="2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Problèmes de conception et d'interface utilisateur des plateformes intégrant l'écosystème des </w:t>
            </w:r>
            <w:r w:rsidR="005B1BEE">
              <w:rPr>
                <w:rFonts w:cstheme="minorHAnsi"/>
                <w:color w:val="000000"/>
                <w:lang w:val="fr-FR"/>
              </w:rPr>
              <w:t>marchés publics électroniques</w:t>
            </w:r>
            <w:r w:rsidRPr="00F215B3">
              <w:rPr>
                <w:rFonts w:cstheme="minorHAnsi"/>
                <w:color w:val="000000"/>
                <w:lang w:val="fr-FR"/>
              </w:rPr>
              <w:t xml:space="preserve"> </w:t>
            </w:r>
          </w:p>
          <w:p w14:paraId="402BD24A" w14:textId="34D7A85A" w:rsidR="00F9038E" w:rsidRPr="00F215B3" w:rsidRDefault="00542A58">
            <w:pPr>
              <w:widowControl w:val="0"/>
              <w:numPr>
                <w:ilvl w:val="0"/>
                <w:numId w:val="2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Enjeux technologiques des plates-formes intégrant l'écosystème des </w:t>
            </w:r>
            <w:r w:rsidR="005B1BEE">
              <w:rPr>
                <w:rFonts w:cstheme="minorHAnsi"/>
                <w:color w:val="000000"/>
                <w:lang w:val="fr-FR"/>
              </w:rPr>
              <w:t>marchés publics électroniques</w:t>
            </w:r>
          </w:p>
          <w:p w14:paraId="6C2F3194" w14:textId="77777777" w:rsidR="00F9038E" w:rsidRPr="00F215B3" w:rsidRDefault="00542A58">
            <w:pPr>
              <w:widowControl w:val="0"/>
              <w:numPr>
                <w:ilvl w:val="0"/>
                <w:numId w:val="2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 xml:space="preserve">Procédure lourde ou coûteuse d'enregistrement en tant que fournisseur et d'appel d'offres </w:t>
            </w:r>
          </w:p>
          <w:p w14:paraId="698DECA8" w14:textId="77777777" w:rsidR="00F9038E" w:rsidRPr="00F215B3" w:rsidRDefault="00542A58">
            <w:pPr>
              <w:widowControl w:val="0"/>
              <w:numPr>
                <w:ilvl w:val="0"/>
                <w:numId w:val="2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color w:val="000000"/>
                <w:lang w:val="fr-FR"/>
              </w:rPr>
            </w:pPr>
            <w:r w:rsidRPr="00F215B3">
              <w:rPr>
                <w:rFonts w:cstheme="minorHAnsi"/>
                <w:color w:val="000000"/>
                <w:lang w:val="fr-FR"/>
              </w:rPr>
              <w:t>Processus lourd ou coûteux pour recevoir une formation et des conseils sur l'utilisation de la passation de marchés en ligne</w:t>
            </w:r>
          </w:p>
          <w:p w14:paraId="04BCC679"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lang w:val="fr-FR"/>
              </w:rPr>
            </w:pPr>
            <w:r w:rsidRPr="00F215B3">
              <w:rPr>
                <w:rFonts w:cstheme="minorHAnsi"/>
                <w:color w:val="000000"/>
                <w:lang w:val="fr-FR"/>
              </w:rPr>
              <w:t xml:space="preserve">Difficultés propres aux fournisseurs étrangers, notamment celles liées aux appels d'offres dans différentes devises, à l'accès à l'information dans plusieurs langues, etc. </w:t>
            </w:r>
          </w:p>
        </w:tc>
      </w:tr>
      <w:tr w:rsidR="00363158" w14:paraId="16374BB1" w14:textId="77777777" w:rsidTr="002F63D9">
        <w:trPr>
          <w:trHeight w:val="526"/>
        </w:trPr>
        <w:tc>
          <w:tcPr>
            <w:tcW w:w="5000" w:type="pct"/>
          </w:tcPr>
          <w:p w14:paraId="567D0BB7" w14:textId="7A51AF4A"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1622339933"/>
                <w:placeholder>
                  <w:docPart w:val="DC7D589C8EC84A109472449671827D5A"/>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363158" w14:paraId="36FF6702" w14:textId="77777777" w:rsidTr="002F63D9">
        <w:trPr>
          <w:trHeight w:val="526"/>
        </w:trPr>
        <w:tc>
          <w:tcPr>
            <w:tcW w:w="5000" w:type="pct"/>
          </w:tcPr>
          <w:p w14:paraId="06564771"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BA1C4F" w14:paraId="492F234D" w14:textId="77777777" w:rsidTr="00BA1C4F">
        <w:trPr>
          <w:trHeight w:val="526"/>
        </w:trPr>
        <w:tc>
          <w:tcPr>
            <w:tcW w:w="5000" w:type="pct"/>
            <w:shd w:val="clear" w:color="auto" w:fill="D8D8D8" w:themeFill="text2" w:themeFillTint="33"/>
          </w:tcPr>
          <w:p w14:paraId="7F1F90F6" w14:textId="77777777" w:rsidR="00F9038E" w:rsidRPr="00F215B3" w:rsidRDefault="00542A58">
            <w:pPr>
              <w:jc w:val="left"/>
              <w:rPr>
                <w:rFonts w:cstheme="minorHAnsi"/>
                <w:b/>
                <w:lang w:val="fr-FR"/>
              </w:rPr>
            </w:pPr>
            <w:r w:rsidRPr="00F215B3">
              <w:rPr>
                <w:rFonts w:cstheme="minorHAnsi"/>
                <w:b/>
                <w:lang w:val="fr-FR"/>
              </w:rPr>
              <w:t>Analyse quantitative</w:t>
            </w:r>
          </w:p>
          <w:p w14:paraId="79093A61" w14:textId="77777777" w:rsidR="00BA1C4F" w:rsidRPr="00F215B3" w:rsidRDefault="00BA1C4F" w:rsidP="002F63D9">
            <w:pPr>
              <w:jc w:val="left"/>
              <w:rPr>
                <w:rFonts w:cstheme="minorHAnsi"/>
                <w:b/>
                <w:i/>
                <w:iCs/>
                <w:lang w:val="fr-FR"/>
              </w:rPr>
            </w:pPr>
          </w:p>
          <w:p w14:paraId="721195BE" w14:textId="08A8E6A0" w:rsidR="00F9038E" w:rsidRPr="00F215B3" w:rsidRDefault="00542A58">
            <w:pPr>
              <w:rPr>
                <w:rFonts w:cstheme="minorHAnsi"/>
                <w:bCs/>
                <w:i/>
                <w:iCs/>
                <w:color w:val="000000"/>
                <w:lang w:val="fr-FR"/>
              </w:rPr>
            </w:pPr>
            <w:r w:rsidRPr="00F215B3">
              <w:rPr>
                <w:rFonts w:cstheme="minorHAnsi"/>
                <w:bCs/>
                <w:i/>
                <w:iCs/>
                <w:color w:val="000000"/>
                <w:lang w:val="fr-FR"/>
              </w:rPr>
              <w:t xml:space="preserve">* </w:t>
            </w:r>
            <w:r w:rsidR="00B62EB5">
              <w:rPr>
                <w:rFonts w:cstheme="minorHAnsi"/>
                <w:bCs/>
                <w:i/>
                <w:iCs/>
                <w:color w:val="000000"/>
                <w:lang w:val="fr-FR"/>
              </w:rPr>
              <w:t>Indicateur quantitatif</w:t>
            </w:r>
            <w:r w:rsidRPr="00F215B3">
              <w:rPr>
                <w:rFonts w:cstheme="minorHAnsi"/>
                <w:bCs/>
                <w:i/>
                <w:iCs/>
                <w:color w:val="000000"/>
                <w:lang w:val="fr-FR"/>
              </w:rPr>
              <w:t xml:space="preserve"> pour étayer l'évaluation du sous-indicateur 10(b) Critère d'évaluation (b) : </w:t>
            </w:r>
          </w:p>
          <w:p w14:paraId="27AA99A1" w14:textId="77777777" w:rsidR="000347DC" w:rsidRPr="00F215B3" w:rsidRDefault="000347DC" w:rsidP="000347DC">
            <w:pPr>
              <w:rPr>
                <w:rFonts w:cstheme="minorHAnsi"/>
                <w:bCs/>
                <w:i/>
                <w:iCs/>
                <w:color w:val="000000"/>
                <w:lang w:val="fr-FR"/>
              </w:rPr>
            </w:pPr>
            <w:r w:rsidRPr="00F215B3">
              <w:rPr>
                <w:rFonts w:cstheme="minorHAnsi"/>
                <w:bCs/>
                <w:i/>
                <w:iCs/>
                <w:color w:val="000000"/>
                <w:lang w:val="fr-FR"/>
              </w:rPr>
              <w:t xml:space="preserve"> </w:t>
            </w:r>
          </w:p>
          <w:p w14:paraId="56D475DA" w14:textId="65B82322" w:rsidR="00F9038E" w:rsidRPr="00F215B3" w:rsidRDefault="00542A58">
            <w:pPr>
              <w:rPr>
                <w:rFonts w:cstheme="minorHAnsi"/>
                <w:bCs/>
                <w:i/>
                <w:iCs/>
                <w:color w:val="000000"/>
                <w:lang w:val="fr-FR"/>
              </w:rPr>
            </w:pPr>
            <w:r w:rsidRPr="00F215B3">
              <w:rPr>
                <w:rFonts w:cstheme="minorHAnsi"/>
                <w:bCs/>
                <w:i/>
                <w:iCs/>
                <w:color w:val="000000"/>
                <w:lang w:val="fr-FR"/>
              </w:rPr>
              <w:t xml:space="preserve">- Pourcentage d'utilisateurs du secteur privé qui déclarent que des contraintes entravent l'accès du secteur privé à l'écosystème des </w:t>
            </w:r>
            <w:r w:rsidR="005B1BEE">
              <w:rPr>
                <w:rFonts w:cstheme="minorHAnsi"/>
                <w:bCs/>
                <w:i/>
                <w:iCs/>
                <w:color w:val="000000"/>
                <w:lang w:val="fr-FR"/>
              </w:rPr>
              <w:t>marchés publics électroniques</w:t>
            </w:r>
            <w:r w:rsidRPr="00F215B3">
              <w:rPr>
                <w:rFonts w:cstheme="minorHAnsi"/>
                <w:bCs/>
                <w:i/>
                <w:iCs/>
                <w:color w:val="000000"/>
                <w:lang w:val="fr-FR"/>
              </w:rPr>
              <w:t xml:space="preserve">. </w:t>
            </w:r>
          </w:p>
          <w:p w14:paraId="2FBA0729" w14:textId="77777777" w:rsidR="000347DC" w:rsidRPr="00F215B3" w:rsidRDefault="000347DC" w:rsidP="000347DC">
            <w:pPr>
              <w:rPr>
                <w:rFonts w:cstheme="minorHAnsi"/>
                <w:bCs/>
                <w:i/>
                <w:iCs/>
                <w:color w:val="000000"/>
                <w:lang w:val="fr-FR"/>
              </w:rPr>
            </w:pPr>
          </w:p>
          <w:p w14:paraId="0EB17701" w14:textId="77777777" w:rsidR="00F9038E" w:rsidRDefault="00542A58">
            <w:pPr>
              <w:jc w:val="left"/>
              <w:rPr>
                <w:rFonts w:cstheme="minorHAnsi"/>
                <w:b/>
              </w:rPr>
            </w:pPr>
            <w:proofErr w:type="gramStart"/>
            <w:r w:rsidRPr="000347DC">
              <w:rPr>
                <w:rFonts w:cstheme="minorHAnsi"/>
                <w:bCs/>
                <w:i/>
                <w:iCs/>
                <w:color w:val="000000"/>
              </w:rPr>
              <w:t>Source :</w:t>
            </w:r>
            <w:proofErr w:type="gramEnd"/>
            <w:r w:rsidRPr="000347DC">
              <w:rPr>
                <w:rFonts w:cstheme="minorHAnsi"/>
                <w:bCs/>
                <w:i/>
                <w:iCs/>
                <w:color w:val="000000"/>
              </w:rPr>
              <w:t xml:space="preserve"> </w:t>
            </w:r>
            <w:proofErr w:type="spellStart"/>
            <w:r w:rsidRPr="000347DC">
              <w:rPr>
                <w:rFonts w:cstheme="minorHAnsi"/>
                <w:bCs/>
                <w:i/>
                <w:iCs/>
                <w:color w:val="000000"/>
              </w:rPr>
              <w:t>Enquête</w:t>
            </w:r>
            <w:proofErr w:type="spellEnd"/>
            <w:r w:rsidRPr="000347DC">
              <w:rPr>
                <w:rFonts w:cstheme="minorHAnsi"/>
                <w:bCs/>
                <w:i/>
                <w:iCs/>
                <w:color w:val="000000"/>
              </w:rPr>
              <w:t>.</w:t>
            </w:r>
          </w:p>
        </w:tc>
      </w:tr>
      <w:tr w:rsidR="00363158" w14:paraId="70AD7994" w14:textId="77777777" w:rsidTr="002F63D9">
        <w:trPr>
          <w:trHeight w:val="526"/>
        </w:trPr>
        <w:tc>
          <w:tcPr>
            <w:tcW w:w="5000" w:type="pct"/>
          </w:tcPr>
          <w:p w14:paraId="306A14D2"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des lacunes</w:t>
            </w:r>
            <w:r w:rsidRPr="000347DC">
              <w:rPr>
                <w:rFonts w:cstheme="minorHAnsi"/>
                <w:b/>
              </w:rPr>
              <w:br/>
            </w:r>
          </w:p>
        </w:tc>
      </w:tr>
      <w:tr w:rsidR="00363158" w14:paraId="7EC93183" w14:textId="77777777" w:rsidTr="002F63D9">
        <w:trPr>
          <w:trHeight w:val="526"/>
        </w:trPr>
        <w:tc>
          <w:tcPr>
            <w:tcW w:w="5000" w:type="pct"/>
          </w:tcPr>
          <w:p w14:paraId="4A1E12EF"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r w:rsidR="00FC6ECF" w:rsidRPr="00C3515B" w14:paraId="56D8EA67" w14:textId="77777777" w:rsidTr="00FC6ECF">
        <w:trPr>
          <w:trHeight w:val="526"/>
        </w:trPr>
        <w:tc>
          <w:tcPr>
            <w:tcW w:w="5000" w:type="pct"/>
            <w:shd w:val="clear" w:color="auto" w:fill="5ACBF8" w:themeFill="accent3" w:themeFillTint="99"/>
          </w:tcPr>
          <w:p w14:paraId="077D74DD" w14:textId="4DF9B3E5" w:rsidR="00F9038E" w:rsidRPr="00F215B3" w:rsidRDefault="00B62EB5">
            <w:pPr>
              <w:jc w:val="center"/>
              <w:rPr>
                <w:rFonts w:cstheme="minorHAnsi"/>
                <w:b/>
                <w:lang w:val="fr-FR"/>
              </w:rPr>
            </w:pPr>
            <w:r>
              <w:rPr>
                <w:rFonts w:cstheme="minorHAnsi"/>
                <w:b/>
                <w:lang w:val="fr-FR"/>
              </w:rPr>
              <w:t>E-Proc-indicateur-subsidiaire</w:t>
            </w:r>
            <w:r w:rsidR="00542A58" w:rsidRPr="00F215B3">
              <w:rPr>
                <w:rFonts w:cstheme="minorHAnsi"/>
                <w:b/>
                <w:lang w:val="fr-FR"/>
              </w:rPr>
              <w:t xml:space="preserve"> </w:t>
            </w:r>
            <w:r w:rsidR="00FC6ECF" w:rsidRPr="00F215B3">
              <w:rPr>
                <w:rFonts w:cstheme="minorHAnsi"/>
                <w:b/>
                <w:lang w:val="fr-FR"/>
              </w:rPr>
              <w:t xml:space="preserve">10(c) </w:t>
            </w:r>
          </w:p>
          <w:p w14:paraId="72F908F1" w14:textId="77777777" w:rsidR="00F9038E" w:rsidRPr="00F215B3" w:rsidRDefault="00542A58">
            <w:pPr>
              <w:jc w:val="center"/>
              <w:rPr>
                <w:rFonts w:cstheme="minorHAnsi"/>
                <w:b/>
                <w:lang w:val="fr-FR"/>
              </w:rPr>
            </w:pPr>
            <w:r w:rsidRPr="00F215B3">
              <w:rPr>
                <w:rFonts w:cstheme="minorHAnsi"/>
                <w:b/>
                <w:lang w:val="fr-FR"/>
              </w:rPr>
              <w:t>Utilisation des marchés publics électroniques dans des secteurs spécifiques</w:t>
            </w:r>
          </w:p>
        </w:tc>
      </w:tr>
      <w:tr w:rsidR="00FC6ECF" w:rsidRPr="00C3515B" w14:paraId="07BA9A25" w14:textId="77777777" w:rsidTr="00FC6ECF">
        <w:trPr>
          <w:trHeight w:val="526"/>
        </w:trPr>
        <w:tc>
          <w:tcPr>
            <w:tcW w:w="5000" w:type="pct"/>
            <w:shd w:val="clear" w:color="auto" w:fill="C7EDFC" w:themeFill="accent3" w:themeFillTint="33"/>
          </w:tcPr>
          <w:p w14:paraId="5AA55E23" w14:textId="77777777" w:rsidR="00F9038E" w:rsidRPr="00F215B3" w:rsidRDefault="00542A58">
            <w:pPr>
              <w:rPr>
                <w:rFonts w:cstheme="minorHAnsi"/>
                <w:b/>
                <w:lang w:val="fr-FR"/>
              </w:rPr>
            </w:pPr>
            <w:r w:rsidRPr="00F215B3">
              <w:rPr>
                <w:rFonts w:cstheme="minorHAnsi"/>
                <w:b/>
                <w:lang w:val="fr-FR"/>
              </w:rPr>
              <w:t>Critère d'évaluation 10(c)(a) :</w:t>
            </w:r>
          </w:p>
          <w:p w14:paraId="15195410" w14:textId="77777777" w:rsidR="00F9038E" w:rsidRPr="00F215B3" w:rsidRDefault="00542A58">
            <w:pPr>
              <w:jc w:val="left"/>
              <w:rPr>
                <w:rFonts w:cstheme="minorHAnsi"/>
                <w:b/>
                <w:lang w:val="fr-FR"/>
              </w:rPr>
            </w:pPr>
            <w:r w:rsidRPr="00F215B3">
              <w:rPr>
                <w:rFonts w:cstheme="minorHAnsi"/>
                <w:color w:val="000000"/>
                <w:lang w:val="fr-FR"/>
              </w:rPr>
              <w:t>Les entités adjudicatrices des secteurs clés associés aux domaines prioritaires du gouvernement utilisent l'e-Procurement pour tous leurs achats, y compris les achats de grande valeur.</w:t>
            </w:r>
          </w:p>
        </w:tc>
      </w:tr>
      <w:tr w:rsidR="00FC6ECF" w14:paraId="62224E91" w14:textId="77777777" w:rsidTr="002F63D9">
        <w:trPr>
          <w:trHeight w:val="526"/>
        </w:trPr>
        <w:tc>
          <w:tcPr>
            <w:tcW w:w="5000" w:type="pct"/>
          </w:tcPr>
          <w:p w14:paraId="1CB836FD" w14:textId="2D370375" w:rsidR="00F9038E" w:rsidRDefault="00542A58">
            <w:pPr>
              <w:jc w:val="left"/>
              <w:rPr>
                <w:rFonts w:cstheme="minorHAnsi"/>
                <w:b/>
              </w:rPr>
            </w:pPr>
            <w:proofErr w:type="gramStart"/>
            <w:r w:rsidRPr="000347DC">
              <w:rPr>
                <w:rFonts w:cstheme="minorHAnsi"/>
                <w:b/>
              </w:rPr>
              <w:t xml:space="preserve">Conclusion </w:t>
            </w:r>
            <w:r w:rsidRPr="000347DC">
              <w:rPr>
                <w:rFonts w:cstheme="minorHAnsi"/>
              </w:rPr>
              <w:t>:</w:t>
            </w:r>
            <w:proofErr w:type="gramEnd"/>
            <w:r w:rsidRPr="000347DC">
              <w:rPr>
                <w:rFonts w:cstheme="minorHAnsi"/>
              </w:rPr>
              <w:t xml:space="preserve"> </w:t>
            </w:r>
            <w:sdt>
              <w:sdtPr>
                <w:rPr>
                  <w:rFonts w:cstheme="minorHAnsi"/>
                  <w:lang w:val="fr-FR"/>
                </w:rPr>
                <w:alias w:val="Conclusion"/>
                <w:tag w:val="Conclusion"/>
                <w:id w:val="935410276"/>
                <w:placeholder>
                  <w:docPart w:val="CE12B8AFC0CE4F1295DF0AB2CE76C31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FC6ECF" w14:paraId="0AE2FDFD" w14:textId="77777777" w:rsidTr="002F63D9">
        <w:trPr>
          <w:trHeight w:val="526"/>
        </w:trPr>
        <w:tc>
          <w:tcPr>
            <w:tcW w:w="5000" w:type="pct"/>
          </w:tcPr>
          <w:p w14:paraId="6226F071" w14:textId="77777777" w:rsidR="00F9038E" w:rsidRDefault="00542A58">
            <w:pPr>
              <w:jc w:val="left"/>
              <w:rPr>
                <w:rFonts w:cstheme="minorHAnsi"/>
                <w:b/>
              </w:rPr>
            </w:pPr>
            <w:proofErr w:type="spellStart"/>
            <w:r w:rsidRPr="000347DC">
              <w:rPr>
                <w:rFonts w:cstheme="minorHAnsi"/>
                <w:b/>
              </w:rPr>
              <w:t>Analyse</w:t>
            </w:r>
            <w:proofErr w:type="spellEnd"/>
            <w:r w:rsidRPr="000347DC">
              <w:rPr>
                <w:rFonts w:cstheme="minorHAnsi"/>
                <w:b/>
              </w:rPr>
              <w:t xml:space="preserve"> qualitative</w:t>
            </w:r>
            <w:r w:rsidRPr="000347DC">
              <w:rPr>
                <w:rFonts w:cstheme="minorHAnsi"/>
                <w:b/>
              </w:rPr>
              <w:br/>
            </w:r>
          </w:p>
        </w:tc>
      </w:tr>
      <w:tr w:rsidR="00FC6ECF" w14:paraId="649A6C74" w14:textId="77777777" w:rsidTr="002F63D9">
        <w:trPr>
          <w:trHeight w:val="526"/>
        </w:trPr>
        <w:tc>
          <w:tcPr>
            <w:tcW w:w="5000" w:type="pct"/>
          </w:tcPr>
          <w:p w14:paraId="41368BB5" w14:textId="77777777" w:rsidR="00F9038E" w:rsidRDefault="00542A58">
            <w:pPr>
              <w:jc w:val="left"/>
              <w:rPr>
                <w:rFonts w:cstheme="minorHAnsi"/>
                <w:b/>
              </w:rPr>
            </w:pPr>
            <w:proofErr w:type="spellStart"/>
            <w:r w:rsidRPr="000347DC">
              <w:rPr>
                <w:rFonts w:cstheme="minorHAnsi"/>
                <w:b/>
              </w:rPr>
              <w:lastRenderedPageBreak/>
              <w:t>Analyse</w:t>
            </w:r>
            <w:proofErr w:type="spellEnd"/>
            <w:r w:rsidRPr="000347DC">
              <w:rPr>
                <w:rFonts w:cstheme="minorHAnsi"/>
                <w:b/>
              </w:rPr>
              <w:t xml:space="preserve"> des lacunes</w:t>
            </w:r>
            <w:r w:rsidRPr="000347DC">
              <w:rPr>
                <w:rFonts w:cstheme="minorHAnsi"/>
                <w:b/>
              </w:rPr>
              <w:br/>
            </w:r>
          </w:p>
        </w:tc>
      </w:tr>
      <w:tr w:rsidR="00FC6ECF" w14:paraId="06FE71EF" w14:textId="77777777" w:rsidTr="002F63D9">
        <w:trPr>
          <w:trHeight w:val="526"/>
        </w:trPr>
        <w:tc>
          <w:tcPr>
            <w:tcW w:w="5000" w:type="pct"/>
          </w:tcPr>
          <w:p w14:paraId="133F85D8" w14:textId="77777777" w:rsidR="00F9038E" w:rsidRDefault="00542A58">
            <w:pPr>
              <w:jc w:val="left"/>
              <w:rPr>
                <w:rFonts w:cstheme="minorHAnsi"/>
                <w:b/>
              </w:rPr>
            </w:pPr>
            <w:proofErr w:type="spellStart"/>
            <w:r w:rsidRPr="000347DC">
              <w:rPr>
                <w:rFonts w:cstheme="minorHAnsi"/>
                <w:b/>
              </w:rPr>
              <w:t>Recommandations</w:t>
            </w:r>
            <w:proofErr w:type="spellEnd"/>
            <w:r w:rsidRPr="000347DC">
              <w:rPr>
                <w:rFonts w:cstheme="minorHAnsi"/>
                <w:b/>
              </w:rPr>
              <w:br/>
            </w:r>
          </w:p>
        </w:tc>
      </w:tr>
    </w:tbl>
    <w:p w14:paraId="6A6595B8" w14:textId="77777777" w:rsidR="00363158" w:rsidRPr="00363158" w:rsidRDefault="00363158" w:rsidP="00363158">
      <w:pPr>
        <w:sectPr w:rsidR="00363158" w:rsidRPr="00363158" w:rsidSect="002F63D9">
          <w:headerReference w:type="even" r:id="rId33"/>
          <w:headerReference w:type="default" r:id="rId34"/>
          <w:footerReference w:type="even" r:id="rId35"/>
          <w:footerReference w:type="default" r:id="rId36"/>
          <w:headerReference w:type="first" r:id="rId37"/>
          <w:footerReference w:type="first" r:id="rId38"/>
          <w:pgSz w:w="11906" w:h="16838" w:code="9"/>
          <w:pgMar w:top="720" w:right="720" w:bottom="720" w:left="720" w:header="680" w:footer="720" w:gutter="0"/>
          <w:cols w:space="720"/>
          <w:titlePg/>
          <w:docGrid w:linePitch="299"/>
        </w:sectPr>
      </w:pPr>
    </w:p>
    <w:p w14:paraId="562DA103" w14:textId="77777777" w:rsidR="00F9038E" w:rsidRPr="00F215B3" w:rsidRDefault="00542A58">
      <w:pPr>
        <w:pStyle w:val="Heading1"/>
        <w:rPr>
          <w:color w:val="3C3C3C" w:themeColor="text1"/>
          <w:lang w:val="fr-FR"/>
        </w:rPr>
      </w:pPr>
      <w:bookmarkStart w:id="27" w:name="_Toc113549811"/>
      <w:bookmarkStart w:id="28" w:name="_Toc191379272"/>
      <w:r w:rsidRPr="00F215B3">
        <w:rPr>
          <w:color w:val="3C3C3C" w:themeColor="text1"/>
          <w:lang w:val="fr-FR"/>
        </w:rPr>
        <w:lastRenderedPageBreak/>
        <w:t>Pilier IV. Responsabilité, intégrité et transparence du système de passation des marchés publics</w:t>
      </w:r>
      <w:bookmarkEnd w:id="27"/>
      <w:bookmarkEnd w:id="28"/>
    </w:p>
    <w:p w14:paraId="2F86E2E2" w14:textId="0A98A451" w:rsidR="00F9038E" w:rsidRPr="00F215B3" w:rsidRDefault="00542A58">
      <w:pPr>
        <w:pStyle w:val="Heading2"/>
        <w:rPr>
          <w:color w:val="3C3C3C" w:themeColor="text2"/>
          <w:lang w:val="fr-FR"/>
        </w:rPr>
      </w:pPr>
      <w:bookmarkStart w:id="29" w:name="_Toc113549812"/>
      <w:bookmarkStart w:id="30" w:name="_Toc191379273"/>
      <w:r w:rsidRPr="00F215B3">
        <w:rPr>
          <w:color w:val="3C3C3C" w:themeColor="text2"/>
          <w:lang w:val="fr-FR"/>
        </w:rPr>
        <w:t xml:space="preserve">Indicateur E-Proc </w:t>
      </w:r>
      <w:r w:rsidR="00035A48" w:rsidRPr="00F215B3">
        <w:rPr>
          <w:color w:val="3C3C3C" w:themeColor="text2"/>
          <w:lang w:val="fr-FR"/>
        </w:rPr>
        <w:t xml:space="preserve">11. </w:t>
      </w:r>
      <w:bookmarkEnd w:id="29"/>
      <w:r w:rsidR="002966C5" w:rsidRPr="00F215B3">
        <w:rPr>
          <w:color w:val="3C3C3C" w:themeColor="text2"/>
          <w:lang w:val="fr-FR"/>
        </w:rPr>
        <w:t xml:space="preserve">L'écosystème des </w:t>
      </w:r>
      <w:r w:rsidR="005B1BEE">
        <w:rPr>
          <w:color w:val="3C3C3C" w:themeColor="text2"/>
          <w:lang w:val="fr-FR"/>
        </w:rPr>
        <w:t>marchés publics électroniques</w:t>
      </w:r>
      <w:r w:rsidR="002966C5" w:rsidRPr="00F215B3">
        <w:rPr>
          <w:color w:val="3C3C3C" w:themeColor="text2"/>
          <w:lang w:val="fr-FR"/>
        </w:rPr>
        <w:t xml:space="preserve"> garantit l'engagement de la société civile</w:t>
      </w:r>
      <w:bookmarkEnd w:id="30"/>
    </w:p>
    <w:tbl>
      <w:tblPr>
        <w:tblStyle w:val="GridTable1Light-Accent3"/>
        <w:tblW w:w="4813" w:type="pct"/>
        <w:tblInd w:w="421" w:type="dxa"/>
        <w:tblLook w:val="0000" w:firstRow="0" w:lastRow="0" w:firstColumn="0" w:lastColumn="0" w:noHBand="0" w:noVBand="0"/>
      </w:tblPr>
      <w:tblGrid>
        <w:gridCol w:w="10065"/>
      </w:tblGrid>
      <w:tr w:rsidR="00035A48" w:rsidRPr="00C3515B" w14:paraId="72FF70C4" w14:textId="77777777" w:rsidTr="00EA6724">
        <w:trPr>
          <w:trHeight w:val="527"/>
        </w:trPr>
        <w:tc>
          <w:tcPr>
            <w:tcW w:w="5000" w:type="pct"/>
            <w:shd w:val="clear" w:color="auto" w:fill="CF9DC5" w:themeFill="accent4" w:themeFillTint="99"/>
          </w:tcPr>
          <w:p w14:paraId="64BAB611" w14:textId="1C651BF5" w:rsidR="00F9038E" w:rsidRPr="00F215B3" w:rsidRDefault="00B62EB5">
            <w:pPr>
              <w:jc w:val="center"/>
              <w:rPr>
                <w:b/>
                <w:lang w:val="fr-FR"/>
              </w:rPr>
            </w:pPr>
            <w:r>
              <w:rPr>
                <w:b/>
                <w:lang w:val="fr-FR"/>
              </w:rPr>
              <w:t>E-Proc-indicateur-subsidiaire</w:t>
            </w:r>
            <w:r w:rsidR="00035A48" w:rsidRPr="00F215B3">
              <w:rPr>
                <w:b/>
                <w:lang w:val="fr-FR"/>
              </w:rPr>
              <w:t xml:space="preserve"> 11(a) </w:t>
            </w:r>
          </w:p>
          <w:p w14:paraId="69E78C54" w14:textId="77777777" w:rsidR="00F9038E" w:rsidRPr="00F215B3" w:rsidRDefault="00542A58">
            <w:pPr>
              <w:tabs>
                <w:tab w:val="left" w:pos="8138"/>
              </w:tabs>
              <w:spacing w:line="0" w:lineRule="atLeast"/>
              <w:jc w:val="center"/>
              <w:rPr>
                <w:b/>
                <w:lang w:val="fr-FR"/>
              </w:rPr>
            </w:pPr>
            <w:r w:rsidRPr="00F215B3">
              <w:rPr>
                <w:b/>
                <w:lang w:val="fr-FR"/>
              </w:rPr>
              <w:t xml:space="preserve">Dialogue entre le gouvernement et la </w:t>
            </w:r>
            <w:r w:rsidR="00035A48" w:rsidRPr="00F215B3">
              <w:rPr>
                <w:b/>
                <w:lang w:val="fr-FR"/>
              </w:rPr>
              <w:t>société</w:t>
            </w:r>
            <w:r w:rsidRPr="00F215B3">
              <w:rPr>
                <w:b/>
                <w:lang w:val="fr-FR"/>
              </w:rPr>
              <w:t xml:space="preserve"> civile </w:t>
            </w:r>
          </w:p>
        </w:tc>
      </w:tr>
      <w:tr w:rsidR="00035A48" w:rsidRPr="00C3515B" w14:paraId="7EB213EB" w14:textId="77777777" w:rsidTr="00EA6724">
        <w:trPr>
          <w:trHeight w:val="299"/>
        </w:trPr>
        <w:tc>
          <w:tcPr>
            <w:tcW w:w="5000" w:type="pct"/>
            <w:shd w:val="clear" w:color="auto" w:fill="EFDEEB" w:themeFill="accent4" w:themeFillTint="33"/>
          </w:tcPr>
          <w:p w14:paraId="4C9611E1" w14:textId="77777777" w:rsidR="00F9038E" w:rsidRPr="00F215B3" w:rsidRDefault="00542A58">
            <w:pPr>
              <w:rPr>
                <w:b/>
                <w:lang w:val="fr-FR"/>
              </w:rPr>
            </w:pPr>
            <w:r w:rsidRPr="00F215B3">
              <w:rPr>
                <w:b/>
                <w:lang w:val="fr-FR"/>
              </w:rPr>
              <w:t>Critère d'évaluation 11(a)(a) :</w:t>
            </w:r>
          </w:p>
          <w:p w14:paraId="3438B630" w14:textId="28647EAE" w:rsidR="00F9038E" w:rsidRPr="00F215B3" w:rsidRDefault="00542A58">
            <w:pPr>
              <w:rPr>
                <w:lang w:val="fr-FR"/>
              </w:rPr>
            </w:pPr>
            <w:r w:rsidRPr="00F215B3">
              <w:rPr>
                <w:lang w:val="fr-FR"/>
              </w:rPr>
              <w:t xml:space="preserve">Le gouvernement encourage un dialogue ouvert avec la société civile afin d'améliorer l'écosystème des </w:t>
            </w:r>
            <w:r w:rsidR="005B1BEE">
              <w:rPr>
                <w:lang w:val="fr-FR"/>
              </w:rPr>
              <w:t>marchés publics électroniques</w:t>
            </w:r>
            <w:r w:rsidRPr="00F215B3">
              <w:rPr>
                <w:lang w:val="fr-FR"/>
              </w:rPr>
              <w:t>.</w:t>
            </w:r>
          </w:p>
        </w:tc>
      </w:tr>
      <w:tr w:rsidR="00035A48" w14:paraId="42C57DDB" w14:textId="77777777" w:rsidTr="00EA6724">
        <w:trPr>
          <w:trHeight w:val="366"/>
        </w:trPr>
        <w:tc>
          <w:tcPr>
            <w:tcW w:w="5000" w:type="pct"/>
          </w:tcPr>
          <w:p w14:paraId="10B31F53" w14:textId="3CF67B21"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2065553891"/>
                <w:placeholder>
                  <w:docPart w:val="956111817F1F4BE98E964DA4DFD3CAB8"/>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14:paraId="532CAB87" w14:textId="77777777" w:rsidTr="00EA6724">
        <w:trPr>
          <w:trHeight w:val="770"/>
        </w:trPr>
        <w:tc>
          <w:tcPr>
            <w:tcW w:w="5000" w:type="pct"/>
          </w:tcPr>
          <w:p w14:paraId="7D522399"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14:paraId="3D456DB9" w14:textId="77777777" w:rsidTr="00EA6724">
        <w:trPr>
          <w:trHeight w:val="856"/>
        </w:trPr>
        <w:tc>
          <w:tcPr>
            <w:tcW w:w="5000" w:type="pct"/>
          </w:tcPr>
          <w:p w14:paraId="73BD3920"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14:paraId="2B8BBD36" w14:textId="77777777" w:rsidTr="00EA6724">
        <w:trPr>
          <w:trHeight w:val="526"/>
        </w:trPr>
        <w:tc>
          <w:tcPr>
            <w:tcW w:w="5000" w:type="pct"/>
          </w:tcPr>
          <w:p w14:paraId="2B8F17AB" w14:textId="77777777" w:rsidR="00F9038E" w:rsidRDefault="00542A58">
            <w:pPr>
              <w:jc w:val="left"/>
              <w:rPr>
                <w:bCs/>
              </w:rPr>
            </w:pPr>
            <w:proofErr w:type="spellStart"/>
            <w:r>
              <w:rPr>
                <w:b/>
              </w:rPr>
              <w:t>Recommandations</w:t>
            </w:r>
            <w:proofErr w:type="spellEnd"/>
            <w:r>
              <w:rPr>
                <w:b/>
              </w:rPr>
              <w:br/>
            </w:r>
          </w:p>
        </w:tc>
      </w:tr>
      <w:tr w:rsidR="00B407A5" w:rsidRPr="00C3515B" w14:paraId="678B4420" w14:textId="77777777" w:rsidTr="00EA6724">
        <w:trPr>
          <w:trHeight w:val="526"/>
        </w:trPr>
        <w:tc>
          <w:tcPr>
            <w:tcW w:w="5000" w:type="pct"/>
            <w:shd w:val="clear" w:color="auto" w:fill="CF9DC5" w:themeFill="accent4" w:themeFillTint="99"/>
          </w:tcPr>
          <w:p w14:paraId="2AE67C09" w14:textId="6A2252B2" w:rsidR="00F9038E" w:rsidRPr="00F215B3" w:rsidRDefault="00B62EB5">
            <w:pPr>
              <w:jc w:val="center"/>
              <w:rPr>
                <w:b/>
                <w:lang w:val="fr-FR"/>
              </w:rPr>
            </w:pPr>
            <w:r>
              <w:rPr>
                <w:b/>
                <w:lang w:val="fr-FR"/>
              </w:rPr>
              <w:t>E-Proc-indicateur-subsidiaire</w:t>
            </w:r>
            <w:r w:rsidR="00B407A5" w:rsidRPr="00F215B3">
              <w:rPr>
                <w:b/>
                <w:lang w:val="fr-FR"/>
              </w:rPr>
              <w:t xml:space="preserve"> 11(b) </w:t>
            </w:r>
          </w:p>
          <w:p w14:paraId="673140AE" w14:textId="77777777" w:rsidR="00F9038E" w:rsidRPr="00F215B3" w:rsidRDefault="00542A58">
            <w:pPr>
              <w:jc w:val="center"/>
              <w:rPr>
                <w:b/>
                <w:lang w:val="fr-FR"/>
              </w:rPr>
            </w:pPr>
            <w:r w:rsidRPr="00F215B3">
              <w:rPr>
                <w:b/>
                <w:lang w:val="fr-FR"/>
              </w:rPr>
              <w:t>Engagement direct de la société civile</w:t>
            </w:r>
          </w:p>
        </w:tc>
      </w:tr>
      <w:tr w:rsidR="00B407A5" w:rsidRPr="00C3515B" w14:paraId="01B76EF7" w14:textId="77777777" w:rsidTr="00EA6724">
        <w:trPr>
          <w:trHeight w:val="526"/>
        </w:trPr>
        <w:tc>
          <w:tcPr>
            <w:tcW w:w="5000" w:type="pct"/>
            <w:shd w:val="clear" w:color="auto" w:fill="EFDEEB" w:themeFill="accent4" w:themeFillTint="33"/>
          </w:tcPr>
          <w:p w14:paraId="64C1758F" w14:textId="77777777" w:rsidR="00F9038E" w:rsidRPr="00F215B3" w:rsidRDefault="00542A58">
            <w:pPr>
              <w:rPr>
                <w:b/>
                <w:lang w:val="fr-FR"/>
              </w:rPr>
            </w:pPr>
            <w:r w:rsidRPr="00F215B3">
              <w:rPr>
                <w:b/>
                <w:lang w:val="fr-FR"/>
              </w:rPr>
              <w:t>Critère d'évaluation 11(b)(a) :</w:t>
            </w:r>
          </w:p>
          <w:p w14:paraId="6CC7EB67" w14:textId="2912DE0C" w:rsidR="00F9038E" w:rsidRPr="00F215B3" w:rsidRDefault="00542A58">
            <w:pPr>
              <w:widowControl w:val="0"/>
              <w:pBdr>
                <w:top w:val="nil"/>
                <w:left w:val="nil"/>
                <w:bottom w:val="nil"/>
                <w:right w:val="nil"/>
                <w:between w:val="nil"/>
              </w:pBdr>
              <w:shd w:val="clear" w:color="auto" w:fill="EFDEEB" w:themeFill="accent4"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L'écosystème des </w:t>
            </w:r>
            <w:r w:rsidR="005B1BEE">
              <w:rPr>
                <w:color w:val="000000"/>
                <w:lang w:val="fr-FR"/>
              </w:rPr>
              <w:t>marchés publics électroniques</w:t>
            </w:r>
            <w:r w:rsidRPr="00F215B3">
              <w:rPr>
                <w:color w:val="000000"/>
                <w:lang w:val="fr-FR"/>
              </w:rPr>
              <w:t xml:space="preserve"> permet aux citoyens d'accéder aux informations relatives à toutes les étapes du processus de passation de marchés et de les rechercher</w:t>
            </w:r>
            <w:sdt>
              <w:sdtPr>
                <w:tag w:val="goog_rdk_49"/>
                <w:id w:val="-1398968769"/>
              </w:sdtPr>
              <w:sdtEndPr/>
              <w:sdtContent>
                <w:r w:rsidRPr="00F215B3">
                  <w:rPr>
                    <w:color w:val="000000"/>
                    <w:lang w:val="fr-FR"/>
                  </w:rPr>
                  <w:t xml:space="preserve"> et toutes les méthodes de passation de marchés</w:t>
                </w:r>
              </w:sdtContent>
            </w:sdt>
            <w:r w:rsidRPr="00F215B3">
              <w:rPr>
                <w:color w:val="000000"/>
                <w:lang w:val="fr-FR"/>
              </w:rPr>
              <w:t xml:space="preserve"> conformément au cadre juridique/réglementaire.</w:t>
            </w:r>
          </w:p>
          <w:p w14:paraId="4C9EC34E" w14:textId="77777777" w:rsidR="00B407A5" w:rsidRPr="00F215B3" w:rsidRDefault="00B407A5" w:rsidP="00B407A5">
            <w:pPr>
              <w:jc w:val="left"/>
              <w:rPr>
                <w:b/>
                <w:lang w:val="fr-FR"/>
              </w:rPr>
            </w:pPr>
          </w:p>
        </w:tc>
      </w:tr>
      <w:tr w:rsidR="00B407A5" w14:paraId="35BD2E17" w14:textId="77777777" w:rsidTr="00EA6724">
        <w:trPr>
          <w:trHeight w:val="526"/>
        </w:trPr>
        <w:tc>
          <w:tcPr>
            <w:tcW w:w="5000" w:type="pct"/>
          </w:tcPr>
          <w:p w14:paraId="7528B538" w14:textId="7FEAB662"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231388774"/>
                <w:placeholder>
                  <w:docPart w:val="F180A416CE3C44B7A44240276339057F"/>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B407A5" w14:paraId="197F6050" w14:textId="77777777" w:rsidTr="00EA6724">
        <w:trPr>
          <w:trHeight w:val="526"/>
        </w:trPr>
        <w:tc>
          <w:tcPr>
            <w:tcW w:w="5000" w:type="pct"/>
          </w:tcPr>
          <w:p w14:paraId="61050AE2" w14:textId="77777777" w:rsidR="00F9038E" w:rsidRDefault="00542A58">
            <w:pPr>
              <w:jc w:val="left"/>
              <w:rPr>
                <w:b/>
              </w:rPr>
            </w:pPr>
            <w:proofErr w:type="spellStart"/>
            <w:r>
              <w:rPr>
                <w:b/>
              </w:rPr>
              <w:t>Analyse</w:t>
            </w:r>
            <w:proofErr w:type="spellEnd"/>
            <w:r>
              <w:rPr>
                <w:b/>
              </w:rPr>
              <w:t xml:space="preserve"> qualitative</w:t>
            </w:r>
            <w:r>
              <w:rPr>
                <w:b/>
              </w:rPr>
              <w:br/>
            </w:r>
          </w:p>
        </w:tc>
      </w:tr>
      <w:tr w:rsidR="00B407A5" w14:paraId="4D6940CD" w14:textId="77777777" w:rsidTr="00EA6724">
        <w:trPr>
          <w:trHeight w:val="526"/>
        </w:trPr>
        <w:tc>
          <w:tcPr>
            <w:tcW w:w="5000" w:type="pct"/>
          </w:tcPr>
          <w:p w14:paraId="469E993B" w14:textId="77777777" w:rsidR="00F9038E" w:rsidRDefault="00542A58">
            <w:pPr>
              <w:jc w:val="left"/>
              <w:rPr>
                <w:b/>
              </w:rPr>
            </w:pPr>
            <w:proofErr w:type="spellStart"/>
            <w:r>
              <w:rPr>
                <w:b/>
              </w:rPr>
              <w:t>Analyse</w:t>
            </w:r>
            <w:proofErr w:type="spellEnd"/>
            <w:r>
              <w:rPr>
                <w:b/>
              </w:rPr>
              <w:t xml:space="preserve"> des lacunes</w:t>
            </w:r>
            <w:r>
              <w:rPr>
                <w:b/>
              </w:rPr>
              <w:br/>
            </w:r>
          </w:p>
        </w:tc>
      </w:tr>
      <w:tr w:rsidR="00B407A5" w14:paraId="308435D1" w14:textId="77777777" w:rsidTr="00EA6724">
        <w:trPr>
          <w:trHeight w:val="526"/>
        </w:trPr>
        <w:tc>
          <w:tcPr>
            <w:tcW w:w="5000" w:type="pct"/>
          </w:tcPr>
          <w:p w14:paraId="59E7E68B" w14:textId="77777777" w:rsidR="00F9038E" w:rsidRDefault="00542A58">
            <w:pPr>
              <w:jc w:val="left"/>
              <w:rPr>
                <w:b/>
              </w:rPr>
            </w:pPr>
            <w:proofErr w:type="spellStart"/>
            <w:r>
              <w:rPr>
                <w:b/>
              </w:rPr>
              <w:t>Recommandations</w:t>
            </w:r>
            <w:proofErr w:type="spellEnd"/>
            <w:r>
              <w:rPr>
                <w:b/>
              </w:rPr>
              <w:br/>
            </w:r>
          </w:p>
        </w:tc>
      </w:tr>
      <w:tr w:rsidR="00B407A5" w:rsidRPr="005B1BEE" w14:paraId="3BD857A4" w14:textId="77777777" w:rsidTr="00EA6724">
        <w:trPr>
          <w:trHeight w:val="526"/>
        </w:trPr>
        <w:tc>
          <w:tcPr>
            <w:tcW w:w="5000" w:type="pct"/>
            <w:shd w:val="clear" w:color="auto" w:fill="EFDEEB" w:themeFill="accent4" w:themeFillTint="33"/>
          </w:tcPr>
          <w:p w14:paraId="5B116C2A" w14:textId="77777777" w:rsidR="00F9038E" w:rsidRPr="00F215B3" w:rsidRDefault="00542A58">
            <w:pPr>
              <w:rPr>
                <w:b/>
                <w:lang w:val="fr-FR"/>
              </w:rPr>
            </w:pPr>
            <w:r w:rsidRPr="00F215B3">
              <w:rPr>
                <w:b/>
                <w:lang w:val="fr-FR"/>
              </w:rPr>
              <w:t>Critère d'évaluation 11(b)(b) :</w:t>
            </w:r>
          </w:p>
          <w:p w14:paraId="466F6DE9" w14:textId="69F976B2" w:rsidR="00F9038E" w:rsidRPr="005B1BEE" w:rsidRDefault="00542A58">
            <w:pPr>
              <w:jc w:val="left"/>
              <w:rPr>
                <w:b/>
                <w:lang w:val="fr-FR"/>
              </w:rPr>
            </w:pPr>
            <w:r w:rsidRPr="00F215B3">
              <w:rPr>
                <w:color w:val="000000"/>
                <w:sz w:val="16"/>
                <w:szCs w:val="16"/>
                <w:lang w:val="fr-FR"/>
              </w:rPr>
              <w:t xml:space="preserve">Il est prouvé que les citoyens utilisent les possibilités qui leur sont offertes pour accéder aux informations relatives à des marchés publics spécifiques et pour formuler des observations et des commentaires à leur sujet au moyen de l'écosystème des </w:t>
            </w:r>
            <w:r w:rsidR="005B1BEE">
              <w:rPr>
                <w:color w:val="000000"/>
                <w:sz w:val="16"/>
                <w:szCs w:val="16"/>
                <w:lang w:val="fr-FR"/>
              </w:rPr>
              <w:t>marchés publics électroniques</w:t>
            </w:r>
            <w:r w:rsidRPr="00F215B3">
              <w:rPr>
                <w:color w:val="000000"/>
                <w:sz w:val="16"/>
                <w:szCs w:val="16"/>
                <w:lang w:val="fr-FR"/>
              </w:rPr>
              <w:t xml:space="preserve">, dans la mesure où le cadre juridique/réglementaire le permet. </w:t>
            </w:r>
            <w:r w:rsidRPr="005B1BEE">
              <w:rPr>
                <w:color w:val="000000"/>
                <w:sz w:val="16"/>
                <w:szCs w:val="16"/>
                <w:lang w:val="fr-FR"/>
              </w:rPr>
              <w:t>*</w:t>
            </w:r>
          </w:p>
        </w:tc>
      </w:tr>
      <w:tr w:rsidR="00B407A5" w14:paraId="21CA3BC3" w14:textId="77777777" w:rsidTr="00EA6724">
        <w:trPr>
          <w:trHeight w:val="526"/>
        </w:trPr>
        <w:tc>
          <w:tcPr>
            <w:tcW w:w="5000" w:type="pct"/>
          </w:tcPr>
          <w:p w14:paraId="75A6F9CE" w14:textId="378243CA"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725946814"/>
                <w:placeholder>
                  <w:docPart w:val="F0C700D970EE46DF8EF2C65EC1399913"/>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B407A5" w14:paraId="344EAD83" w14:textId="77777777" w:rsidTr="00EA6724">
        <w:trPr>
          <w:trHeight w:val="526"/>
        </w:trPr>
        <w:tc>
          <w:tcPr>
            <w:tcW w:w="5000" w:type="pct"/>
          </w:tcPr>
          <w:p w14:paraId="0EB797FE" w14:textId="77777777" w:rsidR="00F9038E" w:rsidRDefault="00542A58">
            <w:pPr>
              <w:jc w:val="left"/>
              <w:rPr>
                <w:b/>
              </w:rPr>
            </w:pPr>
            <w:proofErr w:type="spellStart"/>
            <w:r>
              <w:rPr>
                <w:b/>
              </w:rPr>
              <w:t>Analyse</w:t>
            </w:r>
            <w:proofErr w:type="spellEnd"/>
            <w:r>
              <w:rPr>
                <w:b/>
              </w:rPr>
              <w:t xml:space="preserve"> qualitative</w:t>
            </w:r>
            <w:r>
              <w:rPr>
                <w:b/>
              </w:rPr>
              <w:br/>
            </w:r>
          </w:p>
        </w:tc>
      </w:tr>
      <w:tr w:rsidR="000347DC" w:rsidRPr="00C3515B" w14:paraId="2244F643" w14:textId="77777777" w:rsidTr="000347DC">
        <w:trPr>
          <w:trHeight w:val="526"/>
        </w:trPr>
        <w:tc>
          <w:tcPr>
            <w:tcW w:w="5000" w:type="pct"/>
            <w:shd w:val="clear" w:color="auto" w:fill="D8D8D8" w:themeFill="text2" w:themeFillTint="33"/>
          </w:tcPr>
          <w:p w14:paraId="496343F2" w14:textId="77777777" w:rsidR="00F9038E" w:rsidRPr="00F215B3" w:rsidRDefault="00542A58">
            <w:pPr>
              <w:jc w:val="left"/>
              <w:rPr>
                <w:b/>
                <w:lang w:val="fr-FR"/>
              </w:rPr>
            </w:pPr>
            <w:r w:rsidRPr="00F215B3">
              <w:rPr>
                <w:b/>
                <w:lang w:val="fr-FR"/>
              </w:rPr>
              <w:t>Analyse quantitative</w:t>
            </w:r>
          </w:p>
          <w:p w14:paraId="00326E17" w14:textId="77777777" w:rsidR="000347DC" w:rsidRPr="00F215B3" w:rsidRDefault="000347DC" w:rsidP="000347DC">
            <w:pPr>
              <w:jc w:val="left"/>
              <w:rPr>
                <w:b/>
                <w:lang w:val="fr-FR"/>
              </w:rPr>
            </w:pPr>
          </w:p>
          <w:p w14:paraId="29B60D4C" w14:textId="77777777" w:rsidR="00F9038E" w:rsidRPr="00B62EB5" w:rsidRDefault="00542A58">
            <w:pPr>
              <w:rPr>
                <w:bCs/>
                <w:i/>
                <w:iCs/>
                <w:color w:val="000000"/>
                <w:lang w:val="fr-FR"/>
              </w:rPr>
            </w:pPr>
            <w:r w:rsidRPr="00B62EB5">
              <w:rPr>
                <w:bCs/>
                <w:i/>
                <w:iCs/>
                <w:color w:val="000000"/>
                <w:lang w:val="fr-FR"/>
              </w:rPr>
              <w:t xml:space="preserve">* Indicateurs quantitatifs pour étayer l'évaluation du sous-indicateur 11(b) Critère d'évaluation (b) : </w:t>
            </w:r>
          </w:p>
          <w:p w14:paraId="4828E524" w14:textId="77777777" w:rsidR="000347DC" w:rsidRPr="00B62EB5" w:rsidRDefault="000347DC" w:rsidP="000347DC">
            <w:pPr>
              <w:rPr>
                <w:bCs/>
                <w:i/>
                <w:iCs/>
                <w:color w:val="000000"/>
                <w:lang w:val="fr-FR"/>
              </w:rPr>
            </w:pPr>
          </w:p>
          <w:p w14:paraId="63EB77B5" w14:textId="77777777" w:rsidR="00F9038E" w:rsidRPr="00B62EB5" w:rsidRDefault="00542A58">
            <w:pPr>
              <w:rPr>
                <w:bCs/>
                <w:i/>
                <w:iCs/>
                <w:color w:val="000000"/>
                <w:lang w:val="fr-FR"/>
              </w:rPr>
            </w:pPr>
            <w:r w:rsidRPr="00B62EB5">
              <w:rPr>
                <w:bCs/>
                <w:i/>
                <w:iCs/>
                <w:color w:val="000000"/>
                <w:lang w:val="fr-FR"/>
              </w:rPr>
              <w:t>- Nombre de téléchargements de données sur les marchés publics</w:t>
            </w:r>
          </w:p>
          <w:p w14:paraId="5B5C4E97" w14:textId="77777777" w:rsidR="00F9038E" w:rsidRPr="00B62EB5" w:rsidRDefault="00542A58">
            <w:pPr>
              <w:rPr>
                <w:bCs/>
                <w:i/>
                <w:iCs/>
                <w:color w:val="000000"/>
                <w:lang w:val="fr-FR"/>
              </w:rPr>
            </w:pPr>
            <w:r w:rsidRPr="00B62EB5">
              <w:rPr>
                <w:bCs/>
                <w:i/>
                <w:iCs/>
                <w:color w:val="000000"/>
                <w:lang w:val="fr-FR"/>
              </w:rPr>
              <w:t>- Nombre de commentaires d'utilisateurs de la société civile au cours de la dernière année civile</w:t>
            </w:r>
          </w:p>
          <w:p w14:paraId="7F3FF003" w14:textId="444F7886" w:rsidR="00F9038E" w:rsidRPr="00B62EB5" w:rsidRDefault="00542A58">
            <w:pPr>
              <w:rPr>
                <w:bCs/>
                <w:i/>
                <w:iCs/>
                <w:color w:val="000000"/>
                <w:lang w:val="fr-FR"/>
              </w:rPr>
            </w:pPr>
            <w:r w:rsidRPr="00B62EB5">
              <w:rPr>
                <w:bCs/>
                <w:i/>
                <w:iCs/>
                <w:color w:val="000000"/>
                <w:lang w:val="fr-FR"/>
              </w:rPr>
              <w:t xml:space="preserve">- Nombre d'utilisateurs ayant accédé au(x) portail(s) de </w:t>
            </w:r>
            <w:r w:rsidR="005B1BEE" w:rsidRPr="00B62EB5">
              <w:rPr>
                <w:bCs/>
                <w:i/>
                <w:iCs/>
                <w:color w:val="000000"/>
                <w:lang w:val="fr-FR"/>
              </w:rPr>
              <w:t>marchés publics électroniques</w:t>
            </w:r>
            <w:r w:rsidRPr="00B62EB5">
              <w:rPr>
                <w:bCs/>
                <w:i/>
                <w:iCs/>
                <w:color w:val="000000"/>
                <w:lang w:val="fr-FR"/>
              </w:rPr>
              <w:t xml:space="preserve"> au cours de l'année civile écoulée</w:t>
            </w:r>
          </w:p>
          <w:p w14:paraId="52E79847" w14:textId="77777777" w:rsidR="000347DC" w:rsidRPr="00B62EB5" w:rsidRDefault="000347DC" w:rsidP="000347DC">
            <w:pPr>
              <w:rPr>
                <w:bCs/>
                <w:i/>
                <w:iCs/>
                <w:color w:val="000000"/>
                <w:lang w:val="fr-FR"/>
              </w:rPr>
            </w:pPr>
          </w:p>
          <w:p w14:paraId="19C9B8EE" w14:textId="2DE45F73" w:rsidR="00F9038E" w:rsidRPr="00B62EB5" w:rsidRDefault="00542A58">
            <w:pPr>
              <w:rPr>
                <w:bCs/>
                <w:i/>
                <w:iCs/>
                <w:color w:val="000000"/>
                <w:lang w:val="fr-FR"/>
              </w:rPr>
            </w:pPr>
            <w:r w:rsidRPr="00B62EB5">
              <w:rPr>
                <w:bCs/>
                <w:i/>
                <w:iCs/>
                <w:color w:val="000000"/>
                <w:lang w:val="fr-FR"/>
              </w:rPr>
              <w:t xml:space="preserve">Source : Institution(s) responsable(s) de l'écosystème des </w:t>
            </w:r>
            <w:r w:rsidR="005B1BEE" w:rsidRPr="00B62EB5">
              <w:rPr>
                <w:bCs/>
                <w:i/>
                <w:iCs/>
                <w:color w:val="000000"/>
                <w:lang w:val="fr-FR"/>
              </w:rPr>
              <w:t>marchés publics électroniques</w:t>
            </w:r>
            <w:r w:rsidRPr="00B62EB5">
              <w:rPr>
                <w:bCs/>
                <w:i/>
                <w:iCs/>
                <w:color w:val="000000"/>
                <w:lang w:val="fr-FR"/>
              </w:rPr>
              <w:t xml:space="preserve">. </w:t>
            </w:r>
          </w:p>
          <w:p w14:paraId="6AC853D5" w14:textId="77777777" w:rsidR="000347DC" w:rsidRPr="00F215B3" w:rsidRDefault="000347DC" w:rsidP="000347DC">
            <w:pPr>
              <w:jc w:val="left"/>
              <w:rPr>
                <w:b/>
                <w:lang w:val="fr-FR"/>
              </w:rPr>
            </w:pPr>
          </w:p>
        </w:tc>
      </w:tr>
      <w:tr w:rsidR="00B407A5" w14:paraId="2EFDAA10" w14:textId="77777777" w:rsidTr="00EA6724">
        <w:trPr>
          <w:trHeight w:val="526"/>
        </w:trPr>
        <w:tc>
          <w:tcPr>
            <w:tcW w:w="5000" w:type="pct"/>
          </w:tcPr>
          <w:p w14:paraId="4AA820C3" w14:textId="77777777" w:rsidR="00F9038E" w:rsidRDefault="00542A58">
            <w:pPr>
              <w:jc w:val="left"/>
              <w:rPr>
                <w:b/>
              </w:rPr>
            </w:pPr>
            <w:proofErr w:type="spellStart"/>
            <w:r>
              <w:rPr>
                <w:b/>
              </w:rPr>
              <w:t>Analyse</w:t>
            </w:r>
            <w:proofErr w:type="spellEnd"/>
            <w:r>
              <w:rPr>
                <w:b/>
              </w:rPr>
              <w:t xml:space="preserve"> des lacunes</w:t>
            </w:r>
            <w:r>
              <w:rPr>
                <w:b/>
              </w:rPr>
              <w:br/>
            </w:r>
          </w:p>
        </w:tc>
      </w:tr>
      <w:tr w:rsidR="00B407A5" w14:paraId="3420BC11" w14:textId="77777777" w:rsidTr="00EA6724">
        <w:trPr>
          <w:trHeight w:val="526"/>
        </w:trPr>
        <w:tc>
          <w:tcPr>
            <w:tcW w:w="5000" w:type="pct"/>
          </w:tcPr>
          <w:p w14:paraId="5471FDC1" w14:textId="77777777" w:rsidR="00F9038E" w:rsidRDefault="00542A58">
            <w:pPr>
              <w:jc w:val="left"/>
              <w:rPr>
                <w:b/>
              </w:rPr>
            </w:pPr>
            <w:proofErr w:type="spellStart"/>
            <w:r>
              <w:rPr>
                <w:b/>
              </w:rPr>
              <w:lastRenderedPageBreak/>
              <w:t>Recommandations</w:t>
            </w:r>
            <w:proofErr w:type="spellEnd"/>
            <w:r>
              <w:rPr>
                <w:b/>
              </w:rPr>
              <w:br/>
            </w:r>
          </w:p>
        </w:tc>
      </w:tr>
      <w:tr w:rsidR="00B407A5" w14:paraId="12D67152" w14:textId="77777777" w:rsidTr="00EA6724">
        <w:trPr>
          <w:trHeight w:val="526"/>
        </w:trPr>
        <w:tc>
          <w:tcPr>
            <w:tcW w:w="5000" w:type="pct"/>
          </w:tcPr>
          <w:p w14:paraId="66DBA1AE" w14:textId="77777777" w:rsidR="00F9038E" w:rsidRDefault="00542A58">
            <w:pPr>
              <w:jc w:val="left"/>
              <w:rPr>
                <w:b/>
              </w:rPr>
            </w:pPr>
            <w:proofErr w:type="spellStart"/>
            <w:r>
              <w:rPr>
                <w:b/>
              </w:rPr>
              <w:t>Recommandations</w:t>
            </w:r>
            <w:proofErr w:type="spellEnd"/>
            <w:r>
              <w:rPr>
                <w:b/>
              </w:rPr>
              <w:br/>
            </w:r>
          </w:p>
        </w:tc>
      </w:tr>
    </w:tbl>
    <w:p w14:paraId="47C619DA" w14:textId="77777777" w:rsidR="00035A48" w:rsidRDefault="00035A48" w:rsidP="00035A48"/>
    <w:p w14:paraId="15DA897A" w14:textId="77777777" w:rsidR="00035A48" w:rsidRDefault="00035A48" w:rsidP="00035A48"/>
    <w:p w14:paraId="7BD8D985" w14:textId="77777777" w:rsidR="00F9038E" w:rsidRPr="00F215B3" w:rsidRDefault="00542A58">
      <w:pPr>
        <w:pStyle w:val="Heading2"/>
        <w:rPr>
          <w:color w:val="3C3C3C" w:themeColor="text2"/>
          <w:lang w:val="fr-FR"/>
        </w:rPr>
      </w:pPr>
      <w:bookmarkStart w:id="31" w:name="_Toc113549813"/>
      <w:bookmarkStart w:id="32" w:name="_Toc191379274"/>
      <w:r w:rsidRPr="00F215B3">
        <w:rPr>
          <w:color w:val="3C3C3C" w:themeColor="text2"/>
          <w:lang w:val="fr-FR"/>
        </w:rPr>
        <w:t xml:space="preserve">Indicateur E-Proc </w:t>
      </w:r>
      <w:r w:rsidR="00035A48" w:rsidRPr="00F215B3">
        <w:rPr>
          <w:color w:val="3C3C3C" w:themeColor="text2"/>
          <w:lang w:val="fr-FR"/>
        </w:rPr>
        <w:t>12. L'</w:t>
      </w:r>
      <w:r w:rsidR="002966C5" w:rsidRPr="00F215B3">
        <w:rPr>
          <w:color w:val="3C3C3C" w:themeColor="text2"/>
          <w:lang w:val="fr-FR"/>
        </w:rPr>
        <w:t>écosystème des marchés publics électroniques</w:t>
      </w:r>
      <w:bookmarkEnd w:id="31"/>
      <w:r w:rsidR="002966C5" w:rsidRPr="00F215B3">
        <w:rPr>
          <w:color w:val="3C3C3C" w:themeColor="text2"/>
          <w:lang w:val="fr-FR"/>
        </w:rPr>
        <w:t xml:space="preserve"> permet un traitement efficace des risques, du contrôle et de l'audit.</w:t>
      </w:r>
      <w:bookmarkEnd w:id="32"/>
    </w:p>
    <w:tbl>
      <w:tblPr>
        <w:tblStyle w:val="GridTable1Light-Accent3"/>
        <w:tblW w:w="4813" w:type="pct"/>
        <w:tblInd w:w="421" w:type="dxa"/>
        <w:tblLook w:val="0000" w:firstRow="0" w:lastRow="0" w:firstColumn="0" w:lastColumn="0" w:noHBand="0" w:noVBand="0"/>
      </w:tblPr>
      <w:tblGrid>
        <w:gridCol w:w="10065"/>
      </w:tblGrid>
      <w:tr w:rsidR="00035A48" w:rsidRPr="004E0E2B" w14:paraId="508BC27F" w14:textId="77777777" w:rsidTr="00EA6724">
        <w:trPr>
          <w:trHeight w:val="532"/>
        </w:trPr>
        <w:tc>
          <w:tcPr>
            <w:tcW w:w="5000" w:type="pct"/>
            <w:shd w:val="clear" w:color="auto" w:fill="CF9DC5" w:themeFill="accent4" w:themeFillTint="99"/>
          </w:tcPr>
          <w:p w14:paraId="491DB91A" w14:textId="31072916" w:rsidR="00F9038E" w:rsidRPr="00F215B3" w:rsidRDefault="00B62EB5">
            <w:pPr>
              <w:jc w:val="center"/>
              <w:rPr>
                <w:b/>
                <w:lang w:val="fr-FR"/>
              </w:rPr>
            </w:pPr>
            <w:r>
              <w:rPr>
                <w:b/>
                <w:lang w:val="fr-FR"/>
              </w:rPr>
              <w:t>E-Proc-indicateur-subsidiaire</w:t>
            </w:r>
            <w:r w:rsidR="00035A48" w:rsidRPr="00F215B3">
              <w:rPr>
                <w:b/>
                <w:lang w:val="fr-FR"/>
              </w:rPr>
              <w:t xml:space="preserve"> 12(a) </w:t>
            </w:r>
          </w:p>
          <w:p w14:paraId="145308F8" w14:textId="77777777" w:rsidR="00F9038E" w:rsidRDefault="00542A58">
            <w:pPr>
              <w:tabs>
                <w:tab w:val="left" w:pos="8138"/>
              </w:tabs>
              <w:spacing w:line="0" w:lineRule="atLeast"/>
              <w:jc w:val="center"/>
              <w:rPr>
                <w:b/>
              </w:rPr>
            </w:pPr>
            <w:proofErr w:type="spellStart"/>
            <w:r>
              <w:rPr>
                <w:b/>
              </w:rPr>
              <w:t>Contrôle</w:t>
            </w:r>
            <w:proofErr w:type="spellEnd"/>
            <w:r>
              <w:rPr>
                <w:b/>
              </w:rPr>
              <w:t xml:space="preserve"> interne et externe</w:t>
            </w:r>
          </w:p>
        </w:tc>
      </w:tr>
      <w:tr w:rsidR="00035A48" w:rsidRPr="00C3515B" w14:paraId="3A6BDAC4" w14:textId="77777777" w:rsidTr="00EA6724">
        <w:trPr>
          <w:trHeight w:val="302"/>
        </w:trPr>
        <w:tc>
          <w:tcPr>
            <w:tcW w:w="5000" w:type="pct"/>
            <w:shd w:val="clear" w:color="auto" w:fill="EFDEEB" w:themeFill="accent4" w:themeFillTint="33"/>
          </w:tcPr>
          <w:p w14:paraId="1CB16904" w14:textId="77777777" w:rsidR="00F9038E" w:rsidRPr="00F215B3" w:rsidRDefault="00542A58">
            <w:pPr>
              <w:rPr>
                <w:b/>
                <w:lang w:val="fr-FR"/>
              </w:rPr>
            </w:pPr>
            <w:r w:rsidRPr="00F215B3">
              <w:rPr>
                <w:b/>
                <w:lang w:val="fr-FR"/>
              </w:rPr>
              <w:t>Critère d'évaluation 12(a)(a) :</w:t>
            </w:r>
          </w:p>
          <w:p w14:paraId="5D1680FD" w14:textId="6CB378D2"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Il est prouvé que l'écosystème des </w:t>
            </w:r>
            <w:r w:rsidR="005B1BEE">
              <w:rPr>
                <w:color w:val="000000"/>
                <w:lang w:val="fr-FR"/>
              </w:rPr>
              <w:t>marchés publics électroniques</w:t>
            </w:r>
            <w:r w:rsidRPr="00F215B3">
              <w:rPr>
                <w:color w:val="000000"/>
                <w:lang w:val="fr-FR"/>
              </w:rPr>
              <w:t xml:space="preserve"> facilite le contrôle interne. </w:t>
            </w:r>
          </w:p>
          <w:p w14:paraId="435F4F23" w14:textId="77777777" w:rsidR="00035A48" w:rsidRPr="00F215B3" w:rsidRDefault="00035A48" w:rsidP="002F63D9">
            <w:pPr>
              <w:rPr>
                <w:lang w:val="fr-FR"/>
              </w:rPr>
            </w:pPr>
          </w:p>
        </w:tc>
      </w:tr>
      <w:tr w:rsidR="00035A48" w14:paraId="60872D2B" w14:textId="77777777" w:rsidTr="00EA6724">
        <w:trPr>
          <w:trHeight w:val="370"/>
        </w:trPr>
        <w:tc>
          <w:tcPr>
            <w:tcW w:w="5000" w:type="pct"/>
          </w:tcPr>
          <w:p w14:paraId="56B45E01" w14:textId="02C0B7F3"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961539445"/>
                <w:placeholder>
                  <w:docPart w:val="26986DB44AF64E9E89F6B382CA364295"/>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rsidRPr="007D4244" w14:paraId="77F7A88A" w14:textId="77777777" w:rsidTr="00EA6724">
        <w:trPr>
          <w:trHeight w:val="778"/>
        </w:trPr>
        <w:tc>
          <w:tcPr>
            <w:tcW w:w="5000" w:type="pct"/>
          </w:tcPr>
          <w:p w14:paraId="6E3EBD78"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rsidRPr="005C6C35" w14:paraId="55E71B86" w14:textId="77777777" w:rsidTr="00EA6724">
        <w:trPr>
          <w:trHeight w:val="865"/>
        </w:trPr>
        <w:tc>
          <w:tcPr>
            <w:tcW w:w="5000" w:type="pct"/>
          </w:tcPr>
          <w:p w14:paraId="7309B163"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114F97A9" w14:textId="77777777" w:rsidTr="00EA6724">
        <w:trPr>
          <w:trHeight w:val="531"/>
        </w:trPr>
        <w:tc>
          <w:tcPr>
            <w:tcW w:w="5000" w:type="pct"/>
          </w:tcPr>
          <w:p w14:paraId="1E17C790" w14:textId="77777777" w:rsidR="00F9038E" w:rsidRDefault="00542A58">
            <w:pPr>
              <w:jc w:val="left"/>
              <w:rPr>
                <w:bCs/>
              </w:rPr>
            </w:pPr>
            <w:proofErr w:type="spellStart"/>
            <w:r>
              <w:rPr>
                <w:b/>
              </w:rPr>
              <w:t>Recommandations</w:t>
            </w:r>
            <w:proofErr w:type="spellEnd"/>
            <w:r>
              <w:rPr>
                <w:b/>
              </w:rPr>
              <w:br/>
            </w:r>
          </w:p>
        </w:tc>
      </w:tr>
      <w:tr w:rsidR="00035A48" w:rsidRPr="003456E3" w14:paraId="224746BA" w14:textId="77777777" w:rsidTr="00EA6724">
        <w:trPr>
          <w:trHeight w:val="531"/>
        </w:trPr>
        <w:tc>
          <w:tcPr>
            <w:tcW w:w="5000" w:type="pct"/>
            <w:shd w:val="clear" w:color="auto" w:fill="EFDEEB" w:themeFill="accent4" w:themeFillTint="33"/>
          </w:tcPr>
          <w:p w14:paraId="3579F8A6" w14:textId="77777777" w:rsidR="00F9038E" w:rsidRPr="00F215B3" w:rsidRDefault="00542A58">
            <w:pPr>
              <w:rPr>
                <w:b/>
                <w:lang w:val="fr-FR"/>
              </w:rPr>
            </w:pPr>
            <w:r w:rsidRPr="00F215B3">
              <w:rPr>
                <w:b/>
                <w:lang w:val="fr-FR"/>
              </w:rPr>
              <w:t>Critère d'évaluation 12(a)(b) :</w:t>
            </w:r>
          </w:p>
          <w:p w14:paraId="2344D25F" w14:textId="74BDE1C3" w:rsidR="00F9038E" w:rsidRDefault="00542A58">
            <w:r w:rsidRPr="00F215B3">
              <w:rPr>
                <w:color w:val="000000"/>
                <w:lang w:val="fr-FR"/>
              </w:rPr>
              <w:t xml:space="preserve">Il est prouvé que l'écosystème des </w:t>
            </w:r>
            <w:r w:rsidR="005B1BEE">
              <w:rPr>
                <w:color w:val="000000"/>
                <w:lang w:val="fr-FR"/>
              </w:rPr>
              <w:t>marchés publics électroniques</w:t>
            </w:r>
            <w:r w:rsidRPr="00F215B3">
              <w:rPr>
                <w:color w:val="000000"/>
                <w:lang w:val="fr-FR"/>
              </w:rPr>
              <w:t xml:space="preserve"> facilite le contrôle externe. </w:t>
            </w:r>
            <w:r w:rsidRPr="00A60693">
              <w:rPr>
                <w:color w:val="000000"/>
              </w:rPr>
              <w:t>*</w:t>
            </w:r>
          </w:p>
        </w:tc>
      </w:tr>
      <w:tr w:rsidR="00035A48" w14:paraId="45162EEE" w14:textId="77777777" w:rsidTr="00EA6724">
        <w:trPr>
          <w:trHeight w:val="531"/>
        </w:trPr>
        <w:tc>
          <w:tcPr>
            <w:tcW w:w="5000" w:type="pct"/>
          </w:tcPr>
          <w:p w14:paraId="23711A99" w14:textId="2D0F772B"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794404930"/>
                <w:placeholder>
                  <w:docPart w:val="BFE7F1FE8E1B4496BCB7A4A6F5D4F828"/>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14:paraId="5C20BC14" w14:textId="77777777" w:rsidTr="00EA6724">
        <w:trPr>
          <w:trHeight w:val="531"/>
        </w:trPr>
        <w:tc>
          <w:tcPr>
            <w:tcW w:w="5000" w:type="pct"/>
          </w:tcPr>
          <w:p w14:paraId="22C0DE66" w14:textId="77777777" w:rsidR="00F9038E" w:rsidRDefault="00542A58">
            <w:pPr>
              <w:jc w:val="left"/>
              <w:rPr>
                <w:bCs/>
              </w:rPr>
            </w:pPr>
            <w:proofErr w:type="spellStart"/>
            <w:r>
              <w:rPr>
                <w:b/>
              </w:rPr>
              <w:t>Analyse</w:t>
            </w:r>
            <w:proofErr w:type="spellEnd"/>
            <w:r>
              <w:rPr>
                <w:b/>
              </w:rPr>
              <w:t xml:space="preserve"> qualitative</w:t>
            </w:r>
            <w:r>
              <w:rPr>
                <w:b/>
              </w:rPr>
              <w:br/>
            </w:r>
          </w:p>
        </w:tc>
      </w:tr>
      <w:tr w:rsidR="002966C5" w:rsidRPr="00C3515B" w14:paraId="0FE88015" w14:textId="77777777" w:rsidTr="00EA6724">
        <w:trPr>
          <w:trHeight w:val="531"/>
        </w:trPr>
        <w:tc>
          <w:tcPr>
            <w:tcW w:w="5000" w:type="pct"/>
            <w:shd w:val="clear" w:color="auto" w:fill="D8D8D8" w:themeFill="text2" w:themeFillTint="33"/>
          </w:tcPr>
          <w:p w14:paraId="6EDC40FA" w14:textId="77777777" w:rsidR="00F9038E" w:rsidRPr="00F215B3" w:rsidRDefault="00542A58">
            <w:pPr>
              <w:jc w:val="left"/>
              <w:rPr>
                <w:b/>
                <w:lang w:val="fr-FR"/>
              </w:rPr>
            </w:pPr>
            <w:r w:rsidRPr="00F215B3">
              <w:rPr>
                <w:b/>
                <w:lang w:val="fr-FR"/>
              </w:rPr>
              <w:t>Analyse quantitative</w:t>
            </w:r>
          </w:p>
          <w:p w14:paraId="12B59E60" w14:textId="77777777" w:rsidR="002966C5" w:rsidRPr="00F215B3" w:rsidRDefault="002966C5" w:rsidP="002F63D9">
            <w:pPr>
              <w:jc w:val="left"/>
              <w:rPr>
                <w:b/>
                <w:i/>
                <w:iCs/>
                <w:lang w:val="fr-FR"/>
              </w:rPr>
            </w:pPr>
          </w:p>
          <w:p w14:paraId="5C897D8C" w14:textId="74907006" w:rsidR="00F9038E" w:rsidRPr="00F215B3" w:rsidRDefault="00542A58">
            <w:pPr>
              <w:rPr>
                <w:i/>
                <w:iCs/>
                <w:color w:val="000000"/>
                <w:lang w:val="fr-FR"/>
              </w:rPr>
            </w:pPr>
            <w:r w:rsidRPr="00F215B3">
              <w:rPr>
                <w:i/>
                <w:iCs/>
                <w:color w:val="000000"/>
                <w:lang w:val="fr-FR"/>
              </w:rPr>
              <w:t xml:space="preserve">* </w:t>
            </w:r>
            <w:r w:rsidR="00CD2E39">
              <w:rPr>
                <w:i/>
                <w:iCs/>
                <w:color w:val="000000"/>
                <w:lang w:val="fr-FR"/>
              </w:rPr>
              <w:t>Indicateur quantitatif</w:t>
            </w:r>
            <w:r w:rsidRPr="00F215B3">
              <w:rPr>
                <w:i/>
                <w:iCs/>
                <w:color w:val="000000"/>
                <w:lang w:val="fr-FR"/>
              </w:rPr>
              <w:t xml:space="preserve"> pour étayer l'évaluation du sous-indicateur 12(a) Critère d'évaluation (b) : </w:t>
            </w:r>
          </w:p>
          <w:p w14:paraId="21A2584D" w14:textId="72B510D8" w:rsidR="00F9038E" w:rsidRPr="00F215B3" w:rsidRDefault="00542A58">
            <w:pPr>
              <w:rPr>
                <w:i/>
                <w:iCs/>
                <w:color w:val="000000"/>
                <w:lang w:val="fr-FR"/>
              </w:rPr>
            </w:pPr>
            <w:r w:rsidRPr="00F215B3">
              <w:rPr>
                <w:i/>
                <w:iCs/>
                <w:color w:val="000000"/>
                <w:lang w:val="fr-FR"/>
              </w:rPr>
              <w:t xml:space="preserve">- Pourcentage d'audits axés sur les marchés publics qui ont utilisé des données provenant de l'écosystème des </w:t>
            </w:r>
            <w:r w:rsidR="005B1BEE">
              <w:rPr>
                <w:i/>
                <w:iCs/>
                <w:color w:val="000000"/>
                <w:lang w:val="fr-FR"/>
              </w:rPr>
              <w:t>marchés publics électroniques</w:t>
            </w:r>
            <w:r w:rsidRPr="00F215B3">
              <w:rPr>
                <w:i/>
                <w:iCs/>
                <w:color w:val="000000"/>
                <w:lang w:val="fr-FR"/>
              </w:rPr>
              <w:t xml:space="preserve">. </w:t>
            </w:r>
          </w:p>
          <w:p w14:paraId="6C223FC9" w14:textId="77777777" w:rsidR="002966C5" w:rsidRPr="00F215B3" w:rsidRDefault="002966C5" w:rsidP="002966C5">
            <w:pPr>
              <w:rPr>
                <w:i/>
                <w:iCs/>
                <w:color w:val="000000"/>
                <w:lang w:val="fr-FR"/>
              </w:rPr>
            </w:pPr>
          </w:p>
          <w:p w14:paraId="78F5FC99" w14:textId="77777777" w:rsidR="00F9038E" w:rsidRPr="00F215B3" w:rsidRDefault="00542A58">
            <w:pPr>
              <w:jc w:val="left"/>
              <w:rPr>
                <w:b/>
                <w:lang w:val="fr-FR"/>
              </w:rPr>
            </w:pPr>
            <w:r w:rsidRPr="00F215B3">
              <w:rPr>
                <w:i/>
                <w:iCs/>
                <w:color w:val="000000"/>
                <w:lang w:val="fr-FR"/>
              </w:rPr>
              <w:t xml:space="preserve">Source : </w:t>
            </w:r>
            <w:proofErr w:type="gramStart"/>
            <w:r w:rsidRPr="00F215B3">
              <w:rPr>
                <w:i/>
                <w:iCs/>
                <w:color w:val="000000"/>
                <w:lang w:val="fr-FR"/>
              </w:rPr>
              <w:t>Ministère des finances</w:t>
            </w:r>
            <w:proofErr w:type="gramEnd"/>
            <w:r w:rsidRPr="00F215B3">
              <w:rPr>
                <w:i/>
                <w:iCs/>
                <w:color w:val="000000"/>
                <w:lang w:val="fr-FR"/>
              </w:rPr>
              <w:t xml:space="preserve"> / Institution supérieure de contrôle des finances publiques : Ministère des finances / Institution supérieure de contrôle des finances publiques</w:t>
            </w:r>
          </w:p>
        </w:tc>
      </w:tr>
      <w:tr w:rsidR="00035A48" w14:paraId="6E5A2F60" w14:textId="77777777" w:rsidTr="00EA6724">
        <w:trPr>
          <w:trHeight w:val="531"/>
        </w:trPr>
        <w:tc>
          <w:tcPr>
            <w:tcW w:w="5000" w:type="pct"/>
          </w:tcPr>
          <w:p w14:paraId="65865AE7"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14:paraId="4BD29612" w14:textId="77777777" w:rsidTr="00EA6724">
        <w:trPr>
          <w:trHeight w:val="531"/>
        </w:trPr>
        <w:tc>
          <w:tcPr>
            <w:tcW w:w="5000" w:type="pct"/>
          </w:tcPr>
          <w:p w14:paraId="14D85F74" w14:textId="77777777" w:rsidR="00F9038E" w:rsidRDefault="00542A58">
            <w:pPr>
              <w:jc w:val="left"/>
              <w:rPr>
                <w:bCs/>
              </w:rPr>
            </w:pPr>
            <w:proofErr w:type="spellStart"/>
            <w:r>
              <w:rPr>
                <w:b/>
              </w:rPr>
              <w:t>Recommandations</w:t>
            </w:r>
            <w:proofErr w:type="spellEnd"/>
            <w:r>
              <w:rPr>
                <w:b/>
              </w:rPr>
              <w:br/>
            </w:r>
          </w:p>
        </w:tc>
      </w:tr>
      <w:tr w:rsidR="00035A48" w:rsidRPr="00C3515B" w14:paraId="1A9CFFCB" w14:textId="77777777" w:rsidTr="00EA6724">
        <w:trPr>
          <w:trHeight w:val="532"/>
        </w:trPr>
        <w:tc>
          <w:tcPr>
            <w:tcW w:w="5000" w:type="pct"/>
            <w:shd w:val="clear" w:color="auto" w:fill="CF9DC5" w:themeFill="accent4" w:themeFillTint="99"/>
          </w:tcPr>
          <w:p w14:paraId="68D3FB77" w14:textId="335E2B35" w:rsidR="00F9038E" w:rsidRPr="00F215B3" w:rsidRDefault="00B62EB5">
            <w:pPr>
              <w:jc w:val="center"/>
              <w:rPr>
                <w:b/>
                <w:lang w:val="fr-FR"/>
              </w:rPr>
            </w:pPr>
            <w:r>
              <w:rPr>
                <w:b/>
                <w:lang w:val="fr-FR"/>
              </w:rPr>
              <w:t>E-Proc-indicateur-subsidiaire</w:t>
            </w:r>
            <w:r w:rsidR="00035A48" w:rsidRPr="00F215B3">
              <w:rPr>
                <w:b/>
                <w:lang w:val="fr-FR"/>
              </w:rPr>
              <w:t xml:space="preserve"> 12(b) </w:t>
            </w:r>
          </w:p>
          <w:p w14:paraId="2762F6A6" w14:textId="77777777" w:rsidR="00F9038E" w:rsidRPr="00F215B3" w:rsidRDefault="00542A58">
            <w:pPr>
              <w:tabs>
                <w:tab w:val="left" w:pos="8138"/>
              </w:tabs>
              <w:spacing w:line="0" w:lineRule="atLeast"/>
              <w:jc w:val="center"/>
              <w:rPr>
                <w:b/>
                <w:lang w:val="fr-FR"/>
              </w:rPr>
            </w:pPr>
            <w:r w:rsidRPr="00F215B3">
              <w:rPr>
                <w:b/>
                <w:lang w:val="fr-FR"/>
              </w:rPr>
              <w:t>Identification et traitement des risques</w:t>
            </w:r>
          </w:p>
        </w:tc>
      </w:tr>
      <w:tr w:rsidR="00035A48" w:rsidRPr="005B1BEE" w14:paraId="343A7D0F" w14:textId="77777777" w:rsidTr="00EA6724">
        <w:trPr>
          <w:trHeight w:val="302"/>
        </w:trPr>
        <w:tc>
          <w:tcPr>
            <w:tcW w:w="5000" w:type="pct"/>
            <w:shd w:val="clear" w:color="auto" w:fill="EFDEEB" w:themeFill="accent4" w:themeFillTint="33"/>
          </w:tcPr>
          <w:p w14:paraId="140DDF26" w14:textId="77777777" w:rsidR="00F9038E" w:rsidRPr="00F215B3" w:rsidRDefault="00542A58">
            <w:pPr>
              <w:rPr>
                <w:b/>
                <w:lang w:val="fr-FR"/>
              </w:rPr>
            </w:pPr>
            <w:r w:rsidRPr="00F215B3">
              <w:rPr>
                <w:b/>
                <w:lang w:val="fr-FR"/>
              </w:rPr>
              <w:t>Critère d'évaluation 12(b)(a) :</w:t>
            </w:r>
          </w:p>
          <w:p w14:paraId="73366475" w14:textId="626CFB5E" w:rsidR="00F9038E" w:rsidRPr="005B1BE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Des contrôles ex ante et des algorithmes sont en place dans l'écosystème des </w:t>
            </w:r>
            <w:r w:rsidR="005B1BEE">
              <w:rPr>
                <w:color w:val="000000"/>
                <w:lang w:val="fr-FR"/>
              </w:rPr>
              <w:t>marchés publics électroniques</w:t>
            </w:r>
            <w:r w:rsidRPr="00F215B3">
              <w:rPr>
                <w:color w:val="000000"/>
                <w:lang w:val="fr-FR"/>
              </w:rPr>
              <w:t xml:space="preserve"> et sont utilisés pour détecter les risques et les éventuels actes répréhensibles. </w:t>
            </w:r>
            <w:r w:rsidRPr="005B1BEE">
              <w:rPr>
                <w:color w:val="000000"/>
                <w:lang w:val="fr-FR"/>
              </w:rPr>
              <w:t>*</w:t>
            </w:r>
          </w:p>
          <w:p w14:paraId="08B8CA6D" w14:textId="77777777" w:rsidR="00035A48" w:rsidRPr="005B1BEE" w:rsidRDefault="00035A48" w:rsidP="002966C5">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p>
        </w:tc>
      </w:tr>
      <w:tr w:rsidR="00035A48" w14:paraId="1CEFEB8E" w14:textId="77777777" w:rsidTr="00EA6724">
        <w:trPr>
          <w:trHeight w:val="370"/>
        </w:trPr>
        <w:tc>
          <w:tcPr>
            <w:tcW w:w="5000" w:type="pct"/>
          </w:tcPr>
          <w:p w14:paraId="42DC6A89" w14:textId="6408367F"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766612212"/>
                <w:placeholder>
                  <w:docPart w:val="16BFDC73A9E04A3D839D229445BC2CB0"/>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rsidRPr="007D4244" w14:paraId="64DA122B" w14:textId="77777777" w:rsidTr="00EA6724">
        <w:trPr>
          <w:trHeight w:val="778"/>
        </w:trPr>
        <w:tc>
          <w:tcPr>
            <w:tcW w:w="5000" w:type="pct"/>
          </w:tcPr>
          <w:p w14:paraId="17DBC325" w14:textId="77777777" w:rsidR="00F9038E" w:rsidRDefault="00542A58">
            <w:pPr>
              <w:jc w:val="left"/>
              <w:rPr>
                <w:bCs/>
              </w:rPr>
            </w:pPr>
            <w:proofErr w:type="spellStart"/>
            <w:r>
              <w:rPr>
                <w:b/>
              </w:rPr>
              <w:t>Analyse</w:t>
            </w:r>
            <w:proofErr w:type="spellEnd"/>
            <w:r>
              <w:rPr>
                <w:b/>
              </w:rPr>
              <w:t xml:space="preserve"> qualitative</w:t>
            </w:r>
            <w:r>
              <w:rPr>
                <w:b/>
              </w:rPr>
              <w:br/>
            </w:r>
          </w:p>
        </w:tc>
      </w:tr>
      <w:tr w:rsidR="002966C5" w:rsidRPr="00C3515B" w14:paraId="62A058EF" w14:textId="77777777" w:rsidTr="00EA6724">
        <w:trPr>
          <w:trHeight w:val="778"/>
        </w:trPr>
        <w:tc>
          <w:tcPr>
            <w:tcW w:w="5000" w:type="pct"/>
            <w:shd w:val="clear" w:color="auto" w:fill="D8D8D8" w:themeFill="text2" w:themeFillTint="33"/>
          </w:tcPr>
          <w:p w14:paraId="1CF7F083" w14:textId="77777777" w:rsidR="00F9038E" w:rsidRPr="00F215B3" w:rsidRDefault="00542A58">
            <w:pPr>
              <w:jc w:val="left"/>
              <w:rPr>
                <w:b/>
                <w:lang w:val="fr-FR"/>
              </w:rPr>
            </w:pPr>
            <w:r w:rsidRPr="00F215B3">
              <w:rPr>
                <w:b/>
                <w:lang w:val="fr-FR"/>
              </w:rPr>
              <w:t>Analyse quantitative</w:t>
            </w:r>
          </w:p>
          <w:p w14:paraId="6ED292DA" w14:textId="77777777" w:rsidR="002966C5" w:rsidRPr="00F215B3" w:rsidRDefault="002966C5" w:rsidP="002F63D9">
            <w:pPr>
              <w:jc w:val="left"/>
              <w:rPr>
                <w:b/>
                <w:lang w:val="fr-FR"/>
              </w:rPr>
            </w:pPr>
          </w:p>
          <w:p w14:paraId="1F58970E" w14:textId="343963D2" w:rsidR="00F9038E" w:rsidRPr="00F215B3" w:rsidRDefault="00542A58">
            <w:pPr>
              <w:rPr>
                <w:i/>
                <w:iCs/>
                <w:color w:val="000000"/>
                <w:lang w:val="fr-FR"/>
              </w:rPr>
            </w:pPr>
            <w:r w:rsidRPr="00F215B3">
              <w:rPr>
                <w:i/>
                <w:iCs/>
                <w:color w:val="000000"/>
                <w:lang w:val="fr-FR"/>
              </w:rPr>
              <w:t xml:space="preserve">* </w:t>
            </w:r>
            <w:r w:rsidR="00CD2E39">
              <w:rPr>
                <w:i/>
                <w:iCs/>
                <w:color w:val="000000"/>
                <w:lang w:val="fr-FR"/>
              </w:rPr>
              <w:t>Indicateur quantitatif</w:t>
            </w:r>
            <w:r w:rsidRPr="00F215B3">
              <w:rPr>
                <w:i/>
                <w:iCs/>
                <w:color w:val="000000"/>
                <w:lang w:val="fr-FR"/>
              </w:rPr>
              <w:t xml:space="preserve"> pour étayer l'évaluation du sous-indicateur 12(b) Critère d'évaluation (a) : </w:t>
            </w:r>
          </w:p>
          <w:p w14:paraId="24A7B041" w14:textId="77777777" w:rsidR="00F9038E" w:rsidRPr="00F215B3" w:rsidRDefault="00542A58">
            <w:pPr>
              <w:rPr>
                <w:i/>
                <w:iCs/>
                <w:color w:val="000000"/>
                <w:lang w:val="fr-FR"/>
              </w:rPr>
            </w:pPr>
            <w:r w:rsidRPr="00F215B3">
              <w:rPr>
                <w:i/>
                <w:iCs/>
                <w:color w:val="000000"/>
                <w:lang w:val="fr-FR"/>
              </w:rPr>
              <w:lastRenderedPageBreak/>
              <w:t xml:space="preserve">- Nombre de processus identifiés comme aberrants ou potentiellement répréhensibles par les algorithmes mis en place par les institutions publiques. </w:t>
            </w:r>
          </w:p>
          <w:p w14:paraId="502181FB" w14:textId="77777777" w:rsidR="002966C5" w:rsidRPr="00F215B3" w:rsidRDefault="002966C5" w:rsidP="002966C5">
            <w:pPr>
              <w:rPr>
                <w:i/>
                <w:iCs/>
                <w:color w:val="000000"/>
                <w:lang w:val="fr-FR"/>
              </w:rPr>
            </w:pPr>
          </w:p>
          <w:p w14:paraId="30846841" w14:textId="77777777" w:rsidR="00F9038E" w:rsidRPr="00F215B3" w:rsidRDefault="00542A58">
            <w:pPr>
              <w:jc w:val="left"/>
              <w:rPr>
                <w:b/>
                <w:lang w:val="fr-FR"/>
              </w:rPr>
            </w:pPr>
            <w:r w:rsidRPr="00F215B3">
              <w:rPr>
                <w:i/>
                <w:iCs/>
                <w:color w:val="000000"/>
                <w:lang w:val="fr-FR"/>
              </w:rPr>
              <w:t xml:space="preserve">Source : </w:t>
            </w:r>
            <w:proofErr w:type="gramStart"/>
            <w:r w:rsidRPr="00F215B3">
              <w:rPr>
                <w:i/>
                <w:iCs/>
                <w:color w:val="000000"/>
                <w:lang w:val="fr-FR"/>
              </w:rPr>
              <w:t>Ministère des finances</w:t>
            </w:r>
            <w:proofErr w:type="gramEnd"/>
            <w:r w:rsidRPr="00F215B3">
              <w:rPr>
                <w:i/>
                <w:iCs/>
                <w:color w:val="000000"/>
                <w:lang w:val="fr-FR"/>
              </w:rPr>
              <w:t xml:space="preserve"> / Institution supérieure de contrôle des finances publiques : Ministère des finances / Institution supérieure de contrôle des finances publiques</w:t>
            </w:r>
          </w:p>
        </w:tc>
      </w:tr>
      <w:tr w:rsidR="00035A48" w:rsidRPr="005C6C35" w14:paraId="2DD62677" w14:textId="77777777" w:rsidTr="00EA6724">
        <w:trPr>
          <w:trHeight w:val="865"/>
        </w:trPr>
        <w:tc>
          <w:tcPr>
            <w:tcW w:w="5000" w:type="pct"/>
          </w:tcPr>
          <w:p w14:paraId="3C80A210" w14:textId="77777777" w:rsidR="00F9038E" w:rsidRDefault="00542A58">
            <w:pPr>
              <w:jc w:val="left"/>
              <w:rPr>
                <w:bCs/>
              </w:rPr>
            </w:pPr>
            <w:proofErr w:type="spellStart"/>
            <w:r>
              <w:rPr>
                <w:b/>
              </w:rPr>
              <w:lastRenderedPageBreak/>
              <w:t>Analyse</w:t>
            </w:r>
            <w:proofErr w:type="spellEnd"/>
            <w:r>
              <w:rPr>
                <w:b/>
              </w:rPr>
              <w:t xml:space="preserve"> des lacunes</w:t>
            </w:r>
            <w:r>
              <w:rPr>
                <w:b/>
              </w:rPr>
              <w:br/>
            </w:r>
          </w:p>
        </w:tc>
      </w:tr>
      <w:tr w:rsidR="00035A48" w:rsidRPr="005C6C35" w14:paraId="7380B74C" w14:textId="77777777" w:rsidTr="00EA6724">
        <w:trPr>
          <w:trHeight w:val="531"/>
        </w:trPr>
        <w:tc>
          <w:tcPr>
            <w:tcW w:w="5000" w:type="pct"/>
          </w:tcPr>
          <w:p w14:paraId="0B8E773B" w14:textId="77777777" w:rsidR="00F9038E" w:rsidRDefault="00542A58">
            <w:pPr>
              <w:jc w:val="left"/>
              <w:rPr>
                <w:bCs/>
              </w:rPr>
            </w:pPr>
            <w:proofErr w:type="spellStart"/>
            <w:r>
              <w:rPr>
                <w:b/>
              </w:rPr>
              <w:t>Recommandations</w:t>
            </w:r>
            <w:proofErr w:type="spellEnd"/>
            <w:r>
              <w:rPr>
                <w:b/>
              </w:rPr>
              <w:br/>
            </w:r>
          </w:p>
        </w:tc>
      </w:tr>
      <w:tr w:rsidR="00035A48" w:rsidRPr="00C3515B" w14:paraId="3A3BE97C" w14:textId="77777777" w:rsidTr="00EA6724">
        <w:trPr>
          <w:trHeight w:val="531"/>
        </w:trPr>
        <w:tc>
          <w:tcPr>
            <w:tcW w:w="5000" w:type="pct"/>
            <w:shd w:val="clear" w:color="auto" w:fill="EFDEEB" w:themeFill="accent4" w:themeFillTint="33"/>
          </w:tcPr>
          <w:p w14:paraId="2C04C689" w14:textId="77777777" w:rsidR="00F9038E" w:rsidRPr="00F215B3" w:rsidRDefault="00542A58">
            <w:pPr>
              <w:rPr>
                <w:b/>
                <w:lang w:val="fr-FR"/>
              </w:rPr>
            </w:pPr>
            <w:r w:rsidRPr="00F215B3">
              <w:rPr>
                <w:b/>
                <w:lang w:val="fr-FR"/>
              </w:rPr>
              <w:t>Critère d'évaluation 12(b)(b) :</w:t>
            </w:r>
          </w:p>
          <w:p w14:paraId="4E414D36" w14:textId="767DB442" w:rsidR="00F9038E" w:rsidRPr="00F215B3" w:rsidRDefault="00542A58">
            <w:pPr>
              <w:rPr>
                <w:lang w:val="fr-FR"/>
              </w:rPr>
            </w:pPr>
            <w:r w:rsidRPr="00F215B3">
              <w:rPr>
                <w:color w:val="000000"/>
                <w:lang w:val="fr-FR"/>
              </w:rPr>
              <w:t xml:space="preserve">Des enquêtes ex post et des analyses de risque sont régulièrement menées à l'aide de données provenant de l'écosystème des </w:t>
            </w:r>
            <w:r w:rsidR="005B1BEE">
              <w:rPr>
                <w:color w:val="000000"/>
                <w:lang w:val="fr-FR"/>
              </w:rPr>
              <w:t>marchés publics électroniques</w:t>
            </w:r>
            <w:r w:rsidRPr="00F215B3">
              <w:rPr>
                <w:color w:val="000000"/>
                <w:lang w:val="fr-FR"/>
              </w:rPr>
              <w:t>.</w:t>
            </w:r>
          </w:p>
        </w:tc>
      </w:tr>
      <w:tr w:rsidR="00035A48" w14:paraId="67AFA328" w14:textId="77777777" w:rsidTr="00EA6724">
        <w:trPr>
          <w:trHeight w:val="531"/>
        </w:trPr>
        <w:tc>
          <w:tcPr>
            <w:tcW w:w="5000" w:type="pct"/>
          </w:tcPr>
          <w:p w14:paraId="2778FDDC" w14:textId="3709DD97"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437106583"/>
                <w:placeholder>
                  <w:docPart w:val="1349457304E5497BBA7467D946CDA42A"/>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14:paraId="54E73BBD" w14:textId="77777777" w:rsidTr="00EA6724">
        <w:trPr>
          <w:trHeight w:val="531"/>
        </w:trPr>
        <w:tc>
          <w:tcPr>
            <w:tcW w:w="5000" w:type="pct"/>
          </w:tcPr>
          <w:p w14:paraId="2A56898A"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14:paraId="7AC7AE86" w14:textId="77777777" w:rsidTr="00EA6724">
        <w:trPr>
          <w:trHeight w:val="531"/>
        </w:trPr>
        <w:tc>
          <w:tcPr>
            <w:tcW w:w="5000" w:type="pct"/>
          </w:tcPr>
          <w:p w14:paraId="45EB9BE0"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14:paraId="0040D645" w14:textId="77777777" w:rsidTr="00EA6724">
        <w:trPr>
          <w:trHeight w:val="531"/>
        </w:trPr>
        <w:tc>
          <w:tcPr>
            <w:tcW w:w="5000" w:type="pct"/>
          </w:tcPr>
          <w:p w14:paraId="597F35D3" w14:textId="77777777" w:rsidR="00F9038E" w:rsidRDefault="00542A58">
            <w:pPr>
              <w:jc w:val="left"/>
              <w:rPr>
                <w:bCs/>
              </w:rPr>
            </w:pPr>
            <w:proofErr w:type="spellStart"/>
            <w:r>
              <w:rPr>
                <w:b/>
              </w:rPr>
              <w:t>Recommandations</w:t>
            </w:r>
            <w:proofErr w:type="spellEnd"/>
            <w:r>
              <w:rPr>
                <w:b/>
              </w:rPr>
              <w:br/>
            </w:r>
          </w:p>
        </w:tc>
      </w:tr>
    </w:tbl>
    <w:p w14:paraId="5268B6C9" w14:textId="77777777" w:rsidR="00035A48" w:rsidRDefault="00035A48" w:rsidP="00035A48"/>
    <w:p w14:paraId="16390CD3" w14:textId="7A62C36C" w:rsidR="00F9038E" w:rsidRPr="00F215B3" w:rsidRDefault="00542A58">
      <w:pPr>
        <w:pStyle w:val="Heading2"/>
        <w:rPr>
          <w:color w:val="3C3C3C" w:themeColor="text2"/>
          <w:lang w:val="fr-FR"/>
        </w:rPr>
      </w:pPr>
      <w:bookmarkStart w:id="33" w:name="_Toc113549814"/>
      <w:bookmarkStart w:id="34" w:name="_Toc191379275"/>
      <w:r w:rsidRPr="00F215B3">
        <w:rPr>
          <w:color w:val="3C3C3C" w:themeColor="text2"/>
          <w:lang w:val="fr-FR"/>
        </w:rPr>
        <w:t xml:space="preserve">Indicateur E-Proc </w:t>
      </w:r>
      <w:r w:rsidR="00035A48" w:rsidRPr="00F215B3">
        <w:rPr>
          <w:color w:val="3C3C3C" w:themeColor="text2"/>
          <w:lang w:val="fr-FR"/>
        </w:rPr>
        <w:t xml:space="preserve">13. </w:t>
      </w:r>
      <w:r w:rsidR="002966C5" w:rsidRPr="00F215B3">
        <w:rPr>
          <w:color w:val="3C3C3C" w:themeColor="text2"/>
          <w:lang w:val="fr-FR"/>
        </w:rPr>
        <w:t xml:space="preserve">L'écosystème des </w:t>
      </w:r>
      <w:r w:rsidR="005B1BEE">
        <w:rPr>
          <w:color w:val="3C3C3C" w:themeColor="text2"/>
          <w:lang w:val="fr-FR"/>
        </w:rPr>
        <w:t>marchés publics électroniques</w:t>
      </w:r>
      <w:bookmarkEnd w:id="33"/>
      <w:r w:rsidR="002966C5" w:rsidRPr="00F215B3">
        <w:rPr>
          <w:color w:val="3C3C3C" w:themeColor="text2"/>
          <w:lang w:val="fr-FR"/>
        </w:rPr>
        <w:t xml:space="preserve"> facilite l'examen des plaintes et des recours.</w:t>
      </w:r>
      <w:bookmarkEnd w:id="34"/>
    </w:p>
    <w:tbl>
      <w:tblPr>
        <w:tblStyle w:val="GridTable1Light-Accent3"/>
        <w:tblW w:w="4810" w:type="pct"/>
        <w:tblInd w:w="421" w:type="dxa"/>
        <w:tblLook w:val="0000" w:firstRow="0" w:lastRow="0" w:firstColumn="0" w:lastColumn="0" w:noHBand="0" w:noVBand="0"/>
      </w:tblPr>
      <w:tblGrid>
        <w:gridCol w:w="10059"/>
      </w:tblGrid>
      <w:tr w:rsidR="00035A48" w:rsidRPr="004E0E2B" w14:paraId="0157FDBD" w14:textId="77777777" w:rsidTr="00EA6724">
        <w:trPr>
          <w:trHeight w:val="532"/>
        </w:trPr>
        <w:tc>
          <w:tcPr>
            <w:tcW w:w="5000" w:type="pct"/>
            <w:shd w:val="clear" w:color="auto" w:fill="CF9DC5" w:themeFill="accent4" w:themeFillTint="99"/>
          </w:tcPr>
          <w:p w14:paraId="25ADA750" w14:textId="77ED66B2" w:rsidR="00F9038E" w:rsidRPr="00F215B3" w:rsidRDefault="00B62EB5">
            <w:pPr>
              <w:jc w:val="center"/>
              <w:rPr>
                <w:b/>
                <w:lang w:val="fr-FR"/>
              </w:rPr>
            </w:pPr>
            <w:r>
              <w:rPr>
                <w:b/>
                <w:lang w:val="fr-FR"/>
              </w:rPr>
              <w:t>E-Proc-indicateur-subsidiaire</w:t>
            </w:r>
            <w:r w:rsidR="00035A48" w:rsidRPr="00F215B3">
              <w:rPr>
                <w:b/>
                <w:lang w:val="fr-FR"/>
              </w:rPr>
              <w:t xml:space="preserve"> 13(a) </w:t>
            </w:r>
          </w:p>
          <w:p w14:paraId="11F8656F" w14:textId="77777777" w:rsidR="00F9038E" w:rsidRDefault="00035A48">
            <w:pPr>
              <w:tabs>
                <w:tab w:val="left" w:pos="8138"/>
              </w:tabs>
              <w:spacing w:line="0" w:lineRule="atLeast"/>
              <w:jc w:val="center"/>
              <w:rPr>
                <w:b/>
              </w:rPr>
            </w:pPr>
            <w:proofErr w:type="spellStart"/>
            <w:r w:rsidRPr="00782E4F">
              <w:rPr>
                <w:b/>
              </w:rPr>
              <w:t>Plaintes</w:t>
            </w:r>
            <w:proofErr w:type="spellEnd"/>
            <w:r w:rsidR="00542A58">
              <w:rPr>
                <w:b/>
              </w:rPr>
              <w:t xml:space="preserve"> </w:t>
            </w:r>
            <w:proofErr w:type="spellStart"/>
            <w:r w:rsidR="00542A58">
              <w:rPr>
                <w:b/>
              </w:rPr>
              <w:t>électroniques</w:t>
            </w:r>
            <w:proofErr w:type="spellEnd"/>
            <w:r w:rsidR="00542A58">
              <w:rPr>
                <w:b/>
              </w:rPr>
              <w:t xml:space="preserve"> </w:t>
            </w:r>
          </w:p>
        </w:tc>
      </w:tr>
      <w:tr w:rsidR="00035A48" w14:paraId="7BC1C798" w14:textId="77777777" w:rsidTr="00EA6724">
        <w:trPr>
          <w:trHeight w:val="302"/>
        </w:trPr>
        <w:tc>
          <w:tcPr>
            <w:tcW w:w="5000" w:type="pct"/>
            <w:shd w:val="clear" w:color="auto" w:fill="EFDEEB" w:themeFill="accent4" w:themeFillTint="33"/>
          </w:tcPr>
          <w:p w14:paraId="27ADE7CB" w14:textId="77777777" w:rsidR="00F9038E" w:rsidRPr="00F215B3" w:rsidRDefault="00542A58">
            <w:pPr>
              <w:rPr>
                <w:b/>
                <w:lang w:val="fr-FR"/>
              </w:rPr>
            </w:pPr>
            <w:r w:rsidRPr="00F215B3">
              <w:rPr>
                <w:b/>
                <w:lang w:val="fr-FR"/>
              </w:rPr>
              <w:t>Critère d'évaluation 13(a)(a) :</w:t>
            </w:r>
          </w:p>
          <w:p w14:paraId="55A23010" w14:textId="77777777" w:rsidR="00F9038E"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215B3">
              <w:rPr>
                <w:color w:val="000000"/>
                <w:lang w:val="fr-FR"/>
              </w:rPr>
              <w:t xml:space="preserve">Les plaintes et/ou les recours peuvent être déposés par l'intermédiaire des systèmes de passation de marchés en ligne ou être liés à ceux-ci. </w:t>
            </w:r>
            <w:r w:rsidRPr="00A60693">
              <w:rPr>
                <w:color w:val="000000"/>
              </w:rPr>
              <w:t xml:space="preserve">* </w:t>
            </w:r>
          </w:p>
          <w:p w14:paraId="4A1AA892" w14:textId="77777777" w:rsidR="00035A48" w:rsidRDefault="00035A48" w:rsidP="002F63D9"/>
        </w:tc>
      </w:tr>
      <w:tr w:rsidR="00035A48" w14:paraId="7C09BBB8" w14:textId="77777777" w:rsidTr="00EA6724">
        <w:trPr>
          <w:trHeight w:val="369"/>
        </w:trPr>
        <w:tc>
          <w:tcPr>
            <w:tcW w:w="5000" w:type="pct"/>
          </w:tcPr>
          <w:p w14:paraId="54131B43" w14:textId="0A2349EC" w:rsidR="00F9038E" w:rsidRDefault="00542A58">
            <w:proofErr w:type="gramStart"/>
            <w:r w:rsidRPr="007D4244">
              <w:rPr>
                <w:b/>
              </w:rPr>
              <w:t xml:space="preserve">Conclusion </w:t>
            </w:r>
            <w:r>
              <w:t>:</w:t>
            </w:r>
            <w:proofErr w:type="gramEnd"/>
            <w:r>
              <w:t xml:space="preserve"> </w:t>
            </w:r>
            <w:sdt>
              <w:sdtPr>
                <w:rPr>
                  <w:rFonts w:cstheme="minorHAnsi"/>
                  <w:lang w:val="fr-FR"/>
                </w:rPr>
                <w:alias w:val="Conclusion"/>
                <w:tag w:val="Conclusion"/>
                <w:id w:val="106163213"/>
                <w:placeholder>
                  <w:docPart w:val="3FA1177909DE4D77A8BA06752F7BA6F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rsidRPr="007D4244" w14:paraId="0BB70152" w14:textId="77777777" w:rsidTr="00EA6724">
        <w:trPr>
          <w:trHeight w:val="777"/>
        </w:trPr>
        <w:tc>
          <w:tcPr>
            <w:tcW w:w="5000" w:type="pct"/>
          </w:tcPr>
          <w:p w14:paraId="253F629E" w14:textId="77777777" w:rsidR="00F9038E" w:rsidRDefault="00542A58">
            <w:pPr>
              <w:jc w:val="left"/>
              <w:rPr>
                <w:bCs/>
              </w:rPr>
            </w:pPr>
            <w:proofErr w:type="spellStart"/>
            <w:r>
              <w:rPr>
                <w:b/>
              </w:rPr>
              <w:t>Analyse</w:t>
            </w:r>
            <w:proofErr w:type="spellEnd"/>
            <w:r>
              <w:rPr>
                <w:b/>
              </w:rPr>
              <w:t xml:space="preserve"> qualitative</w:t>
            </w:r>
            <w:r>
              <w:rPr>
                <w:b/>
              </w:rPr>
              <w:br/>
            </w:r>
          </w:p>
        </w:tc>
      </w:tr>
      <w:tr w:rsidR="002966C5" w:rsidRPr="005C6C35" w14:paraId="4EA1F92B" w14:textId="77777777" w:rsidTr="00EA6724">
        <w:trPr>
          <w:trHeight w:val="864"/>
        </w:trPr>
        <w:tc>
          <w:tcPr>
            <w:tcW w:w="5000" w:type="pct"/>
            <w:shd w:val="clear" w:color="auto" w:fill="D8D8D8" w:themeFill="text2" w:themeFillTint="33"/>
          </w:tcPr>
          <w:p w14:paraId="06BA69EE" w14:textId="77777777" w:rsidR="00F9038E" w:rsidRPr="00F215B3" w:rsidRDefault="00542A58">
            <w:pPr>
              <w:jc w:val="left"/>
              <w:rPr>
                <w:b/>
                <w:lang w:val="fr-FR"/>
              </w:rPr>
            </w:pPr>
            <w:r w:rsidRPr="00F215B3">
              <w:rPr>
                <w:b/>
                <w:lang w:val="fr-FR"/>
              </w:rPr>
              <w:t>Analyse quantitative</w:t>
            </w:r>
          </w:p>
          <w:p w14:paraId="387E7959" w14:textId="77777777" w:rsidR="002966C5" w:rsidRPr="00F215B3" w:rsidRDefault="002966C5" w:rsidP="002F63D9">
            <w:pPr>
              <w:jc w:val="left"/>
              <w:rPr>
                <w:b/>
                <w:lang w:val="fr-FR"/>
              </w:rPr>
            </w:pPr>
          </w:p>
          <w:p w14:paraId="67021369" w14:textId="77777777" w:rsidR="00F9038E" w:rsidRPr="00F215B3" w:rsidRDefault="00542A58">
            <w:pPr>
              <w:rPr>
                <w:i/>
                <w:iCs/>
                <w:color w:val="000000"/>
                <w:lang w:val="fr-FR"/>
              </w:rPr>
            </w:pPr>
            <w:r w:rsidRPr="00F215B3">
              <w:rPr>
                <w:i/>
                <w:iCs/>
                <w:color w:val="000000"/>
                <w:lang w:val="fr-FR"/>
              </w:rPr>
              <w:t xml:space="preserve">* Indicateur quantitatif pour justifier l'évaluation du sous-indicateur 13(a) Critère d'évaluation (a) : </w:t>
            </w:r>
          </w:p>
          <w:p w14:paraId="55AF994E" w14:textId="77777777" w:rsidR="00F9038E" w:rsidRPr="00F215B3" w:rsidRDefault="00542A58">
            <w:pPr>
              <w:rPr>
                <w:i/>
                <w:iCs/>
                <w:color w:val="000000"/>
                <w:lang w:val="fr-FR"/>
              </w:rPr>
            </w:pPr>
            <w:r w:rsidRPr="00F215B3">
              <w:rPr>
                <w:i/>
                <w:iCs/>
                <w:color w:val="000000"/>
                <w:lang w:val="fr-FR"/>
              </w:rPr>
              <w:t xml:space="preserve">- Pourcentage de plaintes électroniques par rapport au nombre total de plaintes au cours de l'année écoulée. </w:t>
            </w:r>
          </w:p>
          <w:p w14:paraId="4C993055" w14:textId="77777777" w:rsidR="002966C5" w:rsidRPr="00F215B3" w:rsidRDefault="002966C5" w:rsidP="002966C5">
            <w:pPr>
              <w:rPr>
                <w:i/>
                <w:iCs/>
                <w:color w:val="000000"/>
                <w:lang w:val="fr-FR"/>
              </w:rPr>
            </w:pPr>
          </w:p>
          <w:p w14:paraId="2BE01568" w14:textId="77777777" w:rsidR="00F9038E" w:rsidRDefault="00542A58">
            <w:pPr>
              <w:jc w:val="left"/>
              <w:rPr>
                <w:b/>
              </w:rPr>
            </w:pPr>
            <w:proofErr w:type="gramStart"/>
            <w:r w:rsidRPr="002966C5">
              <w:rPr>
                <w:i/>
                <w:iCs/>
                <w:color w:val="000000"/>
              </w:rPr>
              <w:t>Source :</w:t>
            </w:r>
            <w:proofErr w:type="gramEnd"/>
            <w:r w:rsidRPr="002966C5">
              <w:rPr>
                <w:i/>
                <w:iCs/>
                <w:color w:val="000000"/>
              </w:rPr>
              <w:t xml:space="preserve"> </w:t>
            </w:r>
            <w:proofErr w:type="spellStart"/>
            <w:r w:rsidRPr="002966C5">
              <w:rPr>
                <w:i/>
                <w:iCs/>
                <w:color w:val="000000"/>
              </w:rPr>
              <w:t>organe</w:t>
            </w:r>
            <w:proofErr w:type="spellEnd"/>
            <w:r w:rsidRPr="002966C5">
              <w:rPr>
                <w:i/>
                <w:iCs/>
                <w:color w:val="000000"/>
              </w:rPr>
              <w:t xml:space="preserve"> de </w:t>
            </w:r>
            <w:proofErr w:type="spellStart"/>
            <w:r w:rsidRPr="002966C5">
              <w:rPr>
                <w:i/>
                <w:iCs/>
                <w:color w:val="000000"/>
              </w:rPr>
              <w:t>recours</w:t>
            </w:r>
            <w:proofErr w:type="spellEnd"/>
          </w:p>
        </w:tc>
      </w:tr>
      <w:tr w:rsidR="00035A48" w:rsidRPr="005C6C35" w14:paraId="66E284EF" w14:textId="77777777" w:rsidTr="00EA6724">
        <w:trPr>
          <w:trHeight w:val="864"/>
        </w:trPr>
        <w:tc>
          <w:tcPr>
            <w:tcW w:w="5000" w:type="pct"/>
          </w:tcPr>
          <w:p w14:paraId="36E0BDEA"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rsidRPr="005C6C35" w14:paraId="380C8703" w14:textId="77777777" w:rsidTr="00EA6724">
        <w:trPr>
          <w:trHeight w:val="531"/>
        </w:trPr>
        <w:tc>
          <w:tcPr>
            <w:tcW w:w="5000" w:type="pct"/>
          </w:tcPr>
          <w:p w14:paraId="1B12B73E" w14:textId="77777777" w:rsidR="00F9038E" w:rsidRDefault="00542A58">
            <w:pPr>
              <w:jc w:val="left"/>
              <w:rPr>
                <w:bCs/>
              </w:rPr>
            </w:pPr>
            <w:proofErr w:type="spellStart"/>
            <w:r>
              <w:rPr>
                <w:b/>
              </w:rPr>
              <w:t>Recommandations</w:t>
            </w:r>
            <w:proofErr w:type="spellEnd"/>
            <w:r>
              <w:rPr>
                <w:b/>
              </w:rPr>
              <w:br/>
            </w:r>
          </w:p>
        </w:tc>
      </w:tr>
      <w:tr w:rsidR="00035A48" w:rsidRPr="00C3515B" w14:paraId="50B22E84" w14:textId="77777777" w:rsidTr="00EA6724">
        <w:trPr>
          <w:trHeight w:val="531"/>
        </w:trPr>
        <w:tc>
          <w:tcPr>
            <w:tcW w:w="5000" w:type="pct"/>
            <w:shd w:val="clear" w:color="auto" w:fill="EFDEEB" w:themeFill="accent4" w:themeFillTint="33"/>
          </w:tcPr>
          <w:p w14:paraId="53A44E7D" w14:textId="77777777" w:rsidR="00F9038E" w:rsidRPr="00F215B3" w:rsidRDefault="00542A58">
            <w:pPr>
              <w:rPr>
                <w:b/>
                <w:lang w:val="fr-FR"/>
              </w:rPr>
            </w:pPr>
            <w:r w:rsidRPr="00F215B3">
              <w:rPr>
                <w:b/>
                <w:lang w:val="fr-FR"/>
              </w:rPr>
              <w:t>Critère d'évaluation 13(a)(b) :</w:t>
            </w:r>
          </w:p>
          <w:p w14:paraId="6163E76D"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L'instance de recours a accès aux systèmes de passation de marchés en ligne et utilise les informations qu'ils contiennent pour prendre des décisions. </w:t>
            </w:r>
          </w:p>
        </w:tc>
      </w:tr>
      <w:tr w:rsidR="00035A48" w14:paraId="0A76D983" w14:textId="77777777" w:rsidTr="00EA6724">
        <w:trPr>
          <w:trHeight w:val="531"/>
        </w:trPr>
        <w:tc>
          <w:tcPr>
            <w:tcW w:w="5000" w:type="pct"/>
          </w:tcPr>
          <w:p w14:paraId="5EAF69B3" w14:textId="64013361"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469833928"/>
                <w:placeholder>
                  <w:docPart w:val="1FE0F3F18E0E486F934D7421D01D1829"/>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14:paraId="189BC695" w14:textId="77777777" w:rsidTr="00EA6724">
        <w:trPr>
          <w:trHeight w:val="531"/>
        </w:trPr>
        <w:tc>
          <w:tcPr>
            <w:tcW w:w="5000" w:type="pct"/>
          </w:tcPr>
          <w:p w14:paraId="10D6B99F"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14:paraId="368C76AE" w14:textId="77777777" w:rsidTr="00EA6724">
        <w:trPr>
          <w:trHeight w:val="531"/>
        </w:trPr>
        <w:tc>
          <w:tcPr>
            <w:tcW w:w="5000" w:type="pct"/>
          </w:tcPr>
          <w:p w14:paraId="2B1DEFFD"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14:paraId="5109A06B" w14:textId="77777777" w:rsidTr="00EA6724">
        <w:trPr>
          <w:trHeight w:val="531"/>
        </w:trPr>
        <w:tc>
          <w:tcPr>
            <w:tcW w:w="5000" w:type="pct"/>
          </w:tcPr>
          <w:p w14:paraId="45B1CCC6" w14:textId="77777777" w:rsidR="00F9038E" w:rsidRDefault="00542A58">
            <w:pPr>
              <w:jc w:val="left"/>
              <w:rPr>
                <w:bCs/>
              </w:rPr>
            </w:pPr>
            <w:proofErr w:type="spellStart"/>
            <w:r>
              <w:rPr>
                <w:b/>
              </w:rPr>
              <w:lastRenderedPageBreak/>
              <w:t>Recommandations</w:t>
            </w:r>
            <w:proofErr w:type="spellEnd"/>
            <w:r>
              <w:rPr>
                <w:b/>
              </w:rPr>
              <w:br/>
            </w:r>
          </w:p>
        </w:tc>
      </w:tr>
      <w:tr w:rsidR="00035A48" w:rsidRPr="00C3515B" w14:paraId="47C0A8DF" w14:textId="77777777" w:rsidTr="00EA6724">
        <w:trPr>
          <w:trHeight w:val="531"/>
        </w:trPr>
        <w:tc>
          <w:tcPr>
            <w:tcW w:w="5000" w:type="pct"/>
            <w:shd w:val="clear" w:color="auto" w:fill="EFDEEB" w:themeFill="accent4" w:themeFillTint="33"/>
          </w:tcPr>
          <w:p w14:paraId="795C1690" w14:textId="77777777" w:rsidR="00F9038E" w:rsidRPr="00F215B3" w:rsidRDefault="00542A58">
            <w:pPr>
              <w:rPr>
                <w:b/>
                <w:lang w:val="fr-FR"/>
              </w:rPr>
            </w:pPr>
            <w:r w:rsidRPr="00F215B3">
              <w:rPr>
                <w:b/>
                <w:lang w:val="fr-FR"/>
              </w:rPr>
              <w:t>Critère d'évaluation 13(a)(c) :</w:t>
            </w:r>
          </w:p>
          <w:p w14:paraId="5CDA8F84"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Le processus de traitement des plaintes électroniques est cohérent avec le processus utilisé pour traiter les recours, y compris les périodes de suspension de l'examen, le cas échéant. </w:t>
            </w:r>
          </w:p>
        </w:tc>
      </w:tr>
      <w:tr w:rsidR="00035A48" w14:paraId="460F19F5" w14:textId="77777777" w:rsidTr="00EA6724">
        <w:trPr>
          <w:trHeight w:val="531"/>
        </w:trPr>
        <w:tc>
          <w:tcPr>
            <w:tcW w:w="5000" w:type="pct"/>
          </w:tcPr>
          <w:p w14:paraId="451B5EC2" w14:textId="5FBD1F1A"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359599033"/>
                <w:placeholder>
                  <w:docPart w:val="6C9D82E7EACF4E829E79F707EFFB03D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14:paraId="11B6A978" w14:textId="77777777" w:rsidTr="00EA6724">
        <w:trPr>
          <w:trHeight w:val="531"/>
        </w:trPr>
        <w:tc>
          <w:tcPr>
            <w:tcW w:w="5000" w:type="pct"/>
          </w:tcPr>
          <w:p w14:paraId="2FF2D3DE"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14:paraId="5C8731E9" w14:textId="77777777" w:rsidTr="00EA6724">
        <w:trPr>
          <w:trHeight w:val="531"/>
        </w:trPr>
        <w:tc>
          <w:tcPr>
            <w:tcW w:w="5000" w:type="pct"/>
          </w:tcPr>
          <w:p w14:paraId="27900E74"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14:paraId="172630BF" w14:textId="77777777" w:rsidTr="00EA6724">
        <w:trPr>
          <w:trHeight w:val="531"/>
        </w:trPr>
        <w:tc>
          <w:tcPr>
            <w:tcW w:w="5000" w:type="pct"/>
          </w:tcPr>
          <w:p w14:paraId="49929335" w14:textId="77777777" w:rsidR="00F9038E" w:rsidRDefault="00542A58">
            <w:pPr>
              <w:jc w:val="left"/>
              <w:rPr>
                <w:bCs/>
              </w:rPr>
            </w:pPr>
            <w:proofErr w:type="spellStart"/>
            <w:r>
              <w:rPr>
                <w:b/>
              </w:rPr>
              <w:t>Recommandations</w:t>
            </w:r>
            <w:proofErr w:type="spellEnd"/>
            <w:r>
              <w:rPr>
                <w:b/>
              </w:rPr>
              <w:br/>
            </w:r>
          </w:p>
        </w:tc>
      </w:tr>
      <w:tr w:rsidR="00035A48" w:rsidRPr="00C3515B" w14:paraId="4F79526B" w14:textId="77777777" w:rsidTr="00EA6724">
        <w:trPr>
          <w:trHeight w:val="531"/>
        </w:trPr>
        <w:tc>
          <w:tcPr>
            <w:tcW w:w="5000" w:type="pct"/>
            <w:shd w:val="clear" w:color="auto" w:fill="EFDEEB" w:themeFill="accent4" w:themeFillTint="33"/>
          </w:tcPr>
          <w:p w14:paraId="2F28D6B8" w14:textId="77777777" w:rsidR="00F9038E" w:rsidRPr="00F215B3" w:rsidRDefault="00542A58">
            <w:pPr>
              <w:rPr>
                <w:b/>
                <w:lang w:val="fr-FR"/>
              </w:rPr>
            </w:pPr>
            <w:r w:rsidRPr="00F215B3">
              <w:rPr>
                <w:b/>
                <w:lang w:val="fr-FR"/>
              </w:rPr>
              <w:t>Critère d'évaluation 13(a)(d) :</w:t>
            </w:r>
          </w:p>
          <w:p w14:paraId="4CC227AF" w14:textId="77777777" w:rsidR="00F9038E" w:rsidRPr="00F215B3" w:rsidRDefault="00542A58">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lang w:val="fr-FR"/>
              </w:rPr>
            </w:pPr>
            <w:r w:rsidRPr="00F215B3">
              <w:rPr>
                <w:color w:val="000000"/>
                <w:lang w:val="fr-FR"/>
              </w:rPr>
              <w:t xml:space="preserve">Les mesures correctives sont prises en compte dans les systèmes de passation de marchés en ligne. </w:t>
            </w:r>
          </w:p>
        </w:tc>
      </w:tr>
      <w:tr w:rsidR="00035A48" w14:paraId="65A140E8" w14:textId="77777777" w:rsidTr="00EA6724">
        <w:trPr>
          <w:trHeight w:val="531"/>
        </w:trPr>
        <w:tc>
          <w:tcPr>
            <w:tcW w:w="5000" w:type="pct"/>
          </w:tcPr>
          <w:p w14:paraId="7C5BB7A5" w14:textId="7004529E" w:rsidR="00F9038E" w:rsidRDefault="00542A58">
            <w:pPr>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108168696"/>
                <w:placeholder>
                  <w:docPart w:val="877A9D3228F64271949EB89A7E79F71A"/>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035A48" w14:paraId="351C6994" w14:textId="77777777" w:rsidTr="00EA6724">
        <w:trPr>
          <w:trHeight w:val="531"/>
        </w:trPr>
        <w:tc>
          <w:tcPr>
            <w:tcW w:w="5000" w:type="pct"/>
          </w:tcPr>
          <w:p w14:paraId="53245D4E" w14:textId="77777777" w:rsidR="00F9038E" w:rsidRDefault="00542A58">
            <w:pPr>
              <w:jc w:val="left"/>
              <w:rPr>
                <w:bCs/>
              </w:rPr>
            </w:pPr>
            <w:proofErr w:type="spellStart"/>
            <w:r>
              <w:rPr>
                <w:b/>
              </w:rPr>
              <w:t>Analyse</w:t>
            </w:r>
            <w:proofErr w:type="spellEnd"/>
            <w:r>
              <w:rPr>
                <w:b/>
              </w:rPr>
              <w:t xml:space="preserve"> qualitative</w:t>
            </w:r>
            <w:r>
              <w:rPr>
                <w:b/>
              </w:rPr>
              <w:br/>
            </w:r>
          </w:p>
        </w:tc>
      </w:tr>
      <w:tr w:rsidR="00035A48" w14:paraId="2E4AC184" w14:textId="77777777" w:rsidTr="00EA6724">
        <w:trPr>
          <w:trHeight w:val="531"/>
        </w:trPr>
        <w:tc>
          <w:tcPr>
            <w:tcW w:w="5000" w:type="pct"/>
          </w:tcPr>
          <w:p w14:paraId="1E0B305A" w14:textId="77777777" w:rsidR="00F9038E" w:rsidRDefault="00542A58">
            <w:pPr>
              <w:jc w:val="left"/>
              <w:rPr>
                <w:bCs/>
              </w:rPr>
            </w:pPr>
            <w:proofErr w:type="spellStart"/>
            <w:r>
              <w:rPr>
                <w:b/>
              </w:rPr>
              <w:t>Analyse</w:t>
            </w:r>
            <w:proofErr w:type="spellEnd"/>
            <w:r>
              <w:rPr>
                <w:b/>
              </w:rPr>
              <w:t xml:space="preserve"> des lacunes</w:t>
            </w:r>
            <w:r>
              <w:rPr>
                <w:b/>
              </w:rPr>
              <w:br/>
            </w:r>
          </w:p>
        </w:tc>
      </w:tr>
      <w:tr w:rsidR="00035A48" w14:paraId="53E6DCC4" w14:textId="77777777" w:rsidTr="00EA6724">
        <w:trPr>
          <w:trHeight w:val="531"/>
        </w:trPr>
        <w:tc>
          <w:tcPr>
            <w:tcW w:w="5000" w:type="pct"/>
          </w:tcPr>
          <w:p w14:paraId="04EEB01C" w14:textId="77777777" w:rsidR="00F9038E" w:rsidRDefault="00542A58">
            <w:pPr>
              <w:jc w:val="left"/>
              <w:rPr>
                <w:bCs/>
              </w:rPr>
            </w:pPr>
            <w:proofErr w:type="spellStart"/>
            <w:r>
              <w:rPr>
                <w:b/>
              </w:rPr>
              <w:t>Recommandations</w:t>
            </w:r>
            <w:proofErr w:type="spellEnd"/>
            <w:r>
              <w:rPr>
                <w:b/>
              </w:rPr>
              <w:br/>
            </w:r>
          </w:p>
        </w:tc>
      </w:tr>
      <w:tr w:rsidR="002966C5" w:rsidRPr="00C3515B" w14:paraId="69BCDB1A" w14:textId="77777777" w:rsidTr="00EA6724">
        <w:trPr>
          <w:trHeight w:val="531"/>
        </w:trPr>
        <w:tc>
          <w:tcPr>
            <w:tcW w:w="5000" w:type="pct"/>
            <w:shd w:val="clear" w:color="auto" w:fill="EFDEEB" w:themeFill="accent4" w:themeFillTint="33"/>
          </w:tcPr>
          <w:p w14:paraId="5AB026B0" w14:textId="77777777" w:rsidR="00F9038E" w:rsidRPr="00F215B3" w:rsidRDefault="00542A58">
            <w:pPr>
              <w:rPr>
                <w:b/>
                <w:lang w:val="fr-FR"/>
              </w:rPr>
            </w:pPr>
            <w:r w:rsidRPr="00F215B3">
              <w:rPr>
                <w:b/>
                <w:lang w:val="fr-FR"/>
              </w:rPr>
              <w:t>Critère d'évaluation 13(a)(</w:t>
            </w:r>
            <w:r w:rsidR="00632320" w:rsidRPr="00F215B3">
              <w:rPr>
                <w:b/>
                <w:lang w:val="fr-FR"/>
              </w:rPr>
              <w:t>e</w:t>
            </w:r>
            <w:r w:rsidRPr="00F215B3">
              <w:rPr>
                <w:b/>
                <w:lang w:val="fr-FR"/>
              </w:rPr>
              <w:t>)</w:t>
            </w:r>
            <w:r w:rsidR="00632320" w:rsidRPr="00F215B3">
              <w:rPr>
                <w:b/>
                <w:lang w:val="fr-FR"/>
              </w:rPr>
              <w:t xml:space="preserve"> </w:t>
            </w:r>
            <w:r w:rsidRPr="00F215B3">
              <w:rPr>
                <w:b/>
                <w:lang w:val="fr-FR"/>
              </w:rPr>
              <w:t>:</w:t>
            </w:r>
          </w:p>
          <w:p w14:paraId="32C925D3" w14:textId="77777777" w:rsidR="00F9038E" w:rsidRPr="00F215B3" w:rsidRDefault="00542A58">
            <w:pPr>
              <w:jc w:val="left"/>
              <w:rPr>
                <w:b/>
                <w:lang w:val="fr-FR"/>
              </w:rPr>
            </w:pPr>
            <w:r w:rsidRPr="00F215B3">
              <w:rPr>
                <w:color w:val="000000"/>
                <w:lang w:val="fr-FR"/>
              </w:rPr>
              <w:t xml:space="preserve">Les plaintes et les décisions de l'organe de recours sont publiées en tant que données ouvertes.  </w:t>
            </w:r>
          </w:p>
        </w:tc>
      </w:tr>
      <w:tr w:rsidR="002966C5" w14:paraId="49BC7BCC" w14:textId="77777777" w:rsidTr="00EA6724">
        <w:trPr>
          <w:trHeight w:val="531"/>
        </w:trPr>
        <w:tc>
          <w:tcPr>
            <w:tcW w:w="5000" w:type="pct"/>
          </w:tcPr>
          <w:p w14:paraId="0D2E7147" w14:textId="51202C07" w:rsidR="00F9038E" w:rsidRDefault="00542A58">
            <w:pPr>
              <w:jc w:val="left"/>
              <w:rPr>
                <w:b/>
              </w:rPr>
            </w:pPr>
            <w:proofErr w:type="gramStart"/>
            <w:r w:rsidRPr="007D4244">
              <w:rPr>
                <w:b/>
              </w:rPr>
              <w:t xml:space="preserve">Conclusion </w:t>
            </w:r>
            <w:r>
              <w:t>:</w:t>
            </w:r>
            <w:proofErr w:type="gramEnd"/>
            <w:r>
              <w:t xml:space="preserve"> </w:t>
            </w:r>
            <w:sdt>
              <w:sdtPr>
                <w:rPr>
                  <w:rFonts w:cstheme="minorHAnsi"/>
                  <w:lang w:val="fr-FR"/>
                </w:rPr>
                <w:alias w:val="Conclusion"/>
                <w:tag w:val="Conclusion"/>
                <w:id w:val="-2010435999"/>
                <w:placeholder>
                  <w:docPart w:val="8BFABC184F5D4605863C1CA2A9CC595C"/>
                </w:placeholder>
                <w:showingPlcHdr/>
                <w:dropDownList>
                  <w:listItem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84DDB" w:rsidRPr="006141E1">
                  <w:rPr>
                    <w:rStyle w:val="PlaceholderText"/>
                    <w:rFonts w:cstheme="minorHAnsi"/>
                    <w:b/>
                    <w:bCs/>
                    <w:lang w:val="fr-FR"/>
                  </w:rPr>
                  <w:t>Choose an item.</w:t>
                </w:r>
              </w:sdtContent>
            </w:sdt>
          </w:p>
        </w:tc>
      </w:tr>
      <w:tr w:rsidR="002966C5" w14:paraId="63E217E5" w14:textId="77777777" w:rsidTr="00EA6724">
        <w:trPr>
          <w:trHeight w:val="531"/>
        </w:trPr>
        <w:tc>
          <w:tcPr>
            <w:tcW w:w="5000" w:type="pct"/>
          </w:tcPr>
          <w:p w14:paraId="61AA789D" w14:textId="77777777" w:rsidR="00F9038E" w:rsidRDefault="00542A58">
            <w:pPr>
              <w:jc w:val="left"/>
              <w:rPr>
                <w:b/>
              </w:rPr>
            </w:pPr>
            <w:proofErr w:type="spellStart"/>
            <w:r>
              <w:rPr>
                <w:b/>
              </w:rPr>
              <w:t>Analyse</w:t>
            </w:r>
            <w:proofErr w:type="spellEnd"/>
            <w:r>
              <w:rPr>
                <w:b/>
              </w:rPr>
              <w:t xml:space="preserve"> qualitative</w:t>
            </w:r>
            <w:r>
              <w:rPr>
                <w:b/>
              </w:rPr>
              <w:br/>
            </w:r>
          </w:p>
        </w:tc>
      </w:tr>
      <w:tr w:rsidR="002966C5" w14:paraId="7BFD937B" w14:textId="77777777" w:rsidTr="00EA6724">
        <w:trPr>
          <w:trHeight w:val="531"/>
        </w:trPr>
        <w:tc>
          <w:tcPr>
            <w:tcW w:w="5000" w:type="pct"/>
          </w:tcPr>
          <w:p w14:paraId="73BB8581" w14:textId="77777777" w:rsidR="00F9038E" w:rsidRDefault="00542A58">
            <w:pPr>
              <w:jc w:val="left"/>
              <w:rPr>
                <w:b/>
              </w:rPr>
            </w:pPr>
            <w:proofErr w:type="spellStart"/>
            <w:r>
              <w:rPr>
                <w:b/>
              </w:rPr>
              <w:t>Analyse</w:t>
            </w:r>
            <w:proofErr w:type="spellEnd"/>
            <w:r>
              <w:rPr>
                <w:b/>
              </w:rPr>
              <w:t xml:space="preserve"> des lacunes</w:t>
            </w:r>
            <w:r>
              <w:rPr>
                <w:b/>
              </w:rPr>
              <w:br/>
            </w:r>
          </w:p>
        </w:tc>
      </w:tr>
      <w:tr w:rsidR="002966C5" w14:paraId="5B11C848" w14:textId="77777777" w:rsidTr="00EA6724">
        <w:trPr>
          <w:trHeight w:val="531"/>
        </w:trPr>
        <w:tc>
          <w:tcPr>
            <w:tcW w:w="5000" w:type="pct"/>
          </w:tcPr>
          <w:p w14:paraId="4A0FCBFF" w14:textId="77777777" w:rsidR="00F9038E" w:rsidRDefault="00542A58">
            <w:pPr>
              <w:jc w:val="left"/>
              <w:rPr>
                <w:b/>
              </w:rPr>
            </w:pPr>
            <w:proofErr w:type="spellStart"/>
            <w:r>
              <w:rPr>
                <w:b/>
              </w:rPr>
              <w:t>Recommandations</w:t>
            </w:r>
            <w:proofErr w:type="spellEnd"/>
            <w:r>
              <w:rPr>
                <w:b/>
              </w:rPr>
              <w:br/>
            </w:r>
          </w:p>
        </w:tc>
      </w:tr>
    </w:tbl>
    <w:p w14:paraId="543D5968" w14:textId="77777777" w:rsidR="00980125" w:rsidRPr="00676A62" w:rsidRDefault="00980125" w:rsidP="00520A57">
      <w:pPr>
        <w:rPr>
          <w:lang w:val="fr-FR"/>
        </w:rPr>
      </w:pPr>
    </w:p>
    <w:sectPr w:rsidR="00980125" w:rsidRPr="00676A62" w:rsidSect="00EA6724">
      <w:headerReference w:type="even" r:id="rId39"/>
      <w:headerReference w:type="default" r:id="rId40"/>
      <w:footerReference w:type="even" r:id="rId41"/>
      <w:footerReference w:type="default" r:id="rId42"/>
      <w:headerReference w:type="first" r:id="rId43"/>
      <w:footerReference w:type="first" r:id="rId44"/>
      <w:pgSz w:w="11906" w:h="16838" w:code="9"/>
      <w:pgMar w:top="720" w:right="720" w:bottom="720" w:left="720" w:header="68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65AE" w14:textId="77777777" w:rsidR="005A1B40" w:rsidRDefault="005A1B40" w:rsidP="00855982">
      <w:pPr>
        <w:spacing w:after="0" w:line="240" w:lineRule="auto"/>
      </w:pPr>
      <w:r>
        <w:separator/>
      </w:r>
    </w:p>
  </w:endnote>
  <w:endnote w:type="continuationSeparator" w:id="0">
    <w:p w14:paraId="5883095C" w14:textId="77777777" w:rsidR="005A1B40" w:rsidRDefault="005A1B40"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Quicksand">
    <w:altName w:val="Calibri"/>
    <w:panose1 w:val="00000500000000000000"/>
    <w:charset w:val="00"/>
    <w:family w:val="auto"/>
    <w:pitch w:val="variable"/>
    <w:sig w:usb0="2000000F"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D3F1" w14:textId="46DBD3CE" w:rsidR="00F9038E" w:rsidRDefault="002C3225">
    <w:pPr>
      <w:pStyle w:val="Footer"/>
    </w:pPr>
    <w:r>
      <w:rPr>
        <w:noProof/>
      </w:rPr>
      <mc:AlternateContent>
        <mc:Choice Requires="wps">
          <w:drawing>
            <wp:anchor distT="0" distB="0" distL="0" distR="0" simplePos="0" relativeHeight="251660288" behindDoc="0" locked="0" layoutInCell="1" allowOverlap="1" wp14:anchorId="7A596B83" wp14:editId="0167F744">
              <wp:simplePos x="635" y="635"/>
              <wp:positionH relativeFrom="page">
                <wp:align>center</wp:align>
              </wp:positionH>
              <wp:positionV relativeFrom="page">
                <wp:align>bottom</wp:align>
              </wp:positionV>
              <wp:extent cx="1244600" cy="347980"/>
              <wp:effectExtent l="0" t="0" r="12700" b="0"/>
              <wp:wrapNone/>
              <wp:docPr id="1097187102" name="Text Box 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42BBF6F" w14:textId="0D5BC205"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96B83" id="_x0000_t202" coordsize="21600,21600" o:spt="202" path="m,l,21600r21600,l21600,xe">
              <v:stroke joinstyle="miter"/>
              <v:path gradientshapeok="t" o:connecttype="rect"/>
            </v:shapetype>
            <v:shape id="Text Box 2" o:spid="_x0000_s1027" type="#_x0000_t202" alt="Unclassified - Non classifié" style="position:absolute;left:0;text-align:left;margin-left:0;margin-top:0;width:98pt;height:27.4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" filled="f" stroked="f">
              <v:textbox style="mso-fit-shape-to-text:t" inset="0,0,0,15pt">
                <w:txbxContent>
                  <w:p w14:paraId="342BBF6F" w14:textId="0D5BC205"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61CF" w14:textId="68E834DD" w:rsidR="00F9038E" w:rsidRDefault="002C3225">
    <w:pPr>
      <w:pStyle w:val="Footer"/>
    </w:pPr>
    <w:r>
      <w:rPr>
        <w:noProof/>
      </w:rPr>
      <mc:AlternateContent>
        <mc:Choice Requires="wps">
          <w:drawing>
            <wp:anchor distT="0" distB="0" distL="0" distR="0" simplePos="0" relativeHeight="251669504" behindDoc="0" locked="0" layoutInCell="1" allowOverlap="1" wp14:anchorId="2F40E3B1" wp14:editId="19E0CC86">
              <wp:simplePos x="635" y="635"/>
              <wp:positionH relativeFrom="page">
                <wp:align>center</wp:align>
              </wp:positionH>
              <wp:positionV relativeFrom="page">
                <wp:align>bottom</wp:align>
              </wp:positionV>
              <wp:extent cx="1244600" cy="347980"/>
              <wp:effectExtent l="0" t="0" r="12700" b="0"/>
              <wp:wrapNone/>
              <wp:docPr id="1762468883" name="Text Box 1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FECC8F5" w14:textId="29E62CB5"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0E3B1" id="_x0000_t202" coordsize="21600,21600" o:spt="202" path="m,l,21600r21600,l21600,xe">
              <v:stroke joinstyle="miter"/>
              <v:path gradientshapeok="t" o:connecttype="rect"/>
            </v:shapetype>
            <v:shape id="Text Box 11" o:spid="_x0000_s1036" type="#_x0000_t202" alt="Unclassified - Non classifié" style="position:absolute;left:0;text-align:left;margin-left:0;margin-top:0;width:98pt;height:27.4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bmpaQw8CAAAd&#10;BAAADgAAAAAAAAAAAAAAAAAuAgAAZHJzL2Uyb0RvYy54bWxQSwECLQAUAAYACAAAACEA3kOOEdoA&#10;AAAEAQAADwAAAAAAAAAAAAAAAABpBAAAZHJzL2Rvd25yZXYueG1sUEsFBgAAAAAEAAQA8wAAAHAF&#10;AAAAAA==&#10;" filled="f" stroked="f">
              <v:textbox style="mso-fit-shape-to-text:t" inset="0,0,0,15pt">
                <w:txbxContent>
                  <w:p w14:paraId="2FECC8F5" w14:textId="29E62CB5"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9C88" w14:textId="507F9BED" w:rsidR="00F9038E" w:rsidRDefault="002C3225">
    <w:pPr>
      <w:pStyle w:val="Footer"/>
    </w:pPr>
    <w:r>
      <w:rPr>
        <w:noProof/>
      </w:rPr>
      <mc:AlternateContent>
        <mc:Choice Requires="wps">
          <w:drawing>
            <wp:anchor distT="0" distB="0" distL="0" distR="0" simplePos="0" relativeHeight="251670528" behindDoc="0" locked="0" layoutInCell="1" allowOverlap="1" wp14:anchorId="4A8DB148" wp14:editId="5A9AC7AF">
              <wp:simplePos x="635" y="635"/>
              <wp:positionH relativeFrom="page">
                <wp:align>center</wp:align>
              </wp:positionH>
              <wp:positionV relativeFrom="page">
                <wp:align>bottom</wp:align>
              </wp:positionV>
              <wp:extent cx="1244600" cy="347980"/>
              <wp:effectExtent l="0" t="0" r="12700" b="0"/>
              <wp:wrapNone/>
              <wp:docPr id="1350803695" name="Text Box 12"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AC282F9" w14:textId="0327480D"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8DB148" id="_x0000_t202" coordsize="21600,21600" o:spt="202" path="m,l,21600r21600,l21600,xe">
              <v:stroke joinstyle="miter"/>
              <v:path gradientshapeok="t" o:connecttype="rect"/>
            </v:shapetype>
            <v:shape id="Text Box 12" o:spid="_x0000_s1037" type="#_x0000_t202" alt="Unclassified - Non classifié" style="position:absolute;left:0;text-align:left;margin-left:0;margin-top:0;width:98pt;height:27.4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13DgIAAB4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0SSpcXRtoDrQWghHxr2Ty4Z6r4QPTwKJYhqX&#10;ZBse6dAGupLDyeKsBvz1P3/MJ+QpyllHkim5JU1zZn5YYiSqazBwMDbJGN/kXyI+dtfeAQlxTG/C&#10;yWSSF4MZTI3QvpCgF7ERhYSV1K7km8G8C0ft0oOQarFISSQkJ8LKrp2MpSNeEczn/kWgOyEeiKsH&#10;GPQkilfAH3PjTe8Wu0DwJ1YuQJ4gJxEmsk4PJqr8z/+UdXnW898A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XDl13DgIAAB4E&#10;AAAOAAAAAAAAAAAAAAAAAC4CAABkcnMvZTJvRG9jLnhtbFBLAQItABQABgAIAAAAIQDeQ44R2gAA&#10;AAQBAAAPAAAAAAAAAAAAAAAAAGgEAABkcnMvZG93bnJldi54bWxQSwUGAAAAAAQABADzAAAAbwUA&#10;AAAA&#10;" filled="f" stroked="f">
              <v:textbox style="mso-fit-shape-to-text:t" inset="0,0,0,15pt">
                <w:txbxContent>
                  <w:p w14:paraId="2AC282F9" w14:textId="0327480D"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5BBD" w14:textId="7C0B0234" w:rsidR="00F9038E" w:rsidRDefault="002C3225">
    <w:pPr>
      <w:pStyle w:val="Footer"/>
    </w:pPr>
    <w:r>
      <w:rPr>
        <w:noProof/>
      </w:rPr>
      <mc:AlternateContent>
        <mc:Choice Requires="wps">
          <w:drawing>
            <wp:anchor distT="0" distB="0" distL="0" distR="0" simplePos="0" relativeHeight="251668480" behindDoc="0" locked="0" layoutInCell="1" allowOverlap="1" wp14:anchorId="4D607775" wp14:editId="416718D1">
              <wp:simplePos x="635" y="635"/>
              <wp:positionH relativeFrom="page">
                <wp:align>center</wp:align>
              </wp:positionH>
              <wp:positionV relativeFrom="page">
                <wp:align>bottom</wp:align>
              </wp:positionV>
              <wp:extent cx="1244600" cy="347980"/>
              <wp:effectExtent l="0" t="0" r="12700" b="0"/>
              <wp:wrapNone/>
              <wp:docPr id="1800795473"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37BB5C7D" w14:textId="29D7FA0F"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07775" id="_x0000_t202" coordsize="21600,21600" o:spt="202" path="m,l,21600r21600,l21600,xe">
              <v:stroke joinstyle="miter"/>
              <v:path gradientshapeok="t" o:connecttype="rect"/>
            </v:shapetype>
            <v:shape id="Text Box 10" o:spid="_x0000_s1038" type="#_x0000_t202" alt="Unclassified - Non classifié" style="position:absolute;left:0;text-align:left;margin-left:0;margin-top:0;width:98pt;height:27.4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9KDwIAAB4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ok7O/W+gOtBYCMeNeyeXDdVeCR+eBNKKqV2S&#10;bXikQxvoSg4nxFkN+Ot/9hhPzJOXs44kU3JLmubM/LC0kaiuAeAANgmMb/IvkR+7a++AhDimN+Fk&#10;gmTFYAaoEdoXEvQiFiKXsJLKlXwzwLtw1C49CKkWixREQnIirOzayZg68hXJfO5fBLoT44F29QCD&#10;nkTxivhjbLzp3WIXiP60lcjtkcgT5STCtKzTg4kq//M/RV2e9fw3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HvSg8CAAAe&#10;BAAADgAAAAAAAAAAAAAAAAAuAgAAZHJzL2Uyb0RvYy54bWxQSwECLQAUAAYACAAAACEA3kOOEdoA&#10;AAAEAQAADwAAAAAAAAAAAAAAAABpBAAAZHJzL2Rvd25yZXYueG1sUEsFBgAAAAAEAAQA8wAAAHAF&#10;AAAAAA==&#10;" filled="f" stroked="f">
              <v:textbox style="mso-fit-shape-to-text:t" inset="0,0,0,15pt">
                <w:txbxContent>
                  <w:p w14:paraId="37BB5C7D" w14:textId="29D7FA0F"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350" w14:textId="3BA37273" w:rsidR="00F9038E" w:rsidRDefault="002C3225">
    <w:pPr>
      <w:pStyle w:val="Footer"/>
    </w:pPr>
    <w:r>
      <w:rPr>
        <w:noProof/>
      </w:rPr>
      <mc:AlternateContent>
        <mc:Choice Requires="wps">
          <w:drawing>
            <wp:anchor distT="0" distB="0" distL="0" distR="0" simplePos="0" relativeHeight="251672576" behindDoc="0" locked="0" layoutInCell="1" allowOverlap="1" wp14:anchorId="086A84B7" wp14:editId="67A86540">
              <wp:simplePos x="635" y="635"/>
              <wp:positionH relativeFrom="page">
                <wp:align>center</wp:align>
              </wp:positionH>
              <wp:positionV relativeFrom="page">
                <wp:align>bottom</wp:align>
              </wp:positionV>
              <wp:extent cx="1244600" cy="347980"/>
              <wp:effectExtent l="0" t="0" r="12700" b="0"/>
              <wp:wrapNone/>
              <wp:docPr id="1641888280" name="Text Box 1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2940867F" w14:textId="2B74778D"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A84B7" id="_x0000_t202" coordsize="21600,21600" o:spt="202" path="m,l,21600r21600,l21600,xe">
              <v:stroke joinstyle="miter"/>
              <v:path gradientshapeok="t" o:connecttype="rect"/>
            </v:shapetype>
            <v:shape id="Text Box 14" o:spid="_x0000_s1039" type="#_x0000_t202" alt="Unclassified - Non classifié" style="position:absolute;left:0;text-align:left;margin-left:0;margin-top:0;width:98pt;height:27.4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gMDwIAAB4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ip0M/W+gOtBYCMeNeyeXDdVeCR+eBNKKqV2S&#10;bXikQxvoSg4nxFkN+Ot/9hhPzJOXs44kU3JLmubM/LC0kaiuAeAANgmMb/IvkR+7a++AhDimN+Fk&#10;gmTFYAaoEdoXEvQiFiKXsJLKlXwzwLtw1C49CKkWixREQnIirOzayZg68hXJfO5fBLoT44F29QCD&#10;nkTxivhjbLzp3WIXiP60lcjtkcgT5STCtKzTg4kq//M/RV2e9fw3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TXA4DA8CAAAe&#10;BAAADgAAAAAAAAAAAAAAAAAuAgAAZHJzL2Uyb0RvYy54bWxQSwECLQAUAAYACAAAACEA3kOOEdoA&#10;AAAEAQAADwAAAAAAAAAAAAAAAABpBAAAZHJzL2Rvd25yZXYueG1sUEsFBgAAAAAEAAQA8wAAAHAF&#10;AAAAAA==&#10;" filled="f" stroked="f">
              <v:textbox style="mso-fit-shape-to-text:t" inset="0,0,0,15pt">
                <w:txbxContent>
                  <w:p w14:paraId="2940867F" w14:textId="2B74778D"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4B38" w14:textId="5B0458A7" w:rsidR="00F9038E" w:rsidRDefault="002C3225">
    <w:pPr>
      <w:pStyle w:val="Footer"/>
      <w:jc w:val="left"/>
    </w:pPr>
    <w:r>
      <w:rPr>
        <w:noProof/>
      </w:rPr>
      <mc:AlternateContent>
        <mc:Choice Requires="wps">
          <w:drawing>
            <wp:anchor distT="0" distB="0" distL="0" distR="0" simplePos="0" relativeHeight="251673600" behindDoc="0" locked="0" layoutInCell="1" allowOverlap="1" wp14:anchorId="50C9D655" wp14:editId="0A6A125E">
              <wp:simplePos x="635" y="635"/>
              <wp:positionH relativeFrom="page">
                <wp:align>center</wp:align>
              </wp:positionH>
              <wp:positionV relativeFrom="page">
                <wp:align>bottom</wp:align>
              </wp:positionV>
              <wp:extent cx="1244600" cy="347980"/>
              <wp:effectExtent l="0" t="0" r="12700" b="0"/>
              <wp:wrapNone/>
              <wp:docPr id="2005014723" name="Text Box 1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5E2B861D" w14:textId="46C4F042"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9D655" id="_x0000_t202" coordsize="21600,21600" o:spt="202" path="m,l,21600r21600,l21600,xe">
              <v:stroke joinstyle="miter"/>
              <v:path gradientshapeok="t" o:connecttype="rect"/>
            </v:shapetype>
            <v:shape id="Text Box 15" o:spid="_x0000_s1040" type="#_x0000_t202" alt="Unclassified - Non classifié" style="position:absolute;margin-left:0;margin-top:0;width:98pt;height:27.4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IM+KMQ8CAAAe&#10;BAAADgAAAAAAAAAAAAAAAAAuAgAAZHJzL2Uyb0RvYy54bWxQSwECLQAUAAYACAAAACEA3kOOEdoA&#10;AAAEAQAADwAAAAAAAAAAAAAAAABpBAAAZHJzL2Rvd25yZXYueG1sUEsFBgAAAAAEAAQA8wAAAHAF&#10;AAAAAA==&#10;" filled="f" stroked="f">
              <v:textbox style="mso-fit-shape-to-text:t" inset="0,0,0,15pt">
                <w:txbxContent>
                  <w:p w14:paraId="5E2B861D" w14:textId="46C4F042"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sdt>
      <w:sdtPr>
        <w:id w:val="97759961"/>
        <w:docPartObj>
          <w:docPartGallery w:val="Page Numbers (Bottom of Page)"/>
          <w:docPartUnique/>
        </w:docPartObj>
      </w:sdtPr>
      <w:sdtEndPr>
        <w:rPr>
          <w:noProof/>
        </w:rPr>
      </w:sdtEndPr>
      <w:sdtContent>
        <w:r w:rsidR="00520A57">
          <w:rPr>
            <w:noProof/>
            <w:lang w:val="en-GB" w:eastAsia="en-GB"/>
          </w:rPr>
          <w:drawing>
            <wp:anchor distT="0" distB="0" distL="114300" distR="114300" simplePos="0" relativeHeight="251658240" behindDoc="1" locked="0" layoutInCell="1" allowOverlap="1" wp14:anchorId="73A8F61E" wp14:editId="6F13E0A7">
              <wp:simplePos x="0" y="0"/>
              <wp:positionH relativeFrom="margin">
                <wp:align>right</wp:align>
              </wp:positionH>
              <wp:positionV relativeFrom="paragraph">
                <wp:posOffset>-286385</wp:posOffset>
              </wp:positionV>
              <wp:extent cx="561340" cy="5568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r w:rsidR="00855982">
          <w:fldChar w:fldCharType="begin"/>
        </w:r>
        <w:r w:rsidR="00855982">
          <w:instrText xml:space="preserve"> PAGE   \* MERGEFORMAT </w:instrText>
        </w:r>
        <w:r w:rsidR="00855982">
          <w:fldChar w:fldCharType="separate"/>
        </w:r>
        <w:r w:rsidR="0007767E">
          <w:rPr>
            <w:noProof/>
          </w:rPr>
          <w:t>1</w:t>
        </w:r>
        <w:r w:rsidR="00855982">
          <w:rPr>
            <w:noProof/>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2655" w14:textId="2AB0CAB8" w:rsidR="00F9038E" w:rsidRDefault="002C3225">
    <w:pPr>
      <w:pStyle w:val="Footer"/>
    </w:pPr>
    <w:r>
      <w:rPr>
        <w:noProof/>
      </w:rPr>
      <mc:AlternateContent>
        <mc:Choice Requires="wps">
          <w:drawing>
            <wp:anchor distT="0" distB="0" distL="0" distR="0" simplePos="0" relativeHeight="251671552" behindDoc="0" locked="0" layoutInCell="1" allowOverlap="1" wp14:anchorId="5B5DBE0C" wp14:editId="2F14407A">
              <wp:simplePos x="635" y="635"/>
              <wp:positionH relativeFrom="page">
                <wp:align>center</wp:align>
              </wp:positionH>
              <wp:positionV relativeFrom="page">
                <wp:align>bottom</wp:align>
              </wp:positionV>
              <wp:extent cx="1244600" cy="347980"/>
              <wp:effectExtent l="0" t="0" r="12700" b="0"/>
              <wp:wrapNone/>
              <wp:docPr id="543423131" name="Text Box 1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5294338C" w14:textId="1A8A7002"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DBE0C" id="_x0000_t202" coordsize="21600,21600" o:spt="202" path="m,l,21600r21600,l21600,xe">
              <v:stroke joinstyle="miter"/>
              <v:path gradientshapeok="t" o:connecttype="rect"/>
            </v:shapetype>
            <v:shape id="Text Box 13" o:spid="_x0000_s1041" type="#_x0000_t202" alt="Unclassified - Non classifié" style="position:absolute;left:0;text-align:left;margin-left:0;margin-top:0;width:98pt;height:27.4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5eBDwIAAB4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ok6mQ/8bqA40FsJx497JZUO1V8KHJ4G0YmqX&#10;ZBse6dAGupLDCXFWA/76nz3GE/Pk5awjyZTckqY5Mz8sbSSqawA4gE0C45v8S+TH7to7ICGO6U04&#10;mSBZMZgBaoT2hQS9iIXIJaykciXfDPAuHLVLD0KqxSIFkZCcCCu7djKmjnxFMp/7F4HuxHigXT3A&#10;oCdRvCL+GBtverfYBaI/bSVyeyTyRDmJMC3r9GCiyv/8T1GXZz3/D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I/OXgQ8CAAAe&#10;BAAADgAAAAAAAAAAAAAAAAAuAgAAZHJzL2Uyb0RvYy54bWxQSwECLQAUAAYACAAAACEA3kOOEdoA&#10;AAAEAQAADwAAAAAAAAAAAAAAAABpBAAAZHJzL2Rvd25yZXYueG1sUEsFBgAAAAAEAAQA8wAAAHAF&#10;AAAAAA==&#10;" filled="f" stroked="f">
              <v:textbox style="mso-fit-shape-to-text:t" inset="0,0,0,15pt">
                <w:txbxContent>
                  <w:p w14:paraId="5294338C" w14:textId="1A8A7002"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7866" w14:textId="7F8E5E7B" w:rsidR="00F9038E" w:rsidRDefault="002C3225">
    <w:pPr>
      <w:pStyle w:val="Footer"/>
      <w:jc w:val="center"/>
    </w:pPr>
    <w:r>
      <w:rPr>
        <w:noProof/>
      </w:rPr>
      <mc:AlternateContent>
        <mc:Choice Requires="wps">
          <w:drawing>
            <wp:anchor distT="0" distB="0" distL="0" distR="0" simplePos="0" relativeHeight="251661312" behindDoc="0" locked="0" layoutInCell="1" allowOverlap="1" wp14:anchorId="13CB92C1" wp14:editId="06599FDF">
              <wp:simplePos x="732155" y="10088245"/>
              <wp:positionH relativeFrom="page">
                <wp:align>center</wp:align>
              </wp:positionH>
              <wp:positionV relativeFrom="page">
                <wp:align>bottom</wp:align>
              </wp:positionV>
              <wp:extent cx="1244600" cy="347980"/>
              <wp:effectExtent l="0" t="0" r="12700" b="0"/>
              <wp:wrapNone/>
              <wp:docPr id="988180604" name="Text Box 3"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B229006" w14:textId="27FC2D18"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B92C1" id="_x0000_t202" coordsize="21600,21600" o:spt="202" path="m,l,21600r21600,l21600,xe">
              <v:stroke joinstyle="miter"/>
              <v:path gradientshapeok="t" o:connecttype="rect"/>
            </v:shapetype>
            <v:shape id="Text Box 3" o:spid="_x0000_s1028" type="#_x0000_t202" alt="Unclassified - Non classifié" style="position:absolute;left:0;text-align:left;margin-left:0;margin-top:0;width:98pt;height:27.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" filled="f" stroked="f">
              <v:textbox style="mso-fit-shape-to-text:t" inset="0,0,0,15pt">
                <w:txbxContent>
                  <w:p w14:paraId="6B229006" w14:textId="27FC2D18"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sdt>
      <w:sdtPr>
        <w:id w:val="-1806615254"/>
        <w:docPartObj>
          <w:docPartGallery w:val="Page Numbers (Bottom of Page)"/>
          <w:docPartUnique/>
        </w:docPartObj>
      </w:sdtPr>
      <w:sdtEndPr>
        <w:rPr>
          <w:noProof/>
        </w:rPr>
      </w:sdtEndPr>
      <w:sdtContent>
        <w:r w:rsidR="00035A48">
          <w:fldChar w:fldCharType="begin"/>
        </w:r>
        <w:r w:rsidR="00035A48">
          <w:instrText xml:space="preserve"> PAGE   \* MERGEFORMAT </w:instrText>
        </w:r>
        <w:r w:rsidR="00035A48">
          <w:fldChar w:fldCharType="separate"/>
        </w:r>
        <w:r w:rsidR="00035A48">
          <w:rPr>
            <w:noProof/>
          </w:rPr>
          <w:t>2</w:t>
        </w:r>
        <w:r w:rsidR="00035A4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24C3" w14:textId="7D3602D5" w:rsidR="00F9038E" w:rsidRDefault="002C3225">
    <w:pPr>
      <w:pStyle w:val="Footer"/>
      <w:jc w:val="center"/>
    </w:pPr>
    <w:r>
      <w:rPr>
        <w:noProof/>
      </w:rPr>
      <mc:AlternateContent>
        <mc:Choice Requires="wps">
          <w:drawing>
            <wp:anchor distT="0" distB="0" distL="0" distR="0" simplePos="0" relativeHeight="251659264" behindDoc="0" locked="0" layoutInCell="1" allowOverlap="1" wp14:anchorId="1C178EA8" wp14:editId="6E2A65A8">
              <wp:simplePos x="730332" y="10088088"/>
              <wp:positionH relativeFrom="page">
                <wp:align>center</wp:align>
              </wp:positionH>
              <wp:positionV relativeFrom="page">
                <wp:align>bottom</wp:align>
              </wp:positionV>
              <wp:extent cx="1244600" cy="347980"/>
              <wp:effectExtent l="0" t="0" r="12700" b="0"/>
              <wp:wrapNone/>
              <wp:docPr id="218429471" name="Text Box 1"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7CA7DD30" w14:textId="4EDD6B5B"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78EA8" id="_x0000_t202" coordsize="21600,21600" o:spt="202" path="m,l,21600r21600,l21600,xe">
              <v:stroke joinstyle="miter"/>
              <v:path gradientshapeok="t" o:connecttype="rect"/>
            </v:shapetype>
            <v:shape id="Text Box 1" o:spid="_x0000_s1029" type="#_x0000_t202" alt="Unclassified - Non classifié" style="position:absolute;left:0;text-align:left;margin-left:0;margin-top:0;width:98pt;height:27.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kz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k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FZpMw8CAAAd&#10;BAAADgAAAAAAAAAAAAAAAAAuAgAAZHJzL2Uyb0RvYy54bWxQSwECLQAUAAYACAAAACEA3kOOEdoA&#10;AAAEAQAADwAAAAAAAAAAAAAAAABpBAAAZHJzL2Rvd25yZXYueG1sUEsFBgAAAAAEAAQA8wAAAHAF&#10;AAAAAA==&#10;" filled="f" stroked="f">
              <v:textbox style="mso-fit-shape-to-text:t" inset="0,0,0,15pt">
                <w:txbxContent>
                  <w:p w14:paraId="7CA7DD30" w14:textId="4EDD6B5B"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sdt>
      <w:sdtPr>
        <w:id w:val="175157861"/>
        <w:docPartObj>
          <w:docPartGallery w:val="Page Numbers (Bottom of Page)"/>
          <w:docPartUnique/>
        </w:docPartObj>
      </w:sdtPr>
      <w:sdtEndPr>
        <w:rPr>
          <w:noProof/>
        </w:rPr>
      </w:sdtEndPr>
      <w:sdtContent>
        <w:r w:rsidR="00035A48">
          <w:fldChar w:fldCharType="begin"/>
        </w:r>
        <w:r w:rsidR="00035A48">
          <w:instrText xml:space="preserve"> PAGE   \* MERGEFORMAT </w:instrText>
        </w:r>
        <w:r w:rsidR="00035A48">
          <w:fldChar w:fldCharType="separate"/>
        </w:r>
        <w:r w:rsidR="00035A48">
          <w:rPr>
            <w:noProof/>
          </w:rPr>
          <w:t>2</w:t>
        </w:r>
        <w:r w:rsidR="00035A48">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3880" w14:textId="6A72350C" w:rsidR="00F9038E" w:rsidRDefault="002C3225">
    <w:pPr>
      <w:pStyle w:val="Footer"/>
    </w:pPr>
    <w:r>
      <w:rPr>
        <w:noProof/>
      </w:rPr>
      <mc:AlternateContent>
        <mc:Choice Requires="wps">
          <w:drawing>
            <wp:anchor distT="0" distB="0" distL="0" distR="0" simplePos="0" relativeHeight="251663360" behindDoc="0" locked="0" layoutInCell="1" allowOverlap="1" wp14:anchorId="3A69FFA0" wp14:editId="7129AFC6">
              <wp:simplePos x="635" y="635"/>
              <wp:positionH relativeFrom="page">
                <wp:align>center</wp:align>
              </wp:positionH>
              <wp:positionV relativeFrom="page">
                <wp:align>bottom</wp:align>
              </wp:positionV>
              <wp:extent cx="1244600" cy="347980"/>
              <wp:effectExtent l="0" t="0" r="12700" b="0"/>
              <wp:wrapNone/>
              <wp:docPr id="673721704"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E639346" w14:textId="5D15B9B2"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9FFA0" id="_x0000_t202" coordsize="21600,21600" o:spt="202" path="m,l,21600r21600,l21600,xe">
              <v:stroke joinstyle="miter"/>
              <v:path gradientshapeok="t" o:connecttype="rect"/>
            </v:shapetype>
            <v:shape id="Text Box 5" o:spid="_x0000_s1030" type="#_x0000_t202" alt="Unclassified - Non classifié" style="position:absolute;left:0;text-align:left;margin-left:0;margin-top:0;width:98pt;height:27.4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sODgIAAB0EAAAOAAAAZHJzL2Uyb0RvYy54bWysU01v2zAMvQ/YfxB0X+xkWd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" filled="f" stroked="f">
              <v:textbox style="mso-fit-shape-to-text:t" inset="0,0,0,15pt">
                <w:txbxContent>
                  <w:p w14:paraId="4E639346" w14:textId="5D15B9B2"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C9F4" w14:textId="7CB7D32C" w:rsidR="00F9038E" w:rsidRDefault="002C3225">
    <w:pPr>
      <w:pStyle w:val="Footer"/>
    </w:pPr>
    <w:r>
      <w:rPr>
        <w:noProof/>
      </w:rPr>
      <mc:AlternateContent>
        <mc:Choice Requires="wps">
          <w:drawing>
            <wp:anchor distT="0" distB="0" distL="0" distR="0" simplePos="0" relativeHeight="251664384" behindDoc="0" locked="0" layoutInCell="1" allowOverlap="1" wp14:anchorId="332D32D3" wp14:editId="1E865D11">
              <wp:simplePos x="635" y="635"/>
              <wp:positionH relativeFrom="page">
                <wp:align>center</wp:align>
              </wp:positionH>
              <wp:positionV relativeFrom="page">
                <wp:align>bottom</wp:align>
              </wp:positionV>
              <wp:extent cx="1244600" cy="347980"/>
              <wp:effectExtent l="0" t="0" r="12700" b="0"/>
              <wp:wrapNone/>
              <wp:docPr id="1685489411" name="Text Box 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6D751957" w14:textId="405A19DD"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D32D3" id="_x0000_t202" coordsize="21600,21600" o:spt="202" path="m,l,21600r21600,l21600,xe">
              <v:stroke joinstyle="miter"/>
              <v:path gradientshapeok="t" o:connecttype="rect"/>
            </v:shapetype>
            <v:shape id="Text Box 6" o:spid="_x0000_s1031" type="#_x0000_t202" alt="Unclassified - Non classifié" style="position:absolute;left:0;text-align:left;margin-left:0;margin-top:0;width:98pt;height:27.4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ntXGvg8CAAAd&#10;BAAADgAAAAAAAAAAAAAAAAAuAgAAZHJzL2Uyb0RvYy54bWxQSwECLQAUAAYACAAAACEA3kOOEdoA&#10;AAAEAQAADwAAAAAAAAAAAAAAAABpBAAAZHJzL2Rvd25yZXYueG1sUEsFBgAAAAAEAAQA8wAAAHAF&#10;AAAAAA==&#10;" filled="f" stroked="f">
              <v:textbox style="mso-fit-shape-to-text:t" inset="0,0,0,15pt">
                <w:txbxContent>
                  <w:p w14:paraId="6D751957" w14:textId="405A19DD"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971F" w14:textId="1A32344D" w:rsidR="00F9038E" w:rsidRDefault="002C3225">
    <w:pPr>
      <w:pStyle w:val="Footer"/>
    </w:pPr>
    <w:r>
      <w:rPr>
        <w:noProof/>
      </w:rPr>
      <mc:AlternateContent>
        <mc:Choice Requires="wps">
          <w:drawing>
            <wp:anchor distT="0" distB="0" distL="0" distR="0" simplePos="0" relativeHeight="251662336" behindDoc="0" locked="0" layoutInCell="1" allowOverlap="1" wp14:anchorId="130D33A9" wp14:editId="7584598D">
              <wp:simplePos x="635" y="635"/>
              <wp:positionH relativeFrom="page">
                <wp:align>center</wp:align>
              </wp:positionH>
              <wp:positionV relativeFrom="page">
                <wp:align>bottom</wp:align>
              </wp:positionV>
              <wp:extent cx="1244600" cy="347980"/>
              <wp:effectExtent l="0" t="0" r="12700" b="0"/>
              <wp:wrapNone/>
              <wp:docPr id="1098350235" name="Text Box 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5D793A99" w14:textId="0EC9DC1F"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0D33A9" id="_x0000_t202" coordsize="21600,21600" o:spt="202" path="m,l,21600r21600,l21600,xe">
              <v:stroke joinstyle="miter"/>
              <v:path gradientshapeok="t" o:connecttype="rect"/>
            </v:shapetype>
            <v:shape id="Text Box 4" o:spid="_x0000_s1032" type="#_x0000_t202" alt="Unclassified - Non classifié" style="position:absolute;left:0;text-align:left;margin-left:0;margin-top:0;width:98pt;height:27.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82p0gw8CAAAd&#10;BAAADgAAAAAAAAAAAAAAAAAuAgAAZHJzL2Uyb0RvYy54bWxQSwECLQAUAAYACAAAACEA3kOOEdoA&#10;AAAEAQAADwAAAAAAAAAAAAAAAABpBAAAZHJzL2Rvd25yZXYueG1sUEsFBgAAAAAEAAQA8wAAAHAF&#10;AAAAAA==&#10;" filled="f" stroked="f">
              <v:textbox style="mso-fit-shape-to-text:t" inset="0,0,0,15pt">
                <w:txbxContent>
                  <w:p w14:paraId="5D793A99" w14:textId="0EC9DC1F"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55A" w14:textId="45A67FA0" w:rsidR="00F9038E" w:rsidRDefault="002C3225">
    <w:pPr>
      <w:pStyle w:val="Footer"/>
    </w:pPr>
    <w:r>
      <w:rPr>
        <w:noProof/>
      </w:rPr>
      <mc:AlternateContent>
        <mc:Choice Requires="wps">
          <w:drawing>
            <wp:anchor distT="0" distB="0" distL="0" distR="0" simplePos="0" relativeHeight="251666432" behindDoc="0" locked="0" layoutInCell="1" allowOverlap="1" wp14:anchorId="1F7B08B9" wp14:editId="109FC6A5">
              <wp:simplePos x="635" y="635"/>
              <wp:positionH relativeFrom="page">
                <wp:align>center</wp:align>
              </wp:positionH>
              <wp:positionV relativeFrom="page">
                <wp:align>bottom</wp:align>
              </wp:positionV>
              <wp:extent cx="1244600" cy="347980"/>
              <wp:effectExtent l="0" t="0" r="12700" b="0"/>
              <wp:wrapNone/>
              <wp:docPr id="1224630145" name="Text Box 8"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022DD7E6" w14:textId="33C0467B"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B08B9" id="_x0000_t202" coordsize="21600,21600" o:spt="202" path="m,l,21600r21600,l21600,xe">
              <v:stroke joinstyle="miter"/>
              <v:path gradientshapeok="t" o:connecttype="rect"/>
            </v:shapetype>
            <v:shape id="Text Box 8" o:spid="_x0000_s1033" type="#_x0000_t202" alt="Unclassified - Non classifié" style="position:absolute;left:0;text-align:left;margin-left:0;margin-top:0;width:98pt;height:27.4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RKujxQ8CAAAd&#10;BAAADgAAAAAAAAAAAAAAAAAuAgAAZHJzL2Uyb0RvYy54bWxQSwECLQAUAAYACAAAACEA3kOOEdoA&#10;AAAEAQAADwAAAAAAAAAAAAAAAABpBAAAZHJzL2Rvd25yZXYueG1sUEsFBgAAAAAEAAQA8wAAAHAF&#10;AAAAAA==&#10;" filled="f" stroked="f">
              <v:textbox style="mso-fit-shape-to-text:t" inset="0,0,0,15pt">
                <w:txbxContent>
                  <w:p w14:paraId="022DD7E6" w14:textId="33C0467B"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64E2" w14:textId="42B1E779" w:rsidR="00F9038E" w:rsidRDefault="002C3225">
    <w:pPr>
      <w:pStyle w:val="Footer"/>
    </w:pPr>
    <w:r>
      <w:rPr>
        <w:noProof/>
      </w:rPr>
      <mc:AlternateContent>
        <mc:Choice Requires="wps">
          <w:drawing>
            <wp:anchor distT="0" distB="0" distL="0" distR="0" simplePos="0" relativeHeight="251667456" behindDoc="0" locked="0" layoutInCell="1" allowOverlap="1" wp14:anchorId="3E09F123" wp14:editId="2F09E5B5">
              <wp:simplePos x="635" y="635"/>
              <wp:positionH relativeFrom="page">
                <wp:align>center</wp:align>
              </wp:positionH>
              <wp:positionV relativeFrom="page">
                <wp:align>bottom</wp:align>
              </wp:positionV>
              <wp:extent cx="1244600" cy="347980"/>
              <wp:effectExtent l="0" t="0" r="12700" b="0"/>
              <wp:wrapNone/>
              <wp:docPr id="610458658" name="Text Box 9"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7B2873F4" w14:textId="59F55991"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9F123" id="_x0000_t202" coordsize="21600,21600" o:spt="202" path="m,l,21600r21600,l21600,xe">
              <v:stroke joinstyle="miter"/>
              <v:path gradientshapeok="t" o:connecttype="rect"/>
            </v:shapetype>
            <v:shape id="Text Box 9" o:spid="_x0000_s1034" type="#_x0000_t202" alt="Unclassified - Non classifié" style="position:absolute;left:0;text-align:left;margin-left:0;margin-top:0;width:98pt;height:27.4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KRQR+A8CAAAd&#10;BAAADgAAAAAAAAAAAAAAAAAuAgAAZHJzL2Uyb0RvYy54bWxQSwECLQAUAAYACAAAACEA3kOOEdoA&#10;AAAEAQAADwAAAAAAAAAAAAAAAABpBAAAZHJzL2Rvd25yZXYueG1sUEsFBgAAAAAEAAQA8wAAAHAF&#10;AAAAAA==&#10;" filled="f" stroked="f">
              <v:textbox style="mso-fit-shape-to-text:t" inset="0,0,0,15pt">
                <w:txbxContent>
                  <w:p w14:paraId="7B2873F4" w14:textId="59F55991"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6B08" w14:textId="416DF21D" w:rsidR="00F9038E" w:rsidRDefault="002C3225">
    <w:pPr>
      <w:pStyle w:val="Footer"/>
    </w:pPr>
    <w:r>
      <w:rPr>
        <w:noProof/>
      </w:rPr>
      <mc:AlternateContent>
        <mc:Choice Requires="wps">
          <w:drawing>
            <wp:anchor distT="0" distB="0" distL="0" distR="0" simplePos="0" relativeHeight="251665408" behindDoc="0" locked="0" layoutInCell="1" allowOverlap="1" wp14:anchorId="31EE22F8" wp14:editId="25F559CD">
              <wp:simplePos x="635" y="635"/>
              <wp:positionH relativeFrom="page">
                <wp:align>center</wp:align>
              </wp:positionH>
              <wp:positionV relativeFrom="page">
                <wp:align>bottom</wp:align>
              </wp:positionV>
              <wp:extent cx="1244600" cy="347980"/>
              <wp:effectExtent l="0" t="0" r="12700" b="0"/>
              <wp:wrapNone/>
              <wp:docPr id="1331874438" name="Text Box 7"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47980"/>
                      </a:xfrm>
                      <a:prstGeom prst="rect">
                        <a:avLst/>
                      </a:prstGeom>
                      <a:noFill/>
                      <a:ln>
                        <a:noFill/>
                      </a:ln>
                    </wps:spPr>
                    <wps:txbx>
                      <w:txbxContent>
                        <w:p w14:paraId="48901AA1" w14:textId="5B5A5B51"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E22F8" id="_x0000_t202" coordsize="21600,21600" o:spt="202" path="m,l,21600r21600,l21600,xe">
              <v:stroke joinstyle="miter"/>
              <v:path gradientshapeok="t" o:connecttype="rect"/>
            </v:shapetype>
            <v:shape id="Text Box 7" o:spid="_x0000_s1035" type="#_x0000_t202" alt="Unclassified - Non classifié" style="position:absolute;left:0;text-align:left;margin-left:0;margin-top:0;width:98pt;height:27.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" filled="f" stroked="f">
              <v:textbox style="mso-fit-shape-to-text:t" inset="0,0,0,15pt">
                <w:txbxContent>
                  <w:p w14:paraId="48901AA1" w14:textId="5B5A5B51" w:rsidR="002C3225" w:rsidRPr="002C3225" w:rsidRDefault="002C3225" w:rsidP="002C3225">
                    <w:pPr>
                      <w:spacing w:after="0"/>
                      <w:rPr>
                        <w:rFonts w:ascii="Arial Narrow" w:eastAsia="Arial Narrow" w:hAnsi="Arial Narrow" w:cs="Arial Narrow"/>
                        <w:noProof/>
                        <w:color w:val="0000FF"/>
                        <w:sz w:val="20"/>
                        <w:szCs w:val="20"/>
                      </w:rPr>
                    </w:pPr>
                    <w:r w:rsidRPr="002C3225">
                      <w:rPr>
                        <w:rFonts w:ascii="Arial Narrow" w:eastAsia="Arial Narrow" w:hAnsi="Arial Narrow" w:cs="Arial Narrow"/>
                        <w:noProof/>
                        <w:color w:val="0000FF"/>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89EF" w14:textId="77777777" w:rsidR="005A1B40" w:rsidRDefault="005A1B40" w:rsidP="00855982">
      <w:pPr>
        <w:spacing w:after="0" w:line="240" w:lineRule="auto"/>
      </w:pPr>
      <w:r>
        <w:separator/>
      </w:r>
    </w:p>
  </w:footnote>
  <w:footnote w:type="continuationSeparator" w:id="0">
    <w:p w14:paraId="728BFFCB" w14:textId="77777777" w:rsidR="005A1B40" w:rsidRDefault="005A1B40"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17A7" w14:textId="77777777" w:rsidR="00AE6A5A" w:rsidRDefault="00AE6A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DC7A" w14:textId="77777777" w:rsidR="00AE6A5A" w:rsidRDefault="00AE6A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FADD" w14:textId="77777777" w:rsidR="00F9038E" w:rsidRPr="00F215B3" w:rsidRDefault="00542A58">
    <w:pPr>
      <w:pStyle w:val="TitleHeader"/>
      <w:rPr>
        <w:lang w:val="fr-FR"/>
      </w:rPr>
    </w:pPr>
    <w:r w:rsidRPr="00F215B3">
      <w:rPr>
        <w:lang w:val="fr-FR"/>
      </w:rPr>
      <w:t>Pilier III. Opérations de marchés publics et pratiques de marché</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9530" w14:textId="77777777" w:rsidR="00035A48" w:rsidRPr="00F418D9" w:rsidRDefault="00035A48" w:rsidP="002F63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330D" w14:textId="77777777" w:rsidR="00AE6A5A" w:rsidRDefault="00AE6A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FF05" w14:textId="77777777" w:rsidR="00F9038E" w:rsidRDefault="00542A58">
    <w:pPr>
      <w:pStyle w:val="Header"/>
      <w:rPr>
        <w:lang w:val="fr-FR"/>
      </w:rPr>
    </w:pPr>
    <w:r>
      <w:rPr>
        <w:lang w:val="fr-FR"/>
      </w:rPr>
      <w:t>[</w:t>
    </w:r>
    <w:r w:rsidRPr="006964D2">
      <w:t xml:space="preserve">Document </w:t>
    </w:r>
    <w:r>
      <w:rPr>
        <w:lang w:val="fr-FR"/>
      </w:rPr>
      <w:t>tilte]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6BEA" w14:textId="77777777" w:rsidR="00AE6A5A" w:rsidRDefault="00AE6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9275" w14:textId="77777777" w:rsidR="00AE6A5A" w:rsidRDefault="00AE6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CCA9" w14:textId="77777777" w:rsidR="00AE6A5A" w:rsidRDefault="00AE6A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039" w14:textId="77777777" w:rsidR="00AE6A5A" w:rsidRDefault="00AE6A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E356" w14:textId="77777777" w:rsidR="00F9038E" w:rsidRPr="00F215B3" w:rsidRDefault="00542A58">
    <w:pPr>
      <w:pStyle w:val="Heading1"/>
      <w:rPr>
        <w:color w:val="3C3C3C" w:themeColor="text1"/>
        <w:lang w:val="fr-FR"/>
      </w:rPr>
    </w:pPr>
    <w:r w:rsidRPr="00F215B3">
      <w:rPr>
        <w:color w:val="3C3C3C" w:themeColor="text1"/>
        <w:lang w:val="fr-FR"/>
      </w:rPr>
      <w:t>Pilier I. Cadre juridique, réglementaire et politique</w:t>
    </w:r>
    <w:r w:rsidRPr="00F215B3">
      <w:rPr>
        <w:color w:val="3C3C3C" w:themeColor="text1"/>
        <w:lang w:val="fr-FR"/>
      </w:rPr>
      <w:tab/>
    </w:r>
  </w:p>
  <w:p w14:paraId="3CF15BA5" w14:textId="77777777" w:rsidR="00035A48" w:rsidRPr="00F215B3" w:rsidRDefault="00035A48" w:rsidP="006E7208">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2CA5" w14:textId="77777777" w:rsidR="00035A48" w:rsidRPr="00F418D9" w:rsidRDefault="00035A48" w:rsidP="002F63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505D" w14:textId="77777777" w:rsidR="00AE6A5A" w:rsidRDefault="00AE6A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DEEE" w14:textId="77777777" w:rsidR="00F9038E" w:rsidRPr="00F215B3" w:rsidRDefault="00542A58">
    <w:pPr>
      <w:pStyle w:val="TitleHeader"/>
      <w:rPr>
        <w:lang w:val="fr-FR"/>
      </w:rPr>
    </w:pPr>
    <w:r w:rsidRPr="00F215B3">
      <w:rPr>
        <w:lang w:val="fr-FR"/>
      </w:rPr>
      <w:t>Pilier II. Cadre institutionnel et capacité de gestion</w:t>
    </w:r>
  </w:p>
  <w:p w14:paraId="0D062AFA" w14:textId="77777777" w:rsidR="00EF12E3" w:rsidRPr="00F215B3" w:rsidRDefault="00EF12E3" w:rsidP="006E7208">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7B28" w14:textId="77777777" w:rsidR="00AE6A5A" w:rsidRDefault="00AE6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5055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700D0"/>
    <w:multiLevelType w:val="multilevel"/>
    <w:tmpl w:val="BDD4E9D6"/>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0299577C"/>
    <w:multiLevelType w:val="multilevel"/>
    <w:tmpl w:val="DB8E7188"/>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07B43CC2"/>
    <w:multiLevelType w:val="hybridMultilevel"/>
    <w:tmpl w:val="E21CD32C"/>
    <w:lvl w:ilvl="0" w:tplc="38C09E2E">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345D9"/>
    <w:multiLevelType w:val="multilevel"/>
    <w:tmpl w:val="FC84F258"/>
    <w:lvl w:ilvl="0">
      <w:start w:val="1"/>
      <w:numFmt w:val="lowerLetter"/>
      <w:lvlText w:val="%1)"/>
      <w:lvlJc w:val="left"/>
      <w:pPr>
        <w:ind w:left="560" w:hanging="500"/>
      </w:pPr>
      <w:rPr>
        <w:color w:val="000000"/>
      </w:rPr>
    </w:lvl>
    <w:lvl w:ilvl="1">
      <w:start w:val="1"/>
      <w:numFmt w:val="bullet"/>
      <w:lvlText w:val=""/>
      <w:lvlJc w:val="left"/>
      <w:pPr>
        <w:ind w:left="1140" w:hanging="360"/>
      </w:pPr>
      <w:rPr>
        <w:rFonts w:ascii="Symbol" w:hAnsi="Symbol" w:hint="default"/>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0F874DE6"/>
    <w:multiLevelType w:val="multilevel"/>
    <w:tmpl w:val="59488DC2"/>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164F09E7"/>
    <w:multiLevelType w:val="multilevel"/>
    <w:tmpl w:val="259EA21A"/>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1CA1795C"/>
    <w:multiLevelType w:val="multilevel"/>
    <w:tmpl w:val="08EECD62"/>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15:restartNumberingAfterBreak="0">
    <w:nsid w:val="22820C19"/>
    <w:multiLevelType w:val="multilevel"/>
    <w:tmpl w:val="AC26A7F4"/>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2BDD72BC"/>
    <w:multiLevelType w:val="multilevel"/>
    <w:tmpl w:val="B99C05CC"/>
    <w:lvl w:ilvl="0">
      <w:start w:val="1"/>
      <w:numFmt w:val="lowerLetter"/>
      <w:pStyle w:val="Listnumbers"/>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34FA22CC"/>
    <w:multiLevelType w:val="multilevel"/>
    <w:tmpl w:val="4572AF06"/>
    <w:lvl w:ilvl="0">
      <w:start w:val="1"/>
      <w:numFmt w:val="lowerLetter"/>
      <w:pStyle w:val="List1"/>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15:restartNumberingAfterBreak="0">
    <w:nsid w:val="35473473"/>
    <w:multiLevelType w:val="hybridMultilevel"/>
    <w:tmpl w:val="8966A568"/>
    <w:lvl w:ilvl="0" w:tplc="08090017">
      <w:start w:val="1"/>
      <w:numFmt w:val="lowerLetter"/>
      <w:lvlText w:val="%1)"/>
      <w:lvlJc w:val="left"/>
      <w:pPr>
        <w:ind w:left="560" w:hanging="50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F4F7773"/>
    <w:multiLevelType w:val="multilevel"/>
    <w:tmpl w:val="ACA61032"/>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45064333"/>
    <w:multiLevelType w:val="multilevel"/>
    <w:tmpl w:val="71A2F30E"/>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4B85718D"/>
    <w:multiLevelType w:val="multilevel"/>
    <w:tmpl w:val="1FC8863E"/>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50D25B2F"/>
    <w:multiLevelType w:val="multilevel"/>
    <w:tmpl w:val="D3D64E9E"/>
    <w:lvl w:ilvl="0">
      <w:start w:val="1"/>
      <w:numFmt w:val="bullet"/>
      <w:pStyle w:val="Bullets2"/>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DF5DA8"/>
    <w:multiLevelType w:val="multilevel"/>
    <w:tmpl w:val="9EB62984"/>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7" w15:restartNumberingAfterBreak="0">
    <w:nsid w:val="5DAE23F6"/>
    <w:multiLevelType w:val="multilevel"/>
    <w:tmpl w:val="A8DEC67C"/>
    <w:lvl w:ilvl="0">
      <w:start w:val="1"/>
      <w:numFmt w:val="lowerLetter"/>
      <w:lvlText w:val="%1)"/>
      <w:lvlJc w:val="left"/>
      <w:pPr>
        <w:ind w:left="560" w:hanging="500"/>
      </w:pPr>
      <w:rPr>
        <w:color w:val="000000"/>
      </w:r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64F71DA3"/>
    <w:multiLevelType w:val="multilevel"/>
    <w:tmpl w:val="59488DC2"/>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6CD75100"/>
    <w:multiLevelType w:val="hybridMultilevel"/>
    <w:tmpl w:val="6E60C3D4"/>
    <w:lvl w:ilvl="0" w:tplc="08090017">
      <w:start w:val="1"/>
      <w:numFmt w:val="lowerLetter"/>
      <w:lvlText w:val="%1)"/>
      <w:lvlJc w:val="left"/>
      <w:pPr>
        <w:ind w:left="560" w:hanging="500"/>
      </w:pPr>
      <w:rPr>
        <w:rFonts w:hint="default"/>
        <w:color w:val="auto"/>
      </w:rPr>
    </w:lvl>
    <w:lvl w:ilvl="1" w:tplc="08090001">
      <w:start w:val="1"/>
      <w:numFmt w:val="bullet"/>
      <w:lvlText w:val=""/>
      <w:lvlJc w:val="left"/>
      <w:pPr>
        <w:ind w:left="1140" w:hanging="360"/>
      </w:pPr>
      <w:rPr>
        <w:rFonts w:ascii="Symbol" w:hAnsi="Symbol"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0902219"/>
    <w:multiLevelType w:val="multilevel"/>
    <w:tmpl w:val="8C4A5AC0"/>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1" w15:restartNumberingAfterBreak="0">
    <w:nsid w:val="722674DD"/>
    <w:multiLevelType w:val="multilevel"/>
    <w:tmpl w:val="1518B346"/>
    <w:lvl w:ilvl="0">
      <w:start w:val="1"/>
      <w:numFmt w:val="lowerLetter"/>
      <w:pStyle w:val="Bullets1"/>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2" w15:restartNumberingAfterBreak="0">
    <w:nsid w:val="74803384"/>
    <w:multiLevelType w:val="multilevel"/>
    <w:tmpl w:val="33AA7C9A"/>
    <w:lvl w:ilvl="0">
      <w:start w:val="1"/>
      <w:numFmt w:val="bullet"/>
      <w:lvlText w:val="●"/>
      <w:lvlJc w:val="left"/>
      <w:pPr>
        <w:ind w:left="1060" w:hanging="500"/>
      </w:pPr>
      <w:rPr>
        <w:rFonts w:ascii="Noto Sans Symbols" w:eastAsia="Noto Sans Symbols" w:hAnsi="Noto Sans Symbols" w:cs="Noto Sans Symbols"/>
        <w:color w:val="000000"/>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3" w15:restartNumberingAfterBreak="0">
    <w:nsid w:val="78BB034A"/>
    <w:multiLevelType w:val="multilevel"/>
    <w:tmpl w:val="B27CD4C4"/>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4" w15:restartNumberingAfterBreak="0">
    <w:nsid w:val="7C2B527A"/>
    <w:multiLevelType w:val="multilevel"/>
    <w:tmpl w:val="C42AFF38"/>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5" w15:restartNumberingAfterBreak="0">
    <w:nsid w:val="7DAB6C68"/>
    <w:multiLevelType w:val="multilevel"/>
    <w:tmpl w:val="67280544"/>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6" w15:restartNumberingAfterBreak="0">
    <w:nsid w:val="7E474FD0"/>
    <w:multiLevelType w:val="multilevel"/>
    <w:tmpl w:val="5178D3B2"/>
    <w:lvl w:ilvl="0">
      <w:start w:val="1"/>
      <w:numFmt w:val="lowerLetter"/>
      <w:lvlText w:val="%1)"/>
      <w:lvlJc w:val="left"/>
      <w:pPr>
        <w:ind w:left="560" w:hanging="50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1673678690">
    <w:abstractNumId w:val="0"/>
  </w:num>
  <w:num w:numId="2" w16cid:durableId="40248818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5013566">
    <w:abstractNumId w:val="9"/>
  </w:num>
  <w:num w:numId="4" w16cid:durableId="617177297">
    <w:abstractNumId w:val="3"/>
  </w:num>
  <w:num w:numId="5" w16cid:durableId="1854295047">
    <w:abstractNumId w:val="10"/>
  </w:num>
  <w:num w:numId="6" w16cid:durableId="533687939">
    <w:abstractNumId w:val="15"/>
  </w:num>
  <w:num w:numId="7" w16cid:durableId="826016650">
    <w:abstractNumId w:val="21"/>
  </w:num>
  <w:num w:numId="8" w16cid:durableId="411242586">
    <w:abstractNumId w:val="8"/>
  </w:num>
  <w:num w:numId="9" w16cid:durableId="1863548221">
    <w:abstractNumId w:val="18"/>
  </w:num>
  <w:num w:numId="10" w16cid:durableId="791632994">
    <w:abstractNumId w:val="5"/>
  </w:num>
  <w:num w:numId="11" w16cid:durableId="355930272">
    <w:abstractNumId w:val="24"/>
  </w:num>
  <w:num w:numId="12" w16cid:durableId="1899395050">
    <w:abstractNumId w:val="16"/>
  </w:num>
  <w:num w:numId="13" w16cid:durableId="1199464522">
    <w:abstractNumId w:val="7"/>
  </w:num>
  <w:num w:numId="14" w16cid:durableId="789515197">
    <w:abstractNumId w:val="20"/>
  </w:num>
  <w:num w:numId="15" w16cid:durableId="1527325280">
    <w:abstractNumId w:val="2"/>
  </w:num>
  <w:num w:numId="16" w16cid:durableId="624315203">
    <w:abstractNumId w:val="25"/>
  </w:num>
  <w:num w:numId="17" w16cid:durableId="1494443261">
    <w:abstractNumId w:val="6"/>
  </w:num>
  <w:num w:numId="18" w16cid:durableId="926572654">
    <w:abstractNumId w:val="13"/>
  </w:num>
  <w:num w:numId="19" w16cid:durableId="2013989092">
    <w:abstractNumId w:val="1"/>
  </w:num>
  <w:num w:numId="20" w16cid:durableId="469641241">
    <w:abstractNumId w:val="26"/>
  </w:num>
  <w:num w:numId="21" w16cid:durableId="1001397629">
    <w:abstractNumId w:val="22"/>
  </w:num>
  <w:num w:numId="22" w16cid:durableId="2064475892">
    <w:abstractNumId w:val="17"/>
  </w:num>
  <w:num w:numId="23" w16cid:durableId="364647454">
    <w:abstractNumId w:val="23"/>
  </w:num>
  <w:num w:numId="24" w16cid:durableId="717243071">
    <w:abstractNumId w:val="12"/>
  </w:num>
  <w:num w:numId="25" w16cid:durableId="692653387">
    <w:abstractNumId w:val="14"/>
  </w:num>
  <w:num w:numId="26" w16cid:durableId="964234176">
    <w:abstractNumId w:val="19"/>
  </w:num>
  <w:num w:numId="27" w16cid:durableId="1596744243">
    <w:abstractNumId w:val="4"/>
  </w:num>
  <w:num w:numId="28" w16cid:durableId="608896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101926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3F25F8FD5746779AA89E3A9C1E644F105D6F4512FC9A6EBDCA5DF3ECB0846DFD"/>
  </w:docVars>
  <w:rsids>
    <w:rsidRoot w:val="00B25B98"/>
    <w:rsid w:val="00012B1C"/>
    <w:rsid w:val="000347DC"/>
    <w:rsid w:val="00035A48"/>
    <w:rsid w:val="0007767E"/>
    <w:rsid w:val="000B0616"/>
    <w:rsid w:val="000B632A"/>
    <w:rsid w:val="000D65AD"/>
    <w:rsid w:val="000E1BEB"/>
    <w:rsid w:val="00103571"/>
    <w:rsid w:val="0016438E"/>
    <w:rsid w:val="00177199"/>
    <w:rsid w:val="001854D6"/>
    <w:rsid w:val="001B3E9A"/>
    <w:rsid w:val="001D40C4"/>
    <w:rsid w:val="001D4362"/>
    <w:rsid w:val="001E794B"/>
    <w:rsid w:val="00205A60"/>
    <w:rsid w:val="002720F7"/>
    <w:rsid w:val="0029364D"/>
    <w:rsid w:val="002966C5"/>
    <w:rsid w:val="002B2141"/>
    <w:rsid w:val="002C3225"/>
    <w:rsid w:val="002F63D9"/>
    <w:rsid w:val="00324A97"/>
    <w:rsid w:val="00331574"/>
    <w:rsid w:val="003560B7"/>
    <w:rsid w:val="00363158"/>
    <w:rsid w:val="003846A8"/>
    <w:rsid w:val="003A7815"/>
    <w:rsid w:val="003C0A56"/>
    <w:rsid w:val="00404154"/>
    <w:rsid w:val="0041703E"/>
    <w:rsid w:val="00421371"/>
    <w:rsid w:val="004D4982"/>
    <w:rsid w:val="004E75AA"/>
    <w:rsid w:val="00516916"/>
    <w:rsid w:val="00520A57"/>
    <w:rsid w:val="00542A58"/>
    <w:rsid w:val="0057001B"/>
    <w:rsid w:val="00577751"/>
    <w:rsid w:val="005A1B40"/>
    <w:rsid w:val="005B1BEE"/>
    <w:rsid w:val="005C4663"/>
    <w:rsid w:val="005D5661"/>
    <w:rsid w:val="00632320"/>
    <w:rsid w:val="00647562"/>
    <w:rsid w:val="00651E64"/>
    <w:rsid w:val="00664BC6"/>
    <w:rsid w:val="00676A62"/>
    <w:rsid w:val="006937D3"/>
    <w:rsid w:val="006964D2"/>
    <w:rsid w:val="006A11EF"/>
    <w:rsid w:val="006A36EB"/>
    <w:rsid w:val="006E6331"/>
    <w:rsid w:val="006E7208"/>
    <w:rsid w:val="0070662A"/>
    <w:rsid w:val="00720583"/>
    <w:rsid w:val="007833A7"/>
    <w:rsid w:val="007A1BBD"/>
    <w:rsid w:val="007A2602"/>
    <w:rsid w:val="007B2766"/>
    <w:rsid w:val="007C3513"/>
    <w:rsid w:val="0081184D"/>
    <w:rsid w:val="008331FA"/>
    <w:rsid w:val="0083586F"/>
    <w:rsid w:val="00855982"/>
    <w:rsid w:val="0088518F"/>
    <w:rsid w:val="009378E9"/>
    <w:rsid w:val="00980125"/>
    <w:rsid w:val="009A5382"/>
    <w:rsid w:val="009C20D9"/>
    <w:rsid w:val="009D4933"/>
    <w:rsid w:val="00A10484"/>
    <w:rsid w:val="00A12369"/>
    <w:rsid w:val="00A15B7E"/>
    <w:rsid w:val="00A530F5"/>
    <w:rsid w:val="00A75367"/>
    <w:rsid w:val="00A809E6"/>
    <w:rsid w:val="00A83972"/>
    <w:rsid w:val="00AB1C18"/>
    <w:rsid w:val="00AB3F99"/>
    <w:rsid w:val="00AD4828"/>
    <w:rsid w:val="00AE6A5A"/>
    <w:rsid w:val="00B1144A"/>
    <w:rsid w:val="00B25B98"/>
    <w:rsid w:val="00B407A5"/>
    <w:rsid w:val="00B62EB5"/>
    <w:rsid w:val="00BA1C4F"/>
    <w:rsid w:val="00BC44AA"/>
    <w:rsid w:val="00C06B86"/>
    <w:rsid w:val="00C25146"/>
    <w:rsid w:val="00C3515B"/>
    <w:rsid w:val="00C558B6"/>
    <w:rsid w:val="00C57245"/>
    <w:rsid w:val="00CB2F16"/>
    <w:rsid w:val="00CC0F33"/>
    <w:rsid w:val="00CC67A4"/>
    <w:rsid w:val="00CD2E39"/>
    <w:rsid w:val="00D370AE"/>
    <w:rsid w:val="00D51C79"/>
    <w:rsid w:val="00D55EA3"/>
    <w:rsid w:val="00D63C4E"/>
    <w:rsid w:val="00D7685C"/>
    <w:rsid w:val="00D82D1F"/>
    <w:rsid w:val="00DF2CE5"/>
    <w:rsid w:val="00DF4378"/>
    <w:rsid w:val="00E02251"/>
    <w:rsid w:val="00E139E4"/>
    <w:rsid w:val="00E4748A"/>
    <w:rsid w:val="00E84DDB"/>
    <w:rsid w:val="00EA6724"/>
    <w:rsid w:val="00EC4895"/>
    <w:rsid w:val="00EF12E3"/>
    <w:rsid w:val="00F02ED0"/>
    <w:rsid w:val="00F151F6"/>
    <w:rsid w:val="00F215B3"/>
    <w:rsid w:val="00F276D7"/>
    <w:rsid w:val="00F5649E"/>
    <w:rsid w:val="00F76975"/>
    <w:rsid w:val="00F9038E"/>
    <w:rsid w:val="00FA0E7A"/>
    <w:rsid w:val="00FC3678"/>
    <w:rsid w:val="00FC6ECF"/>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B67DF6B"/>
  <w15:docId w15:val="{B2613735-5584-4879-BA4F-914CDFD2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9"/>
        <w:szCs w:val="19"/>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58"/>
    <w:pPr>
      <w:jc w:val="both"/>
    </w:pPr>
    <w:rPr>
      <w:color w:val="3C3C3C" w:themeColor="text1"/>
    </w:rPr>
  </w:style>
  <w:style w:type="paragraph" w:styleId="Heading1">
    <w:name w:val="heading 1"/>
    <w:basedOn w:val="Normal"/>
    <w:next w:val="Normal"/>
    <w:link w:val="Heading1Char"/>
    <w:uiPriority w:val="9"/>
    <w:qFormat/>
    <w:rsid w:val="00EC4895"/>
    <w:pPr>
      <w:keepNext/>
      <w:keepLines/>
      <w:pBdr>
        <w:bottom w:val="single" w:sz="4" w:space="1" w:color="808080" w:themeColor="text1" w:themeTint="A6"/>
      </w:pBdr>
      <w:spacing w:before="360"/>
      <w:jc w:val="left"/>
      <w:outlineLvl w:val="0"/>
    </w:pPr>
    <w:rPr>
      <w:rFonts w:eastAsiaTheme="majorEastAsia" w:cstheme="majorBidi"/>
      <w:bCs/>
      <w:color w:val="099DD7" w:themeColor="accent3"/>
      <w:sz w:val="35"/>
      <w:szCs w:val="31"/>
    </w:rPr>
  </w:style>
  <w:style w:type="paragraph" w:styleId="Heading2">
    <w:name w:val="heading 2"/>
    <w:basedOn w:val="Normal"/>
    <w:next w:val="Normal"/>
    <w:link w:val="Heading2Char"/>
    <w:uiPriority w:val="9"/>
    <w:unhideWhenUsed/>
    <w:qFormat/>
    <w:rsid w:val="0007767E"/>
    <w:pPr>
      <w:keepNext/>
      <w:keepLines/>
      <w:spacing w:before="360"/>
      <w:jc w:val="left"/>
      <w:outlineLvl w:val="1"/>
    </w:pPr>
    <w:rPr>
      <w:rFonts w:eastAsiaTheme="majorEastAsia" w:cstheme="majorBidi"/>
      <w:bCs/>
      <w:color w:val="389051" w:themeColor="accent6"/>
      <w:sz w:val="28"/>
      <w:szCs w:val="24"/>
    </w:rPr>
  </w:style>
  <w:style w:type="paragraph" w:styleId="Heading3">
    <w:name w:val="heading 3"/>
    <w:basedOn w:val="Normal"/>
    <w:next w:val="Normal"/>
    <w:link w:val="Heading3Char"/>
    <w:uiPriority w:val="9"/>
    <w:unhideWhenUsed/>
    <w:qFormat/>
    <w:rsid w:val="0007767E"/>
    <w:pPr>
      <w:keepNext/>
      <w:keepLines/>
      <w:spacing w:before="320"/>
      <w:jc w:val="left"/>
      <w:outlineLvl w:val="2"/>
    </w:pPr>
    <w:rPr>
      <w:rFonts w:asciiTheme="majorHAnsi" w:eastAsiaTheme="majorEastAsia" w:hAnsiTheme="majorHAnsi" w:cstheme="majorBidi"/>
      <w:b/>
      <w:bCs/>
      <w:color w:val="AF5DA0" w:themeColor="accent4"/>
      <w:sz w:val="23"/>
    </w:rPr>
  </w:style>
  <w:style w:type="paragraph" w:styleId="Heading4">
    <w:name w:val="heading 4"/>
    <w:basedOn w:val="Normal"/>
    <w:next w:val="Normal"/>
    <w:link w:val="Heading4Char"/>
    <w:uiPriority w:val="9"/>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17"/>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767E"/>
    <w:pPr>
      <w:spacing w:after="0" w:line="240" w:lineRule="auto"/>
      <w:contextualSpacing/>
    </w:pPr>
    <w:rPr>
      <w:rFonts w:eastAsiaTheme="majorEastAsia" w:cstheme="majorBidi"/>
      <w:sz w:val="56"/>
      <w:szCs w:val="49"/>
    </w:rPr>
  </w:style>
  <w:style w:type="character" w:customStyle="1" w:styleId="TitleChar">
    <w:name w:val="Title Char"/>
    <w:basedOn w:val="DefaultParagraphFont"/>
    <w:link w:val="Title"/>
    <w:uiPriority w:val="1"/>
    <w:rsid w:val="0007767E"/>
    <w:rPr>
      <w:rFonts w:eastAsiaTheme="majorEastAsia" w:cstheme="majorBidi"/>
      <w:color w:val="3C3C3C" w:themeColor="text1"/>
      <w:sz w:val="56"/>
      <w:szCs w:val="49"/>
    </w:rPr>
  </w:style>
  <w:style w:type="paragraph" w:styleId="Header">
    <w:name w:val="header"/>
    <w:basedOn w:val="Normal"/>
    <w:link w:val="HeaderChar"/>
    <w:uiPriority w:val="99"/>
    <w:unhideWhenUsed/>
    <w:rsid w:val="006964D2"/>
    <w:pPr>
      <w:spacing w:after="0" w:line="240" w:lineRule="auto"/>
      <w:jc w:val="right"/>
    </w:pPr>
    <w:rPr>
      <w:color w:val="B1B1B1" w:themeColor="text1" w:themeTint="66"/>
    </w:rPr>
  </w:style>
  <w:style w:type="character" w:customStyle="1" w:styleId="HeaderChar">
    <w:name w:val="Header Char"/>
    <w:basedOn w:val="DefaultParagraphFont"/>
    <w:link w:val="Header"/>
    <w:uiPriority w:val="99"/>
    <w:rsid w:val="006964D2"/>
    <w:rPr>
      <w:color w:val="B1B1B1" w:themeColor="text1" w:themeTint="66"/>
    </w:rPr>
  </w:style>
  <w:style w:type="character" w:customStyle="1" w:styleId="Heading1Char">
    <w:name w:val="Heading 1 Char"/>
    <w:basedOn w:val="DefaultParagraphFont"/>
    <w:link w:val="Heading1"/>
    <w:uiPriority w:val="9"/>
    <w:rsid w:val="00EC4895"/>
    <w:rPr>
      <w:rFonts w:eastAsiaTheme="majorEastAsia" w:cstheme="majorBidi"/>
      <w:bCs/>
      <w:color w:val="099DD7" w:themeColor="accent3"/>
      <w:sz w:val="35"/>
      <w:szCs w:val="31"/>
    </w:rPr>
  </w:style>
  <w:style w:type="character" w:customStyle="1" w:styleId="Heading2Char">
    <w:name w:val="Heading 2 Char"/>
    <w:basedOn w:val="DefaultParagraphFont"/>
    <w:link w:val="Heading2"/>
    <w:uiPriority w:val="9"/>
    <w:rsid w:val="0007767E"/>
    <w:rPr>
      <w:rFonts w:eastAsiaTheme="majorEastAsia" w:cstheme="majorBidi"/>
      <w:bCs/>
      <w:color w:val="389051" w:themeColor="accent6"/>
      <w:sz w:val="28"/>
      <w:szCs w:val="24"/>
    </w:rPr>
  </w:style>
  <w:style w:type="character" w:customStyle="1" w:styleId="Heading3Char">
    <w:name w:val="Heading 3 Char"/>
    <w:basedOn w:val="DefaultParagraphFont"/>
    <w:link w:val="Heading3"/>
    <w:uiPriority w:val="9"/>
    <w:rsid w:val="0007767E"/>
    <w:rPr>
      <w:rFonts w:asciiTheme="majorHAnsi" w:eastAsiaTheme="majorEastAsia" w:hAnsiTheme="majorHAnsi" w:cstheme="majorBidi"/>
      <w:b/>
      <w:bCs/>
      <w:color w:val="AF5DA0" w:themeColor="accent4"/>
      <w:sz w:val="23"/>
    </w:rPr>
  </w:style>
  <w:style w:type="character" w:customStyle="1" w:styleId="Heading4Char">
    <w:name w:val="Heading 4 Char"/>
    <w:basedOn w:val="DefaultParagraphFont"/>
    <w:link w:val="Heading4"/>
    <w:uiPriority w:val="9"/>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17"/>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17"/>
    </w:rPr>
  </w:style>
  <w:style w:type="paragraph" w:styleId="Footer">
    <w:name w:val="footer"/>
    <w:basedOn w:val="Normal"/>
    <w:link w:val="FooterChar"/>
    <w:uiPriority w:val="99"/>
    <w:unhideWhenUsed/>
    <w:rsid w:val="006964D2"/>
    <w:pPr>
      <w:spacing w:after="0" w:line="240" w:lineRule="auto"/>
      <w:jc w:val="right"/>
    </w:pPr>
    <w:rPr>
      <w:color w:val="8A8A8A" w:themeColor="text1" w:themeTint="99"/>
    </w:rPr>
  </w:style>
  <w:style w:type="character" w:customStyle="1" w:styleId="FooterChar">
    <w:name w:val="Footer Char"/>
    <w:basedOn w:val="DefaultParagraphFont"/>
    <w:link w:val="Footer"/>
    <w:uiPriority w:val="99"/>
    <w:rsid w:val="006964D2"/>
    <w:rPr>
      <w:color w:val="8A8A8A" w:themeColor="text1" w:themeTint="99"/>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5"/>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5"/>
    </w:rPr>
  </w:style>
  <w:style w:type="character" w:customStyle="1" w:styleId="BalloonTextChar">
    <w:name w:val="Balloon Text Char"/>
    <w:basedOn w:val="DefaultParagraphFont"/>
    <w:link w:val="BalloonText"/>
    <w:uiPriority w:val="99"/>
    <w:semiHidden/>
    <w:rsid w:val="001D4362"/>
    <w:rPr>
      <w:rFonts w:ascii="Segoe UI" w:hAnsi="Segoe UI" w:cs="Segoe UI"/>
      <w:szCs w:val="15"/>
    </w:rPr>
  </w:style>
  <w:style w:type="paragraph" w:styleId="BodyText3">
    <w:name w:val="Body Text 3"/>
    <w:basedOn w:val="Normal"/>
    <w:link w:val="BodyText3Char"/>
    <w:uiPriority w:val="99"/>
    <w:semiHidden/>
    <w:unhideWhenUsed/>
    <w:rsid w:val="001D4362"/>
    <w:pPr>
      <w:spacing w:after="120"/>
    </w:pPr>
    <w:rPr>
      <w:szCs w:val="14"/>
    </w:rPr>
  </w:style>
  <w:style w:type="character" w:customStyle="1" w:styleId="BodyText3Char">
    <w:name w:val="Body Text 3 Char"/>
    <w:basedOn w:val="DefaultParagraphFont"/>
    <w:link w:val="BodyText3"/>
    <w:uiPriority w:val="99"/>
    <w:semiHidden/>
    <w:rsid w:val="001D4362"/>
    <w:rPr>
      <w:szCs w:val="14"/>
    </w:rPr>
  </w:style>
  <w:style w:type="paragraph" w:styleId="BodyTextIndent3">
    <w:name w:val="Body Text Indent 3"/>
    <w:basedOn w:val="Normal"/>
    <w:link w:val="BodyTextIndent3Char"/>
    <w:uiPriority w:val="99"/>
    <w:semiHidden/>
    <w:unhideWhenUsed/>
    <w:rsid w:val="001D4362"/>
    <w:pPr>
      <w:spacing w:after="120"/>
      <w:ind w:left="360"/>
    </w:pPr>
    <w:rPr>
      <w:szCs w:val="14"/>
    </w:rPr>
  </w:style>
  <w:style w:type="character" w:customStyle="1" w:styleId="BodyTextIndent3Char">
    <w:name w:val="Body Text Indent 3 Char"/>
    <w:basedOn w:val="DefaultParagraphFont"/>
    <w:link w:val="BodyTextIndent3"/>
    <w:uiPriority w:val="99"/>
    <w:semiHidden/>
    <w:rsid w:val="001D4362"/>
    <w:rPr>
      <w:szCs w:val="14"/>
    </w:rPr>
  </w:style>
  <w:style w:type="character" w:styleId="CommentReference">
    <w:name w:val="annotation reference"/>
    <w:basedOn w:val="DefaultParagraphFont"/>
    <w:uiPriority w:val="99"/>
    <w:semiHidden/>
    <w:unhideWhenUsed/>
    <w:rsid w:val="001D4362"/>
    <w:rPr>
      <w:sz w:val="19"/>
      <w:szCs w:val="14"/>
    </w:rPr>
  </w:style>
  <w:style w:type="paragraph" w:styleId="CommentText">
    <w:name w:val="annotation text"/>
    <w:basedOn w:val="Normal"/>
    <w:link w:val="CommentTextChar"/>
    <w:uiPriority w:val="99"/>
    <w:unhideWhenUsed/>
    <w:rsid w:val="001D4362"/>
    <w:pPr>
      <w:spacing w:line="240" w:lineRule="auto"/>
    </w:pPr>
    <w:rPr>
      <w:szCs w:val="17"/>
    </w:rPr>
  </w:style>
  <w:style w:type="character" w:customStyle="1" w:styleId="CommentTextChar">
    <w:name w:val="Comment Text Char"/>
    <w:basedOn w:val="DefaultParagraphFont"/>
    <w:link w:val="CommentText"/>
    <w:uiPriority w:val="99"/>
    <w:rsid w:val="001D4362"/>
    <w:rPr>
      <w:szCs w:val="17"/>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17"/>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4"/>
    </w:rPr>
  </w:style>
  <w:style w:type="character" w:customStyle="1" w:styleId="DocumentMapChar">
    <w:name w:val="Document Map Char"/>
    <w:basedOn w:val="DefaultParagraphFont"/>
    <w:link w:val="DocumentMap"/>
    <w:uiPriority w:val="99"/>
    <w:semiHidden/>
    <w:rsid w:val="001D4362"/>
    <w:rPr>
      <w:rFonts w:ascii="Segoe UI" w:hAnsi="Segoe UI" w:cs="Segoe UI"/>
      <w:szCs w:val="14"/>
    </w:rPr>
  </w:style>
  <w:style w:type="paragraph" w:styleId="EndnoteText">
    <w:name w:val="endnote text"/>
    <w:basedOn w:val="Normal"/>
    <w:link w:val="EndnoteTextChar"/>
    <w:uiPriority w:val="99"/>
    <w:semiHidden/>
    <w:unhideWhenUsed/>
    <w:rsid w:val="001D4362"/>
    <w:pPr>
      <w:spacing w:after="0" w:line="240" w:lineRule="auto"/>
    </w:pPr>
    <w:rPr>
      <w:szCs w:val="17"/>
    </w:rPr>
  </w:style>
  <w:style w:type="character" w:customStyle="1" w:styleId="EndnoteTextChar">
    <w:name w:val="Endnote Text Char"/>
    <w:basedOn w:val="DefaultParagraphFont"/>
    <w:link w:val="EndnoteText"/>
    <w:uiPriority w:val="99"/>
    <w:semiHidden/>
    <w:rsid w:val="001D4362"/>
    <w:rPr>
      <w:szCs w:val="17"/>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17"/>
    </w:rPr>
  </w:style>
  <w:style w:type="paragraph" w:styleId="FootnoteText">
    <w:name w:val="footnote text"/>
    <w:basedOn w:val="Normal"/>
    <w:link w:val="FootnoteTextChar"/>
    <w:uiPriority w:val="99"/>
    <w:semiHidden/>
    <w:unhideWhenUsed/>
    <w:rsid w:val="001D4362"/>
    <w:pPr>
      <w:spacing w:after="0" w:line="240" w:lineRule="auto"/>
    </w:pPr>
    <w:rPr>
      <w:szCs w:val="17"/>
    </w:rPr>
  </w:style>
  <w:style w:type="character" w:customStyle="1" w:styleId="FootnoteTextChar">
    <w:name w:val="Footnote Text Char"/>
    <w:basedOn w:val="DefaultParagraphFont"/>
    <w:link w:val="FootnoteText"/>
    <w:uiPriority w:val="99"/>
    <w:semiHidden/>
    <w:rsid w:val="001D4362"/>
    <w:rPr>
      <w:szCs w:val="17"/>
    </w:rPr>
  </w:style>
  <w:style w:type="character" w:styleId="HTMLCode">
    <w:name w:val="HTML Code"/>
    <w:basedOn w:val="DefaultParagraphFont"/>
    <w:uiPriority w:val="99"/>
    <w:semiHidden/>
    <w:unhideWhenUsed/>
    <w:rsid w:val="001D4362"/>
    <w:rPr>
      <w:rFonts w:ascii="Consolas" w:hAnsi="Consolas"/>
      <w:sz w:val="19"/>
      <w:szCs w:val="17"/>
    </w:rPr>
  </w:style>
  <w:style w:type="character" w:styleId="HTMLKeyboard">
    <w:name w:val="HTML Keyboard"/>
    <w:basedOn w:val="DefaultParagraphFont"/>
    <w:uiPriority w:val="99"/>
    <w:semiHidden/>
    <w:unhideWhenUsed/>
    <w:rsid w:val="001D4362"/>
    <w:rPr>
      <w:rFonts w:ascii="Consolas" w:hAnsi="Consolas"/>
      <w:sz w:val="19"/>
      <w:szCs w:val="17"/>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17"/>
    </w:rPr>
  </w:style>
  <w:style w:type="character" w:customStyle="1" w:styleId="HTMLPreformattedChar">
    <w:name w:val="HTML Preformatted Char"/>
    <w:basedOn w:val="DefaultParagraphFont"/>
    <w:link w:val="HTMLPreformatted"/>
    <w:uiPriority w:val="99"/>
    <w:semiHidden/>
    <w:rsid w:val="001D4362"/>
    <w:rPr>
      <w:rFonts w:ascii="Consolas" w:hAnsi="Consolas"/>
      <w:szCs w:val="17"/>
    </w:rPr>
  </w:style>
  <w:style w:type="character" w:styleId="HTMLTypewriter">
    <w:name w:val="HTML Typewriter"/>
    <w:basedOn w:val="DefaultParagraphFont"/>
    <w:uiPriority w:val="99"/>
    <w:semiHidden/>
    <w:unhideWhenUsed/>
    <w:rsid w:val="001D4362"/>
    <w:rPr>
      <w:rFonts w:ascii="Consolas" w:hAnsi="Consolas"/>
      <w:sz w:val="19"/>
      <w:szCs w:val="17"/>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17"/>
    </w:rPr>
  </w:style>
  <w:style w:type="character" w:customStyle="1" w:styleId="MacroTextChar">
    <w:name w:val="Macro Text Char"/>
    <w:basedOn w:val="DefaultParagraphFont"/>
    <w:link w:val="MacroText"/>
    <w:uiPriority w:val="99"/>
    <w:semiHidden/>
    <w:rsid w:val="001D4362"/>
    <w:rPr>
      <w:rFonts w:ascii="Consolas" w:hAnsi="Consolas"/>
      <w:szCs w:val="17"/>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18"/>
    </w:rPr>
  </w:style>
  <w:style w:type="character" w:customStyle="1" w:styleId="PlainTextChar">
    <w:name w:val="Plain Text Char"/>
    <w:basedOn w:val="DefaultParagraphFont"/>
    <w:link w:val="PlainText"/>
    <w:uiPriority w:val="99"/>
    <w:semiHidden/>
    <w:rsid w:val="001D4362"/>
    <w:rPr>
      <w:rFonts w:ascii="Consolas" w:hAnsi="Consolas"/>
      <w:szCs w:val="18"/>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unhideWhenUsed/>
    <w:qFormat/>
    <w:rsid w:val="00FD262C"/>
    <w:rPr>
      <w:i/>
      <w:iCs/>
      <w:color w:val="DC8F06" w:themeColor="accent1" w:themeShade="BF"/>
    </w:rPr>
  </w:style>
  <w:style w:type="paragraph" w:styleId="IntenseQuote">
    <w:name w:val="Intense Quote"/>
    <w:basedOn w:val="Normal"/>
    <w:next w:val="Normal"/>
    <w:link w:val="IntenseQuoteChar"/>
    <w:uiPriority w:val="30"/>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rsid w:val="00FD262C"/>
    <w:rPr>
      <w:i/>
      <w:iCs/>
      <w:color w:val="DC8F06" w:themeColor="accent1" w:themeShade="BF"/>
    </w:rPr>
  </w:style>
  <w:style w:type="character" w:styleId="IntenseReference">
    <w:name w:val="Intense Reference"/>
    <w:basedOn w:val="DefaultParagraphFont"/>
    <w:uiPriority w:val="32"/>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styleId="TableGrid">
    <w:name w:val="Table Grid"/>
    <w:basedOn w:val="TableNormal"/>
    <w:uiPriority w:val="59"/>
    <w:rsid w:val="00696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6964D2"/>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styleId="GridTable3-Accent3">
    <w:name w:val="Grid Table 3 Accent 3"/>
    <w:basedOn w:val="TableNormal"/>
    <w:uiPriority w:val="48"/>
    <w:rsid w:val="006964D2"/>
    <w:pPr>
      <w:spacing w:after="0" w:line="240" w:lineRule="auto"/>
    </w:pPr>
    <w:tblPr>
      <w:tblStyleRowBandSize w:val="1"/>
      <w:tblStyleColBandSize w:val="1"/>
      <w:tblBorders>
        <w:top w:val="single" w:sz="4" w:space="0" w:color="5ACBF8" w:themeColor="accent3" w:themeTint="99"/>
        <w:left w:val="single" w:sz="4" w:space="0" w:color="5ACBF8" w:themeColor="accent3" w:themeTint="99"/>
        <w:bottom w:val="single" w:sz="4" w:space="0" w:color="5ACBF8" w:themeColor="accent3" w:themeTint="99"/>
        <w:right w:val="single" w:sz="4" w:space="0" w:color="5ACBF8" w:themeColor="accent3" w:themeTint="99"/>
        <w:insideH w:val="single" w:sz="4" w:space="0" w:color="5ACBF8" w:themeColor="accent3" w:themeTint="99"/>
        <w:insideV w:val="single" w:sz="4" w:space="0" w:color="5ACB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bottom w:val="single" w:sz="4" w:space="0" w:color="5ACBF8" w:themeColor="accent3" w:themeTint="99"/>
        </w:tcBorders>
      </w:tcPr>
    </w:tblStylePr>
    <w:tblStylePr w:type="nwCell">
      <w:tblPr/>
      <w:tcPr>
        <w:tcBorders>
          <w:bottom w:val="single" w:sz="4" w:space="0" w:color="5ACBF8" w:themeColor="accent3" w:themeTint="99"/>
        </w:tcBorders>
      </w:tcPr>
    </w:tblStylePr>
    <w:tblStylePr w:type="seCell">
      <w:tblPr/>
      <w:tcPr>
        <w:tcBorders>
          <w:top w:val="single" w:sz="4" w:space="0" w:color="5ACBF8" w:themeColor="accent3" w:themeTint="99"/>
        </w:tcBorders>
      </w:tcPr>
    </w:tblStylePr>
    <w:tblStylePr w:type="swCell">
      <w:tblPr/>
      <w:tcPr>
        <w:tcBorders>
          <w:top w:val="single" w:sz="4" w:space="0" w:color="5ACBF8" w:themeColor="accent3" w:themeTint="99"/>
        </w:tcBorders>
      </w:tcPr>
    </w:tblStylePr>
  </w:style>
  <w:style w:type="table" w:styleId="ListTable1Light-Accent3">
    <w:name w:val="List Table 1 Light Accent 3"/>
    <w:basedOn w:val="TableNormal"/>
    <w:uiPriority w:val="46"/>
    <w:rsid w:val="006964D2"/>
    <w:pPr>
      <w:spacing w:after="0" w:line="240" w:lineRule="auto"/>
    </w:pPr>
    <w:tblPr>
      <w:tblStyleRowBandSize w:val="1"/>
      <w:tblStyleColBandSize w:val="1"/>
    </w:tblPr>
    <w:tblStylePr w:type="firstRow">
      <w:rPr>
        <w:b/>
        <w:bCs/>
      </w:rPr>
      <w:tblPr/>
      <w:tcPr>
        <w:tcBorders>
          <w:bottom w:val="single" w:sz="4" w:space="0" w:color="5ACBF8" w:themeColor="accent3" w:themeTint="99"/>
        </w:tcBorders>
      </w:tcPr>
    </w:tblStylePr>
    <w:tblStylePr w:type="lastRow">
      <w:rPr>
        <w:b/>
        <w:bCs/>
      </w:rPr>
      <w:tblPr/>
      <w:tcPr>
        <w:tcBorders>
          <w:top w:val="single" w:sz="4" w:space="0" w:color="5ACBF8" w:themeColor="accent3" w:themeTint="99"/>
        </w:tcBorders>
      </w:tcPr>
    </w:tblStylePr>
    <w:tblStylePr w:type="firstCol">
      <w:rPr>
        <w:b/>
        <w:bCs/>
      </w:rPr>
    </w:tblStylePr>
    <w:tblStylePr w:type="lastCol">
      <w:rPr>
        <w:b/>
        <w:bCs/>
      </w:rPr>
    </w:tblStylePr>
    <w:tblStylePr w:type="band1Vert">
      <w:tblPr/>
      <w:tcPr>
        <w:shd w:val="clear" w:color="auto" w:fill="C7EDFC" w:themeFill="accent3" w:themeFillTint="33"/>
      </w:tcPr>
    </w:tblStylePr>
    <w:tblStylePr w:type="band1Horz">
      <w:tblPr/>
      <w:tcPr>
        <w:shd w:val="clear" w:color="auto" w:fill="C7EDFC" w:themeFill="accent3" w:themeFillTint="33"/>
      </w:tcPr>
    </w:tblStylePr>
  </w:style>
  <w:style w:type="table" w:styleId="GridTable1Light-Accent3">
    <w:name w:val="Grid Table 1 Light Accent 3"/>
    <w:basedOn w:val="TableNormal"/>
    <w:uiPriority w:val="46"/>
    <w:rsid w:val="006964D2"/>
    <w:pPr>
      <w:spacing w:after="0" w:line="240" w:lineRule="auto"/>
    </w:pPr>
    <w:tblPr>
      <w:tblStyleRowBandSize w:val="1"/>
      <w:tblStyleColBandSize w:val="1"/>
      <w:tblBorders>
        <w:top w:val="single" w:sz="4" w:space="0" w:color="90DCFA" w:themeColor="accent3" w:themeTint="66"/>
        <w:left w:val="single" w:sz="4" w:space="0" w:color="90DCFA" w:themeColor="accent3" w:themeTint="66"/>
        <w:bottom w:val="single" w:sz="4" w:space="0" w:color="90DCFA" w:themeColor="accent3" w:themeTint="66"/>
        <w:right w:val="single" w:sz="4" w:space="0" w:color="90DCFA" w:themeColor="accent3" w:themeTint="66"/>
        <w:insideH w:val="single" w:sz="4" w:space="0" w:color="90DCFA" w:themeColor="accent3" w:themeTint="66"/>
        <w:insideV w:val="single" w:sz="4" w:space="0" w:color="90DCFA" w:themeColor="accent3" w:themeTint="66"/>
      </w:tblBorders>
    </w:tblPr>
    <w:tblStylePr w:type="firstRow">
      <w:rPr>
        <w:b/>
        <w:bCs/>
      </w:rPr>
      <w:tblPr/>
      <w:tcPr>
        <w:tcBorders>
          <w:bottom w:val="single" w:sz="12" w:space="0" w:color="5ACBF8" w:themeColor="accent3" w:themeTint="99"/>
        </w:tcBorders>
      </w:tcPr>
    </w:tblStylePr>
    <w:tblStylePr w:type="lastRow">
      <w:rPr>
        <w:b/>
        <w:bCs/>
      </w:rPr>
      <w:tblPr/>
      <w:tcPr>
        <w:tcBorders>
          <w:top w:val="double" w:sz="2" w:space="0" w:color="5ACBF8" w:themeColor="accent3" w:themeTint="99"/>
        </w:tcBorders>
      </w:tc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6964D2"/>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31">
    <w:name w:val="List Table 3 - Accent 31"/>
    <w:basedOn w:val="TableNormal"/>
    <w:uiPriority w:val="48"/>
    <w:rsid w:val="00035A48"/>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035A48"/>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1">
    <w:name w:val="Grid Table 1 Light - Accent 11"/>
    <w:basedOn w:val="TableNormal"/>
    <w:uiPriority w:val="46"/>
    <w:rsid w:val="00035A48"/>
    <w:pPr>
      <w:spacing w:after="0" w:line="240" w:lineRule="auto"/>
    </w:pPr>
    <w:tblPr>
      <w:tblStyleRowBandSize w:val="1"/>
      <w:tblStyleColBandSize w:val="1"/>
      <w:tblBorders>
        <w:top w:val="single" w:sz="4" w:space="0" w:color="FCE0AE" w:themeColor="accent1" w:themeTint="66"/>
        <w:left w:val="single" w:sz="4" w:space="0" w:color="FCE0AE" w:themeColor="accent1" w:themeTint="66"/>
        <w:bottom w:val="single" w:sz="4" w:space="0" w:color="FCE0AE" w:themeColor="accent1" w:themeTint="66"/>
        <w:right w:val="single" w:sz="4" w:space="0" w:color="FCE0AE" w:themeColor="accent1" w:themeTint="66"/>
        <w:insideH w:val="single" w:sz="4" w:space="0" w:color="FCE0AE" w:themeColor="accent1" w:themeTint="66"/>
        <w:insideV w:val="single" w:sz="4" w:space="0" w:color="FCE0AE" w:themeColor="accent1" w:themeTint="66"/>
      </w:tblBorders>
    </w:tblPr>
    <w:tblStylePr w:type="firstRow">
      <w:rPr>
        <w:b/>
        <w:bCs/>
      </w:rPr>
      <w:tblPr/>
      <w:tcPr>
        <w:tcBorders>
          <w:bottom w:val="single" w:sz="12" w:space="0" w:color="FBD186" w:themeColor="accent1" w:themeTint="99"/>
        </w:tcBorders>
      </w:tcPr>
    </w:tblStylePr>
    <w:tblStylePr w:type="lastRow">
      <w:rPr>
        <w:b/>
        <w:bCs/>
      </w:rPr>
      <w:tblPr/>
      <w:tcPr>
        <w:tcBorders>
          <w:top w:val="double" w:sz="2" w:space="0" w:color="FBD186"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035A48"/>
    <w:pPr>
      <w:spacing w:after="0" w:line="240" w:lineRule="auto"/>
    </w:pPr>
    <w:tblPr>
      <w:tblStyleRowBandSize w:val="1"/>
      <w:tblStyleColBandSize w:val="1"/>
      <w:tblBorders>
        <w:top w:val="single" w:sz="4" w:space="0" w:color="FBD186" w:themeColor="accent1" w:themeTint="99"/>
        <w:left w:val="single" w:sz="4" w:space="0" w:color="FBD186" w:themeColor="accent1" w:themeTint="99"/>
        <w:bottom w:val="single" w:sz="4" w:space="0" w:color="FBD186" w:themeColor="accent1" w:themeTint="99"/>
        <w:right w:val="single" w:sz="4" w:space="0" w:color="FBD186" w:themeColor="accent1" w:themeTint="99"/>
        <w:insideH w:val="single" w:sz="4" w:space="0" w:color="FBD186" w:themeColor="accent1" w:themeTint="99"/>
        <w:insideV w:val="single" w:sz="4" w:space="0" w:color="FBD186" w:themeColor="accent1" w:themeTint="99"/>
      </w:tblBorders>
    </w:tblPr>
    <w:tblStylePr w:type="firstRow">
      <w:rPr>
        <w:b/>
        <w:bCs/>
        <w:color w:val="FFFFFF" w:themeColor="background1"/>
      </w:rPr>
      <w:tblPr/>
      <w:tcPr>
        <w:tcBorders>
          <w:top w:val="single" w:sz="4" w:space="0" w:color="F9B436" w:themeColor="accent1"/>
          <w:left w:val="single" w:sz="4" w:space="0" w:color="F9B436" w:themeColor="accent1"/>
          <w:bottom w:val="single" w:sz="4" w:space="0" w:color="F9B436" w:themeColor="accent1"/>
          <w:right w:val="single" w:sz="4" w:space="0" w:color="F9B436" w:themeColor="accent1"/>
          <w:insideH w:val="nil"/>
          <w:insideV w:val="nil"/>
        </w:tcBorders>
        <w:shd w:val="clear" w:color="auto" w:fill="F9B436" w:themeFill="accent1"/>
      </w:tcPr>
    </w:tblStylePr>
    <w:tblStylePr w:type="lastRow">
      <w:rPr>
        <w:b/>
        <w:bCs/>
      </w:rPr>
      <w:tblPr/>
      <w:tcPr>
        <w:tcBorders>
          <w:top w:val="double" w:sz="4" w:space="0" w:color="F9B436" w:themeColor="accent1"/>
        </w:tcBorders>
      </w:tcPr>
    </w:tblStylePr>
    <w:tblStylePr w:type="firstCol">
      <w:rPr>
        <w:b/>
        <w:bCs/>
      </w:rPr>
    </w:tblStylePr>
    <w:tblStylePr w:type="lastCol">
      <w:rPr>
        <w:b/>
        <w:bCs/>
      </w:rPr>
    </w:tblStylePr>
    <w:tblStylePr w:type="band1Vert">
      <w:tblPr/>
      <w:tcPr>
        <w:shd w:val="clear" w:color="auto" w:fill="FDEFD6" w:themeFill="accent1" w:themeFillTint="33"/>
      </w:tcPr>
    </w:tblStylePr>
    <w:tblStylePr w:type="band1Horz">
      <w:tblPr/>
      <w:tcPr>
        <w:shd w:val="clear" w:color="auto" w:fill="FDEFD6" w:themeFill="accent1" w:themeFillTint="33"/>
      </w:tcPr>
    </w:tblStylePr>
  </w:style>
  <w:style w:type="table" w:customStyle="1" w:styleId="GridTable2-Accent21">
    <w:name w:val="Grid Table 2 - Accent 21"/>
    <w:basedOn w:val="TableNormal"/>
    <w:uiPriority w:val="47"/>
    <w:rsid w:val="00035A48"/>
    <w:pPr>
      <w:spacing w:after="0" w:line="240" w:lineRule="auto"/>
    </w:pPr>
    <w:tblPr>
      <w:tblStyleRowBandSize w:val="1"/>
      <w:tblStyleColBandSize w:val="1"/>
      <w:tblBorders>
        <w:top w:val="single" w:sz="2" w:space="0" w:color="49F1C1" w:themeColor="accent2" w:themeTint="99"/>
        <w:bottom w:val="single" w:sz="2" w:space="0" w:color="49F1C1" w:themeColor="accent2" w:themeTint="99"/>
        <w:insideH w:val="single" w:sz="2" w:space="0" w:color="49F1C1" w:themeColor="accent2" w:themeTint="99"/>
        <w:insideV w:val="single" w:sz="2" w:space="0" w:color="49F1C1" w:themeColor="accent2" w:themeTint="99"/>
      </w:tblBorders>
    </w:tblPr>
    <w:tblStylePr w:type="firstRow">
      <w:rPr>
        <w:b/>
        <w:bCs/>
      </w:rPr>
      <w:tblPr/>
      <w:tcPr>
        <w:tcBorders>
          <w:top w:val="nil"/>
          <w:bottom w:val="single" w:sz="12" w:space="0" w:color="49F1C1" w:themeColor="accent2" w:themeTint="99"/>
          <w:insideH w:val="nil"/>
          <w:insideV w:val="nil"/>
        </w:tcBorders>
        <w:shd w:val="clear" w:color="auto" w:fill="FFFFFF" w:themeFill="background1"/>
      </w:tcPr>
    </w:tblStylePr>
    <w:tblStylePr w:type="lastRow">
      <w:rPr>
        <w:b/>
        <w:bCs/>
      </w:rPr>
      <w:tblPr/>
      <w:tcPr>
        <w:tcBorders>
          <w:top w:val="double" w:sz="2" w:space="0" w:color="49F1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AEA" w:themeFill="accent2" w:themeFillTint="33"/>
      </w:tcPr>
    </w:tblStylePr>
    <w:tblStylePr w:type="band1Horz">
      <w:tblPr/>
      <w:tcPr>
        <w:shd w:val="clear" w:color="auto" w:fill="C2FAEA" w:themeFill="accent2" w:themeFillTint="33"/>
      </w:tcPr>
    </w:tblStylePr>
  </w:style>
  <w:style w:type="table" w:customStyle="1" w:styleId="GridTable4-Accent61">
    <w:name w:val="Grid Table 4 - Accent 61"/>
    <w:basedOn w:val="TableNormal"/>
    <w:uiPriority w:val="49"/>
    <w:rsid w:val="00035A48"/>
    <w:pPr>
      <w:spacing w:after="0" w:line="240" w:lineRule="auto"/>
    </w:pPr>
    <w:rPr>
      <w:rFonts w:ascii="Times New Roman" w:eastAsiaTheme="minorHAnsi" w:hAnsi="Times New Roman" w:cs="Times New Roman"/>
      <w:sz w:val="17"/>
      <w:szCs w:val="17"/>
      <w:lang w:eastAsia="en-US"/>
    </w:rPr>
    <w:tblPr>
      <w:tblStyleRowBandSize w:val="1"/>
      <w:tblStyleColBandSize w:val="1"/>
      <w:tblBorders>
        <w:top w:val="single" w:sz="4" w:space="0" w:color="79CB90" w:themeColor="accent6" w:themeTint="99"/>
        <w:left w:val="single" w:sz="4" w:space="0" w:color="79CB90" w:themeColor="accent6" w:themeTint="99"/>
        <w:bottom w:val="single" w:sz="4" w:space="0" w:color="79CB90" w:themeColor="accent6" w:themeTint="99"/>
        <w:right w:val="single" w:sz="4" w:space="0" w:color="79CB90" w:themeColor="accent6" w:themeTint="99"/>
        <w:insideH w:val="single" w:sz="4" w:space="0" w:color="79CB90" w:themeColor="accent6" w:themeTint="99"/>
        <w:insideV w:val="single" w:sz="4" w:space="0" w:color="79CB90" w:themeColor="accent6" w:themeTint="99"/>
      </w:tblBorders>
    </w:tblPr>
    <w:tblStylePr w:type="firstRow">
      <w:rPr>
        <w:b/>
        <w:bCs/>
        <w:color w:val="FFFFFF" w:themeColor="background1"/>
      </w:rPr>
      <w:tblPr/>
      <w:tcPr>
        <w:tcBorders>
          <w:top w:val="single" w:sz="4" w:space="0" w:color="389051" w:themeColor="accent6"/>
          <w:left w:val="single" w:sz="4" w:space="0" w:color="389051" w:themeColor="accent6"/>
          <w:bottom w:val="single" w:sz="4" w:space="0" w:color="389051" w:themeColor="accent6"/>
          <w:right w:val="single" w:sz="4" w:space="0" w:color="389051" w:themeColor="accent6"/>
          <w:insideH w:val="nil"/>
          <w:insideV w:val="nil"/>
        </w:tcBorders>
        <w:shd w:val="clear" w:color="auto" w:fill="389051" w:themeFill="accent6"/>
      </w:tcPr>
    </w:tblStylePr>
    <w:tblStylePr w:type="lastRow">
      <w:rPr>
        <w:b/>
        <w:bCs/>
      </w:rPr>
      <w:tblPr/>
      <w:tcPr>
        <w:tcBorders>
          <w:top w:val="double" w:sz="4" w:space="0" w:color="389051" w:themeColor="accent6"/>
        </w:tcBorders>
      </w:tcPr>
    </w:tblStylePr>
    <w:tblStylePr w:type="firstCol">
      <w:rPr>
        <w:b/>
        <w:bCs/>
      </w:rPr>
    </w:tblStylePr>
    <w:tblStylePr w:type="lastCol">
      <w:rPr>
        <w:b/>
        <w:bCs/>
      </w:rPr>
    </w:tblStylePr>
    <w:tblStylePr w:type="band1Vert">
      <w:tblPr/>
      <w:tcPr>
        <w:shd w:val="clear" w:color="auto" w:fill="D2EDDA" w:themeFill="accent6" w:themeFillTint="33"/>
      </w:tcPr>
    </w:tblStylePr>
    <w:tblStylePr w:type="band1Horz">
      <w:tblPr/>
      <w:tcPr>
        <w:shd w:val="clear" w:color="auto" w:fill="D2EDDA" w:themeFill="accent6" w:themeFillTint="33"/>
      </w:tcPr>
    </w:tblStylePr>
  </w:style>
  <w:style w:type="table" w:styleId="MediumShading1-Accent2">
    <w:name w:val="Medium Shading 1 Accent 2"/>
    <w:basedOn w:val="TableNormal"/>
    <w:uiPriority w:val="63"/>
    <w:rsid w:val="00035A48"/>
    <w:pPr>
      <w:spacing w:after="0" w:line="240" w:lineRule="auto"/>
    </w:pPr>
    <w:tblPr>
      <w:tblStyleRowBandSize w:val="1"/>
      <w:tblStyleColBandSize w:val="1"/>
      <w:tbl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single" w:sz="8" w:space="0" w:color="1BEDB1" w:themeColor="accent2" w:themeTint="BF"/>
      </w:tblBorders>
    </w:tblPr>
    <w:tblStylePr w:type="firstRow">
      <w:pPr>
        <w:spacing w:before="0" w:after="0" w:line="240" w:lineRule="auto"/>
      </w:pPr>
      <w:rPr>
        <w:b/>
        <w:bCs/>
        <w:color w:val="FFFFFF" w:themeColor="background1"/>
      </w:rPr>
      <w:tblPr/>
      <w:tcPr>
        <w:tc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shd w:val="clear" w:color="auto" w:fill="0DAB7E" w:themeFill="accent2"/>
      </w:tcPr>
    </w:tblStylePr>
    <w:tblStylePr w:type="lastRow">
      <w:pPr>
        <w:spacing w:before="0" w:after="0" w:line="240" w:lineRule="auto"/>
      </w:pPr>
      <w:rPr>
        <w:b/>
        <w:bCs/>
      </w:rPr>
      <w:tblPr/>
      <w:tcPr>
        <w:tcBorders>
          <w:top w:val="double" w:sz="6"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F9E5" w:themeFill="accent2" w:themeFillTint="3F"/>
      </w:tcPr>
    </w:tblStylePr>
    <w:tblStylePr w:type="band1Horz">
      <w:tblPr/>
      <w:tcPr>
        <w:tcBorders>
          <w:insideH w:val="nil"/>
          <w:insideV w:val="nil"/>
        </w:tcBorders>
        <w:shd w:val="clear" w:color="auto" w:fill="B4F9E5"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035A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9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F3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F3CB" w:themeFill="accent2" w:themeFillTint="7F"/>
      </w:tcPr>
    </w:tblStylePr>
  </w:style>
  <w:style w:type="table" w:styleId="MediumShading1-Accent3">
    <w:name w:val="Medium Shading 1 Accent 3"/>
    <w:basedOn w:val="TableNormal"/>
    <w:uiPriority w:val="63"/>
    <w:rsid w:val="00035A48"/>
    <w:pPr>
      <w:spacing w:after="0" w:line="240" w:lineRule="auto"/>
    </w:pPr>
    <w:tblPr>
      <w:tblStyleRowBandSize w:val="1"/>
      <w:tblStyleColBandSize w:val="1"/>
      <w:tbl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single" w:sz="8" w:space="0" w:color="31BEF6" w:themeColor="accent3" w:themeTint="BF"/>
      </w:tblBorders>
    </w:tblPr>
    <w:tblStylePr w:type="firstRow">
      <w:pPr>
        <w:spacing w:before="0" w:after="0" w:line="240" w:lineRule="auto"/>
      </w:pPr>
      <w:rPr>
        <w:b/>
        <w:bCs/>
        <w:color w:val="FFFFFF" w:themeColor="background1"/>
      </w:rPr>
      <w:tblPr/>
      <w:tcPr>
        <w:tc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shd w:val="clear" w:color="auto" w:fill="099DD7" w:themeFill="accent3"/>
      </w:tcPr>
    </w:tblStylePr>
    <w:tblStylePr w:type="lastRow">
      <w:pPr>
        <w:spacing w:before="0" w:after="0" w:line="240" w:lineRule="auto"/>
      </w:pPr>
      <w:rPr>
        <w:b/>
        <w:bCs/>
      </w:rPr>
      <w:tblPr/>
      <w:tcPr>
        <w:tcBorders>
          <w:top w:val="double" w:sz="6"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BE9FC" w:themeFill="accent3" w:themeFillTint="3F"/>
      </w:tcPr>
    </w:tblStylePr>
    <w:tblStylePr w:type="band1Horz">
      <w:tblPr/>
      <w:tcPr>
        <w:tcBorders>
          <w:insideH w:val="nil"/>
          <w:insideV w:val="nil"/>
        </w:tcBorders>
        <w:shd w:val="clear" w:color="auto" w:fill="BBE9FC" w:themeFill="accent3"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035A48"/>
    <w:pPr>
      <w:spacing w:after="0" w:line="240" w:lineRule="auto"/>
    </w:pPr>
    <w:tblPr>
      <w:tblStyleRowBandSize w:val="1"/>
      <w:tblStyleColBandSize w:val="1"/>
      <w:tblBorders>
        <w:top w:val="single" w:sz="8" w:space="0" w:color="AF5DA0" w:themeColor="accent4"/>
        <w:left w:val="single" w:sz="8" w:space="0" w:color="AF5DA0" w:themeColor="accent4"/>
        <w:bottom w:val="single" w:sz="8" w:space="0" w:color="AF5DA0" w:themeColor="accent4"/>
        <w:right w:val="single" w:sz="8" w:space="0" w:color="AF5DA0" w:themeColor="accent4"/>
      </w:tblBorders>
    </w:tblPr>
    <w:tblStylePr w:type="firstRow">
      <w:pPr>
        <w:spacing w:before="0" w:after="0" w:line="240" w:lineRule="auto"/>
      </w:pPr>
      <w:rPr>
        <w:b/>
        <w:bCs/>
        <w:color w:val="FFFFFF" w:themeColor="background1"/>
      </w:rPr>
      <w:tblPr/>
      <w:tcPr>
        <w:shd w:val="clear" w:color="auto" w:fill="AF5DA0" w:themeFill="accent4"/>
      </w:tcPr>
    </w:tblStylePr>
    <w:tblStylePr w:type="lastRow">
      <w:pPr>
        <w:spacing w:before="0" w:after="0" w:line="240" w:lineRule="auto"/>
      </w:pPr>
      <w:rPr>
        <w:b/>
        <w:bCs/>
      </w:rPr>
      <w:tblPr/>
      <w:tcPr>
        <w:tcBorders>
          <w:top w:val="double" w:sz="6" w:space="0" w:color="AF5DA0" w:themeColor="accent4"/>
          <w:left w:val="single" w:sz="8" w:space="0" w:color="AF5DA0" w:themeColor="accent4"/>
          <w:bottom w:val="single" w:sz="8" w:space="0" w:color="AF5DA0" w:themeColor="accent4"/>
          <w:right w:val="single" w:sz="8" w:space="0" w:color="AF5DA0" w:themeColor="accent4"/>
        </w:tcBorders>
      </w:tcPr>
    </w:tblStylePr>
    <w:tblStylePr w:type="firstCol">
      <w:rPr>
        <w:b/>
        <w:bCs/>
      </w:rPr>
    </w:tblStylePr>
    <w:tblStylePr w:type="lastCol">
      <w:rPr>
        <w:b/>
        <w:bCs/>
      </w:rPr>
    </w:tblStylePr>
    <w:tblStylePr w:type="band1Vert">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tblStylePr w:type="band1Horz">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style>
  <w:style w:type="table" w:styleId="MediumShading1-Accent4">
    <w:name w:val="Medium Shading 1 Accent 4"/>
    <w:basedOn w:val="TableNormal"/>
    <w:uiPriority w:val="63"/>
    <w:rsid w:val="00035A48"/>
    <w:pPr>
      <w:spacing w:after="0" w:line="240" w:lineRule="auto"/>
    </w:pPr>
    <w:tblPr>
      <w:tblStyleRowBandSize w:val="1"/>
      <w:tblStyleColBandSize w:val="1"/>
      <w:tbl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single" w:sz="8" w:space="0" w:color="C385B7" w:themeColor="accent4" w:themeTint="BF"/>
      </w:tblBorders>
    </w:tblPr>
    <w:tblStylePr w:type="firstRow">
      <w:pPr>
        <w:spacing w:before="0" w:after="0" w:line="240" w:lineRule="auto"/>
      </w:pPr>
      <w:rPr>
        <w:b/>
        <w:bCs/>
        <w:color w:val="FFFFFF" w:themeColor="background1"/>
      </w:rPr>
      <w:tblPr/>
      <w:tcPr>
        <w:tc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shd w:val="clear" w:color="auto" w:fill="AF5DA0" w:themeFill="accent4"/>
      </w:tcPr>
    </w:tblStylePr>
    <w:tblStylePr w:type="lastRow">
      <w:pPr>
        <w:spacing w:before="0" w:after="0" w:line="240" w:lineRule="auto"/>
      </w:pPr>
      <w:rPr>
        <w:b/>
        <w:bCs/>
      </w:rPr>
      <w:tblPr/>
      <w:tcPr>
        <w:tcBorders>
          <w:top w:val="double" w:sz="6"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6E7" w:themeFill="accent4" w:themeFillTint="3F"/>
      </w:tcPr>
    </w:tblStylePr>
    <w:tblStylePr w:type="band1Horz">
      <w:tblPr/>
      <w:tcPr>
        <w:tcBorders>
          <w:insideH w:val="nil"/>
          <w:insideV w:val="nil"/>
        </w:tcBorders>
        <w:shd w:val="clear" w:color="auto" w:fill="EBD6E7" w:themeFill="accent4" w:themeFillTint="3F"/>
      </w:tcPr>
    </w:tblStylePr>
    <w:tblStylePr w:type="band2Horz">
      <w:tblPr/>
      <w:tcPr>
        <w:tcBorders>
          <w:insideH w:val="nil"/>
          <w:insideV w:val="nil"/>
        </w:tcBorders>
      </w:tcPr>
    </w:tblStylePr>
  </w:style>
  <w:style w:type="table" w:styleId="GridTable1Light-Accent2">
    <w:name w:val="Grid Table 1 Light Accent 2"/>
    <w:basedOn w:val="TableNormal"/>
    <w:uiPriority w:val="46"/>
    <w:rsid w:val="00035A48"/>
    <w:pPr>
      <w:spacing w:after="0" w:line="240" w:lineRule="auto"/>
    </w:pPr>
    <w:tblPr>
      <w:tblStyleRowBandSize w:val="1"/>
      <w:tblStyleColBandSize w:val="1"/>
      <w:tblBorders>
        <w:top w:val="single" w:sz="4" w:space="0" w:color="85F5D5" w:themeColor="accent2" w:themeTint="66"/>
        <w:left w:val="single" w:sz="4" w:space="0" w:color="85F5D5" w:themeColor="accent2" w:themeTint="66"/>
        <w:bottom w:val="single" w:sz="4" w:space="0" w:color="85F5D5" w:themeColor="accent2" w:themeTint="66"/>
        <w:right w:val="single" w:sz="4" w:space="0" w:color="85F5D5" w:themeColor="accent2" w:themeTint="66"/>
        <w:insideH w:val="single" w:sz="4" w:space="0" w:color="85F5D5" w:themeColor="accent2" w:themeTint="66"/>
        <w:insideV w:val="single" w:sz="4" w:space="0" w:color="85F5D5" w:themeColor="accent2" w:themeTint="66"/>
      </w:tblBorders>
    </w:tblPr>
    <w:tblStylePr w:type="firstRow">
      <w:rPr>
        <w:b/>
        <w:bCs/>
      </w:rPr>
      <w:tblPr/>
      <w:tcPr>
        <w:tcBorders>
          <w:bottom w:val="single" w:sz="12" w:space="0" w:color="49F1C1" w:themeColor="accent2" w:themeTint="99"/>
        </w:tcBorders>
      </w:tcPr>
    </w:tblStylePr>
    <w:tblStylePr w:type="lastRow">
      <w:rPr>
        <w:b/>
        <w:bCs/>
      </w:rPr>
      <w:tblPr/>
      <w:tcPr>
        <w:tcBorders>
          <w:top w:val="double" w:sz="2" w:space="0" w:color="49F1C1" w:themeColor="accent2"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035A48"/>
    <w:pPr>
      <w:spacing w:after="100"/>
    </w:pPr>
  </w:style>
  <w:style w:type="paragraph" w:styleId="TOC2">
    <w:name w:val="toc 2"/>
    <w:basedOn w:val="Normal"/>
    <w:next w:val="Normal"/>
    <w:autoRedefine/>
    <w:uiPriority w:val="39"/>
    <w:unhideWhenUsed/>
    <w:rsid w:val="00035A48"/>
    <w:pPr>
      <w:spacing w:after="100"/>
      <w:ind w:left="220"/>
    </w:pPr>
  </w:style>
  <w:style w:type="paragraph" w:styleId="TOC3">
    <w:name w:val="toc 3"/>
    <w:basedOn w:val="Normal"/>
    <w:next w:val="Normal"/>
    <w:autoRedefine/>
    <w:uiPriority w:val="39"/>
    <w:unhideWhenUsed/>
    <w:rsid w:val="00035A48"/>
    <w:pPr>
      <w:spacing w:after="100"/>
      <w:ind w:left="440"/>
    </w:pPr>
  </w:style>
  <w:style w:type="paragraph" w:customStyle="1" w:styleId="Styletext">
    <w:name w:val="Styletext"/>
    <w:basedOn w:val="Normal"/>
    <w:link w:val="StyletextChar"/>
    <w:rsid w:val="00035A48"/>
    <w:pPr>
      <w:spacing w:after="120" w:line="240" w:lineRule="auto"/>
    </w:pPr>
  </w:style>
  <w:style w:type="character" w:customStyle="1" w:styleId="StyletextChar">
    <w:name w:val="Styletext Char"/>
    <w:basedOn w:val="DefaultParagraphFont"/>
    <w:link w:val="Styletext"/>
    <w:rsid w:val="00035A48"/>
    <w:rPr>
      <w:color w:val="3C3C3C" w:themeColor="text1"/>
    </w:rPr>
  </w:style>
  <w:style w:type="table" w:customStyle="1" w:styleId="TableGrid1">
    <w:name w:val="Table Grid1"/>
    <w:basedOn w:val="TableNormal"/>
    <w:next w:val="TableGrid"/>
    <w:uiPriority w:val="59"/>
    <w:rsid w:val="0003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eader">
    <w:name w:val="TitleHeader"/>
    <w:basedOn w:val="Heading1"/>
    <w:link w:val="TitleHeaderChar"/>
    <w:qFormat/>
    <w:rsid w:val="00035A48"/>
    <w:rPr>
      <w:color w:val="3C3C3C" w:themeColor="text1"/>
    </w:rPr>
  </w:style>
  <w:style w:type="character" w:customStyle="1" w:styleId="TitleHeaderChar">
    <w:name w:val="TitleHeader Char"/>
    <w:basedOn w:val="Heading1Char"/>
    <w:link w:val="TitleHeader"/>
    <w:rsid w:val="00035A48"/>
    <w:rPr>
      <w:rFonts w:eastAsiaTheme="majorEastAsia" w:cstheme="majorBidi"/>
      <w:bCs/>
      <w:color w:val="3C3C3C" w:themeColor="text1"/>
      <w:sz w:val="35"/>
      <w:szCs w:val="31"/>
    </w:rPr>
  </w:style>
  <w:style w:type="paragraph" w:styleId="ListParagraph">
    <w:name w:val="List Paragraph"/>
    <w:aliases w:val="Citation List,본문(내용),List Paragraph (numbered (a)),Recommendation,Llista Nivell1,Lista de nivel 1,Paragraphe de liste PBLH,Bullet Points,Liste Paragraf,Listenabsatz1,List Bulletized,List Paragraph Char Char,BULLET 1,Elenco Bullet point"/>
    <w:basedOn w:val="Normal"/>
    <w:link w:val="ListParagraphChar"/>
    <w:uiPriority w:val="34"/>
    <w:qFormat/>
    <w:rsid w:val="00F5649E"/>
    <w:pPr>
      <w:spacing w:after="0" w:line="240" w:lineRule="auto"/>
      <w:ind w:left="720"/>
      <w:contextualSpacing/>
      <w:jc w:val="left"/>
    </w:pPr>
    <w:rPr>
      <w:rFonts w:ascii="Calibri" w:eastAsiaTheme="minorHAnsi" w:hAnsi="Calibri" w:cs="Calibri"/>
      <w:color w:val="auto"/>
      <w:szCs w:val="21"/>
      <w:lang w:val="en-GB" w:eastAsia="en-US"/>
    </w:rPr>
  </w:style>
  <w:style w:type="character" w:customStyle="1" w:styleId="ListParagraphChar">
    <w:name w:val="List Paragraph Char"/>
    <w:aliases w:val="Citation List Char,본문(내용) Char,List Paragraph (numbered (a)) Char,Recommendation Char,Llista Nivell1 Char,Lista de nivel 1 Char,Paragraphe de liste PBLH Char,Bullet Points Char,Liste Paragraf Char,Listenabsatz1 Char,BULLET 1 Char"/>
    <w:basedOn w:val="DefaultParagraphFont"/>
    <w:link w:val="ListParagraph"/>
    <w:uiPriority w:val="34"/>
    <w:rsid w:val="00F5649E"/>
    <w:rPr>
      <w:rFonts w:ascii="Calibri" w:eastAsiaTheme="minorHAnsi" w:hAnsi="Calibri" w:cs="Calibri"/>
      <w:szCs w:val="21"/>
      <w:lang w:val="en-GB" w:eastAsia="en-US"/>
    </w:rPr>
  </w:style>
  <w:style w:type="paragraph" w:customStyle="1" w:styleId="Listnumbers">
    <w:name w:val="List numbers"/>
    <w:basedOn w:val="ListBullet"/>
    <w:qFormat/>
    <w:rsid w:val="0070662A"/>
    <w:pPr>
      <w:widowControl w:val="0"/>
      <w:numPr>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left="426" w:hanging="432"/>
      <w:contextualSpacing w:val="0"/>
    </w:pPr>
    <w:rPr>
      <w:rFonts w:ascii="Arial" w:eastAsia="Times New Roman" w:hAnsi="Arial" w:cs="Times New Roman"/>
      <w:szCs w:val="21"/>
      <w:lang w:val="en-GB" w:eastAsia="en-GB"/>
    </w:rPr>
  </w:style>
  <w:style w:type="paragraph" w:styleId="ListBullet">
    <w:name w:val="List Bullet"/>
    <w:basedOn w:val="Normal"/>
    <w:unhideWhenUsed/>
    <w:qFormat/>
    <w:rsid w:val="0070662A"/>
    <w:pPr>
      <w:numPr>
        <w:numId w:val="1"/>
      </w:numPr>
      <w:contextualSpacing/>
    </w:pPr>
  </w:style>
  <w:style w:type="paragraph" w:customStyle="1" w:styleId="List1">
    <w:name w:val="List 1"/>
    <w:basedOn w:val="Normal"/>
    <w:qFormat/>
    <w:rsid w:val="0070662A"/>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76" w:lineRule="auto"/>
      <w:ind w:hanging="436"/>
    </w:pPr>
    <w:rPr>
      <w:rFonts w:ascii="Arial" w:eastAsia="Times New Roman" w:hAnsi="Arial" w:cs="Times New Roman"/>
      <w:szCs w:val="21"/>
      <w:lang w:val="en-GB" w:eastAsia="en-GB"/>
    </w:rPr>
  </w:style>
  <w:style w:type="paragraph" w:customStyle="1" w:styleId="Bullets2">
    <w:name w:val="Bullets 2"/>
    <w:basedOn w:val="ListParagraph"/>
    <w:qFormat/>
    <w:rsid w:val="0070662A"/>
    <w:pPr>
      <w:widowControl w:val="0"/>
      <w:numPr>
        <w:numId w:val="6"/>
      </w:numPr>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480"/>
        <w:tab w:val="left" w:pos="6720"/>
      </w:tabs>
      <w:autoSpaceDE w:val="0"/>
      <w:autoSpaceDN w:val="0"/>
      <w:adjustRightInd w:val="0"/>
      <w:spacing w:before="120" w:after="120" w:line="276" w:lineRule="auto"/>
      <w:ind w:left="908" w:hanging="284"/>
      <w:contextualSpacing w:val="0"/>
      <w:jc w:val="both"/>
    </w:pPr>
    <w:rPr>
      <w:rFonts w:ascii="Arial" w:eastAsia="Times New Roman" w:hAnsi="Arial" w:cs="Times New Roman"/>
      <w:color w:val="3C3C3C" w:themeColor="text1"/>
      <w:szCs w:val="15"/>
      <w:lang w:eastAsia="en-GB"/>
    </w:rPr>
  </w:style>
  <w:style w:type="paragraph" w:customStyle="1" w:styleId="Bullets1">
    <w:name w:val="Bullets 1"/>
    <w:basedOn w:val="ListParagraph"/>
    <w:qFormat/>
    <w:rsid w:val="00E139E4"/>
    <w:pPr>
      <w:widowControl w:val="0"/>
      <w:numPr>
        <w:numId w:val="7"/>
      </w:numPr>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line="276" w:lineRule="auto"/>
      <w:ind w:left="720" w:firstLine="0"/>
      <w:contextualSpacing w:val="0"/>
      <w:jc w:val="both"/>
    </w:pPr>
    <w:rPr>
      <w:rFonts w:ascii="Arial" w:eastAsia="Times New Roman" w:hAnsi="Arial" w:cs="Times New Roman"/>
      <w:iCs/>
      <w:color w:val="3C3C3C" w:themeColor="text1"/>
      <w:lang w:eastAsia="en-GB"/>
    </w:rPr>
  </w:style>
  <w:style w:type="paragraph" w:styleId="Revision">
    <w:name w:val="Revision"/>
    <w:hidden/>
    <w:uiPriority w:val="99"/>
    <w:semiHidden/>
    <w:rsid w:val="004E75AA"/>
    <w:pPr>
      <w:spacing w:after="0" w:line="240" w:lineRule="auto"/>
    </w:pPr>
    <w:rPr>
      <w:color w:val="3C3C3C" w:themeColor="text1"/>
    </w:rPr>
  </w:style>
  <w:style w:type="character" w:customStyle="1" w:styleId="cf01">
    <w:name w:val="cf01"/>
    <w:basedOn w:val="DefaultParagraphFont"/>
    <w:rsid w:val="004E75AA"/>
    <w:rPr>
      <w:rFonts w:ascii="Segoe UI" w:hAnsi="Segoe UI" w:cs="Segoe UI" w:hint="default"/>
      <w:color w:val="3C3C3C"/>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glossaryDocument" Target="glossary/document.xml"/><Relationship Id="rId20" Type="http://schemas.openxmlformats.org/officeDocument/2006/relationships/footer" Target="footer3.xml"/><Relationship Id="rId41" Type="http://schemas.openxmlformats.org/officeDocument/2006/relationships/footer" Target="footer13.xml"/></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E9501A3B9F4B07B608D4DE4E9A8FD0"/>
        <w:category>
          <w:name w:val="General"/>
          <w:gallery w:val="placeholder"/>
        </w:category>
        <w:types>
          <w:type w:val="bbPlcHdr"/>
        </w:types>
        <w:behaviors>
          <w:behavior w:val="content"/>
        </w:behaviors>
        <w:guid w:val="{439E7594-058F-4DA3-A50C-FBCC84FA12F5}"/>
      </w:docPartPr>
      <w:docPartBody>
        <w:p w:rsidR="00690040" w:rsidRDefault="00690040" w:rsidP="00690040">
          <w:pPr>
            <w:pStyle w:val="BAE9501A3B9F4B07B608D4DE4E9A8FD0"/>
          </w:pPr>
          <w:r w:rsidRPr="006141E1">
            <w:rPr>
              <w:rStyle w:val="PlaceholderText"/>
              <w:rFonts w:cstheme="minorHAnsi"/>
              <w:b/>
              <w:bCs/>
              <w:lang w:val="fr-FR"/>
            </w:rPr>
            <w:t>Choose an item.</w:t>
          </w:r>
        </w:p>
      </w:docPartBody>
    </w:docPart>
    <w:docPart>
      <w:docPartPr>
        <w:name w:val="6919185BC0E642C385A01E06FC6F16CC"/>
        <w:category>
          <w:name w:val="General"/>
          <w:gallery w:val="placeholder"/>
        </w:category>
        <w:types>
          <w:type w:val="bbPlcHdr"/>
        </w:types>
        <w:behaviors>
          <w:behavior w:val="content"/>
        </w:behaviors>
        <w:guid w:val="{9E9A54E2-7C8F-45DC-8D4E-DEE95FCF0384}"/>
      </w:docPartPr>
      <w:docPartBody>
        <w:p w:rsidR="00690040" w:rsidRDefault="00690040" w:rsidP="00690040">
          <w:pPr>
            <w:pStyle w:val="6919185BC0E642C385A01E06FC6F16CC"/>
          </w:pPr>
          <w:r w:rsidRPr="006141E1">
            <w:rPr>
              <w:rStyle w:val="PlaceholderText"/>
              <w:rFonts w:cstheme="minorHAnsi"/>
              <w:b/>
              <w:bCs/>
              <w:lang w:val="fr-FR"/>
            </w:rPr>
            <w:t>Choose an item.</w:t>
          </w:r>
        </w:p>
      </w:docPartBody>
    </w:docPart>
    <w:docPart>
      <w:docPartPr>
        <w:name w:val="1ADE128E13AD4E81A49FCBBDD41F1051"/>
        <w:category>
          <w:name w:val="General"/>
          <w:gallery w:val="placeholder"/>
        </w:category>
        <w:types>
          <w:type w:val="bbPlcHdr"/>
        </w:types>
        <w:behaviors>
          <w:behavior w:val="content"/>
        </w:behaviors>
        <w:guid w:val="{B74CE5CC-B6BC-4AB1-B5FD-91E894147208}"/>
      </w:docPartPr>
      <w:docPartBody>
        <w:p w:rsidR="00690040" w:rsidRDefault="00690040" w:rsidP="00690040">
          <w:pPr>
            <w:pStyle w:val="1ADE128E13AD4E81A49FCBBDD41F1051"/>
          </w:pPr>
          <w:r w:rsidRPr="006141E1">
            <w:rPr>
              <w:rStyle w:val="PlaceholderText"/>
              <w:rFonts w:cstheme="minorHAnsi"/>
              <w:b/>
              <w:bCs/>
              <w:lang w:val="fr-FR"/>
            </w:rPr>
            <w:t>Choose an item.</w:t>
          </w:r>
        </w:p>
      </w:docPartBody>
    </w:docPart>
    <w:docPart>
      <w:docPartPr>
        <w:name w:val="1830D5D7EAD94A27981D03E6DE61B674"/>
        <w:category>
          <w:name w:val="General"/>
          <w:gallery w:val="placeholder"/>
        </w:category>
        <w:types>
          <w:type w:val="bbPlcHdr"/>
        </w:types>
        <w:behaviors>
          <w:behavior w:val="content"/>
        </w:behaviors>
        <w:guid w:val="{433019ED-DFBB-489B-908B-FE7ED95C8C66}"/>
      </w:docPartPr>
      <w:docPartBody>
        <w:p w:rsidR="00690040" w:rsidRDefault="00690040" w:rsidP="00690040">
          <w:pPr>
            <w:pStyle w:val="1830D5D7EAD94A27981D03E6DE61B674"/>
          </w:pPr>
          <w:r w:rsidRPr="006141E1">
            <w:rPr>
              <w:rStyle w:val="PlaceholderText"/>
              <w:rFonts w:cstheme="minorHAnsi"/>
              <w:b/>
              <w:bCs/>
              <w:lang w:val="fr-FR"/>
            </w:rPr>
            <w:t>Choose an item.</w:t>
          </w:r>
        </w:p>
      </w:docPartBody>
    </w:docPart>
    <w:docPart>
      <w:docPartPr>
        <w:name w:val="0CC0F7B3EC174F9981367087749F4069"/>
        <w:category>
          <w:name w:val="General"/>
          <w:gallery w:val="placeholder"/>
        </w:category>
        <w:types>
          <w:type w:val="bbPlcHdr"/>
        </w:types>
        <w:behaviors>
          <w:behavior w:val="content"/>
        </w:behaviors>
        <w:guid w:val="{41C9EC60-ADD1-436E-8B1D-C2BB3EE4755D}"/>
      </w:docPartPr>
      <w:docPartBody>
        <w:p w:rsidR="00690040" w:rsidRDefault="00690040" w:rsidP="00690040">
          <w:pPr>
            <w:pStyle w:val="0CC0F7B3EC174F9981367087749F4069"/>
          </w:pPr>
          <w:r w:rsidRPr="006141E1">
            <w:rPr>
              <w:rStyle w:val="PlaceholderText"/>
              <w:rFonts w:cstheme="minorHAnsi"/>
              <w:b/>
              <w:bCs/>
              <w:lang w:val="fr-FR"/>
            </w:rPr>
            <w:t>Choose an item.</w:t>
          </w:r>
        </w:p>
      </w:docPartBody>
    </w:docPart>
    <w:docPart>
      <w:docPartPr>
        <w:name w:val="38DC937B7AE246BAA826C69FF059D3FD"/>
        <w:category>
          <w:name w:val="General"/>
          <w:gallery w:val="placeholder"/>
        </w:category>
        <w:types>
          <w:type w:val="bbPlcHdr"/>
        </w:types>
        <w:behaviors>
          <w:behavior w:val="content"/>
        </w:behaviors>
        <w:guid w:val="{FB43141E-07E0-48C3-8254-1AFAD0ECD2F0}"/>
      </w:docPartPr>
      <w:docPartBody>
        <w:p w:rsidR="00690040" w:rsidRDefault="00690040" w:rsidP="00690040">
          <w:pPr>
            <w:pStyle w:val="38DC937B7AE246BAA826C69FF059D3FD"/>
          </w:pPr>
          <w:r w:rsidRPr="006141E1">
            <w:rPr>
              <w:rStyle w:val="PlaceholderText"/>
              <w:rFonts w:cstheme="minorHAnsi"/>
              <w:b/>
              <w:bCs/>
              <w:lang w:val="fr-FR"/>
            </w:rPr>
            <w:t>Choose an item.</w:t>
          </w:r>
        </w:p>
      </w:docPartBody>
    </w:docPart>
    <w:docPart>
      <w:docPartPr>
        <w:name w:val="0B41EDA715764568ADC9BFC68EF015AE"/>
        <w:category>
          <w:name w:val="General"/>
          <w:gallery w:val="placeholder"/>
        </w:category>
        <w:types>
          <w:type w:val="bbPlcHdr"/>
        </w:types>
        <w:behaviors>
          <w:behavior w:val="content"/>
        </w:behaviors>
        <w:guid w:val="{F560C8B7-25C4-4594-87A4-139711701715}"/>
      </w:docPartPr>
      <w:docPartBody>
        <w:p w:rsidR="00690040" w:rsidRDefault="00690040" w:rsidP="00690040">
          <w:pPr>
            <w:pStyle w:val="0B41EDA715764568ADC9BFC68EF015AE"/>
          </w:pPr>
          <w:r w:rsidRPr="006141E1">
            <w:rPr>
              <w:rStyle w:val="PlaceholderText"/>
              <w:rFonts w:cstheme="minorHAnsi"/>
              <w:b/>
              <w:bCs/>
              <w:lang w:val="fr-FR"/>
            </w:rPr>
            <w:t>Choose an item.</w:t>
          </w:r>
        </w:p>
      </w:docPartBody>
    </w:docPart>
    <w:docPart>
      <w:docPartPr>
        <w:name w:val="F52056D9998F4E1CB5402C4BEEC755B6"/>
        <w:category>
          <w:name w:val="General"/>
          <w:gallery w:val="placeholder"/>
        </w:category>
        <w:types>
          <w:type w:val="bbPlcHdr"/>
        </w:types>
        <w:behaviors>
          <w:behavior w:val="content"/>
        </w:behaviors>
        <w:guid w:val="{F2040314-2BE6-41DF-9F7C-C1764B4BF0A5}"/>
      </w:docPartPr>
      <w:docPartBody>
        <w:p w:rsidR="00690040" w:rsidRDefault="00690040" w:rsidP="00690040">
          <w:pPr>
            <w:pStyle w:val="F52056D9998F4E1CB5402C4BEEC755B6"/>
          </w:pPr>
          <w:r w:rsidRPr="006141E1">
            <w:rPr>
              <w:rStyle w:val="PlaceholderText"/>
              <w:rFonts w:cstheme="minorHAnsi"/>
              <w:b/>
              <w:bCs/>
              <w:lang w:val="fr-FR"/>
            </w:rPr>
            <w:t>Choose an item.</w:t>
          </w:r>
        </w:p>
      </w:docPartBody>
    </w:docPart>
    <w:docPart>
      <w:docPartPr>
        <w:name w:val="73D7F194FBA649CE80BC7C0C4A9853F0"/>
        <w:category>
          <w:name w:val="General"/>
          <w:gallery w:val="placeholder"/>
        </w:category>
        <w:types>
          <w:type w:val="bbPlcHdr"/>
        </w:types>
        <w:behaviors>
          <w:behavior w:val="content"/>
        </w:behaviors>
        <w:guid w:val="{2EEAD6E9-B964-44BB-945D-607531D81E2D}"/>
      </w:docPartPr>
      <w:docPartBody>
        <w:p w:rsidR="00690040" w:rsidRDefault="00690040" w:rsidP="00690040">
          <w:pPr>
            <w:pStyle w:val="73D7F194FBA649CE80BC7C0C4A9853F0"/>
          </w:pPr>
          <w:r w:rsidRPr="006141E1">
            <w:rPr>
              <w:rStyle w:val="PlaceholderText"/>
              <w:rFonts w:cstheme="minorHAnsi"/>
              <w:b/>
              <w:bCs/>
              <w:lang w:val="fr-FR"/>
            </w:rPr>
            <w:t>Choose an item.</w:t>
          </w:r>
        </w:p>
      </w:docPartBody>
    </w:docPart>
    <w:docPart>
      <w:docPartPr>
        <w:name w:val="95DEA161F72F4E83A7D98D1F70FC2B9A"/>
        <w:category>
          <w:name w:val="General"/>
          <w:gallery w:val="placeholder"/>
        </w:category>
        <w:types>
          <w:type w:val="bbPlcHdr"/>
        </w:types>
        <w:behaviors>
          <w:behavior w:val="content"/>
        </w:behaviors>
        <w:guid w:val="{1D5AC99A-9EE8-4064-B436-AC62B304BB3F}"/>
      </w:docPartPr>
      <w:docPartBody>
        <w:p w:rsidR="00690040" w:rsidRDefault="00690040" w:rsidP="00690040">
          <w:pPr>
            <w:pStyle w:val="95DEA161F72F4E83A7D98D1F70FC2B9A"/>
          </w:pPr>
          <w:r w:rsidRPr="006141E1">
            <w:rPr>
              <w:rStyle w:val="PlaceholderText"/>
              <w:rFonts w:cstheme="minorHAnsi"/>
              <w:b/>
              <w:bCs/>
              <w:lang w:val="fr-FR"/>
            </w:rPr>
            <w:t>Choose an item.</w:t>
          </w:r>
        </w:p>
      </w:docPartBody>
    </w:docPart>
    <w:docPart>
      <w:docPartPr>
        <w:name w:val="FD0D4265B3014808B78585058B9BB97B"/>
        <w:category>
          <w:name w:val="General"/>
          <w:gallery w:val="placeholder"/>
        </w:category>
        <w:types>
          <w:type w:val="bbPlcHdr"/>
        </w:types>
        <w:behaviors>
          <w:behavior w:val="content"/>
        </w:behaviors>
        <w:guid w:val="{687B25C4-9A81-4A4D-BB53-B5CF997DF6A2}"/>
      </w:docPartPr>
      <w:docPartBody>
        <w:p w:rsidR="00690040" w:rsidRDefault="00690040" w:rsidP="00690040">
          <w:pPr>
            <w:pStyle w:val="FD0D4265B3014808B78585058B9BB97B"/>
          </w:pPr>
          <w:r w:rsidRPr="006141E1">
            <w:rPr>
              <w:rStyle w:val="PlaceholderText"/>
              <w:rFonts w:cstheme="minorHAnsi"/>
              <w:b/>
              <w:bCs/>
              <w:lang w:val="fr-FR"/>
            </w:rPr>
            <w:t>Choose an item.</w:t>
          </w:r>
        </w:p>
      </w:docPartBody>
    </w:docPart>
    <w:docPart>
      <w:docPartPr>
        <w:name w:val="D2658F84702640AEA73393261C607744"/>
        <w:category>
          <w:name w:val="General"/>
          <w:gallery w:val="placeholder"/>
        </w:category>
        <w:types>
          <w:type w:val="bbPlcHdr"/>
        </w:types>
        <w:behaviors>
          <w:behavior w:val="content"/>
        </w:behaviors>
        <w:guid w:val="{48325165-6A42-459E-8058-F14680B45706}"/>
      </w:docPartPr>
      <w:docPartBody>
        <w:p w:rsidR="00690040" w:rsidRDefault="00690040" w:rsidP="00690040">
          <w:pPr>
            <w:pStyle w:val="D2658F84702640AEA73393261C607744"/>
          </w:pPr>
          <w:r w:rsidRPr="006141E1">
            <w:rPr>
              <w:rStyle w:val="PlaceholderText"/>
              <w:rFonts w:cstheme="minorHAnsi"/>
              <w:b/>
              <w:bCs/>
              <w:lang w:val="fr-FR"/>
            </w:rPr>
            <w:t>Choose an item.</w:t>
          </w:r>
        </w:p>
      </w:docPartBody>
    </w:docPart>
    <w:docPart>
      <w:docPartPr>
        <w:name w:val="A2BAAFB683C4460298BFAC88101407ED"/>
        <w:category>
          <w:name w:val="General"/>
          <w:gallery w:val="placeholder"/>
        </w:category>
        <w:types>
          <w:type w:val="bbPlcHdr"/>
        </w:types>
        <w:behaviors>
          <w:behavior w:val="content"/>
        </w:behaviors>
        <w:guid w:val="{6ABFF7F6-86E2-41F4-B433-60107EDB9177}"/>
      </w:docPartPr>
      <w:docPartBody>
        <w:p w:rsidR="00690040" w:rsidRDefault="00690040" w:rsidP="00690040">
          <w:pPr>
            <w:pStyle w:val="A2BAAFB683C4460298BFAC88101407ED"/>
          </w:pPr>
          <w:r w:rsidRPr="006141E1">
            <w:rPr>
              <w:rStyle w:val="PlaceholderText"/>
              <w:rFonts w:cstheme="minorHAnsi"/>
              <w:b/>
              <w:bCs/>
              <w:lang w:val="fr-FR"/>
            </w:rPr>
            <w:t>Choose an item.</w:t>
          </w:r>
        </w:p>
      </w:docPartBody>
    </w:docPart>
    <w:docPart>
      <w:docPartPr>
        <w:name w:val="EF77694D48CF4F8E8E2C45BD8F33BA83"/>
        <w:category>
          <w:name w:val="General"/>
          <w:gallery w:val="placeholder"/>
        </w:category>
        <w:types>
          <w:type w:val="bbPlcHdr"/>
        </w:types>
        <w:behaviors>
          <w:behavior w:val="content"/>
        </w:behaviors>
        <w:guid w:val="{0AA39698-DA23-409B-A183-F3259C86E21F}"/>
      </w:docPartPr>
      <w:docPartBody>
        <w:p w:rsidR="00690040" w:rsidRDefault="00690040" w:rsidP="00690040">
          <w:pPr>
            <w:pStyle w:val="EF77694D48CF4F8E8E2C45BD8F33BA83"/>
          </w:pPr>
          <w:r w:rsidRPr="006141E1">
            <w:rPr>
              <w:rStyle w:val="PlaceholderText"/>
              <w:rFonts w:cstheme="minorHAnsi"/>
              <w:b/>
              <w:bCs/>
              <w:lang w:val="fr-FR"/>
            </w:rPr>
            <w:t>Choose an item.</w:t>
          </w:r>
        </w:p>
      </w:docPartBody>
    </w:docPart>
    <w:docPart>
      <w:docPartPr>
        <w:name w:val="BF32C3EE28E944C3831A1AB5B6737065"/>
        <w:category>
          <w:name w:val="General"/>
          <w:gallery w:val="placeholder"/>
        </w:category>
        <w:types>
          <w:type w:val="bbPlcHdr"/>
        </w:types>
        <w:behaviors>
          <w:behavior w:val="content"/>
        </w:behaviors>
        <w:guid w:val="{9D6F00F7-C82C-46F2-8150-D470B1CACFED}"/>
      </w:docPartPr>
      <w:docPartBody>
        <w:p w:rsidR="00690040" w:rsidRDefault="00690040" w:rsidP="00690040">
          <w:pPr>
            <w:pStyle w:val="BF32C3EE28E944C3831A1AB5B6737065"/>
          </w:pPr>
          <w:r w:rsidRPr="006141E1">
            <w:rPr>
              <w:rStyle w:val="PlaceholderText"/>
              <w:rFonts w:cstheme="minorHAnsi"/>
              <w:b/>
              <w:bCs/>
              <w:lang w:val="fr-FR"/>
            </w:rPr>
            <w:t>Choose an item.</w:t>
          </w:r>
        </w:p>
      </w:docPartBody>
    </w:docPart>
    <w:docPart>
      <w:docPartPr>
        <w:name w:val="48E755C1AFC34698868B08606509C349"/>
        <w:category>
          <w:name w:val="General"/>
          <w:gallery w:val="placeholder"/>
        </w:category>
        <w:types>
          <w:type w:val="bbPlcHdr"/>
        </w:types>
        <w:behaviors>
          <w:behavior w:val="content"/>
        </w:behaviors>
        <w:guid w:val="{1DAB4936-CBA6-4AA2-B22A-307EB9A47CDC}"/>
      </w:docPartPr>
      <w:docPartBody>
        <w:p w:rsidR="00690040" w:rsidRDefault="00690040" w:rsidP="00690040">
          <w:pPr>
            <w:pStyle w:val="48E755C1AFC34698868B08606509C349"/>
          </w:pPr>
          <w:r w:rsidRPr="006141E1">
            <w:rPr>
              <w:rStyle w:val="PlaceholderText"/>
              <w:rFonts w:cstheme="minorHAnsi"/>
              <w:b/>
              <w:bCs/>
              <w:lang w:val="fr-FR"/>
            </w:rPr>
            <w:t>Choose an item.</w:t>
          </w:r>
        </w:p>
      </w:docPartBody>
    </w:docPart>
    <w:docPart>
      <w:docPartPr>
        <w:name w:val="491DCA409A924D7E8F4FFE7AE6C10049"/>
        <w:category>
          <w:name w:val="General"/>
          <w:gallery w:val="placeholder"/>
        </w:category>
        <w:types>
          <w:type w:val="bbPlcHdr"/>
        </w:types>
        <w:behaviors>
          <w:behavior w:val="content"/>
        </w:behaviors>
        <w:guid w:val="{21612378-6397-41DD-B2E2-A17DA3245D53}"/>
      </w:docPartPr>
      <w:docPartBody>
        <w:p w:rsidR="00690040" w:rsidRDefault="00690040" w:rsidP="00690040">
          <w:pPr>
            <w:pStyle w:val="491DCA409A924D7E8F4FFE7AE6C10049"/>
          </w:pPr>
          <w:r w:rsidRPr="006141E1">
            <w:rPr>
              <w:rStyle w:val="PlaceholderText"/>
              <w:rFonts w:cstheme="minorHAnsi"/>
              <w:b/>
              <w:bCs/>
              <w:lang w:val="fr-FR"/>
            </w:rPr>
            <w:t>Choose an item.</w:t>
          </w:r>
        </w:p>
      </w:docPartBody>
    </w:docPart>
    <w:docPart>
      <w:docPartPr>
        <w:name w:val="9A1189EE3E3E4061BDF2DDA1F809B65B"/>
        <w:category>
          <w:name w:val="General"/>
          <w:gallery w:val="placeholder"/>
        </w:category>
        <w:types>
          <w:type w:val="bbPlcHdr"/>
        </w:types>
        <w:behaviors>
          <w:behavior w:val="content"/>
        </w:behaviors>
        <w:guid w:val="{70F2DCE9-E353-4627-B176-B8B537EA9AAA}"/>
      </w:docPartPr>
      <w:docPartBody>
        <w:p w:rsidR="00690040" w:rsidRDefault="00690040" w:rsidP="00690040">
          <w:pPr>
            <w:pStyle w:val="9A1189EE3E3E4061BDF2DDA1F809B65B"/>
          </w:pPr>
          <w:r w:rsidRPr="006141E1">
            <w:rPr>
              <w:rStyle w:val="PlaceholderText"/>
              <w:rFonts w:cstheme="minorHAnsi"/>
              <w:b/>
              <w:bCs/>
              <w:lang w:val="fr-FR"/>
            </w:rPr>
            <w:t>Choose an item.</w:t>
          </w:r>
        </w:p>
      </w:docPartBody>
    </w:docPart>
    <w:docPart>
      <w:docPartPr>
        <w:name w:val="C0766A7789BA4FB4A4A661E1B604E567"/>
        <w:category>
          <w:name w:val="General"/>
          <w:gallery w:val="placeholder"/>
        </w:category>
        <w:types>
          <w:type w:val="bbPlcHdr"/>
        </w:types>
        <w:behaviors>
          <w:behavior w:val="content"/>
        </w:behaviors>
        <w:guid w:val="{6B1B6006-7D62-49E5-8D66-9A30ADD0720C}"/>
      </w:docPartPr>
      <w:docPartBody>
        <w:p w:rsidR="00690040" w:rsidRDefault="00690040" w:rsidP="00690040">
          <w:pPr>
            <w:pStyle w:val="C0766A7789BA4FB4A4A661E1B604E567"/>
          </w:pPr>
          <w:r w:rsidRPr="006141E1">
            <w:rPr>
              <w:rStyle w:val="PlaceholderText"/>
              <w:rFonts w:cstheme="minorHAnsi"/>
              <w:b/>
              <w:bCs/>
              <w:lang w:val="fr-FR"/>
            </w:rPr>
            <w:t>Choose an item.</w:t>
          </w:r>
        </w:p>
      </w:docPartBody>
    </w:docPart>
    <w:docPart>
      <w:docPartPr>
        <w:name w:val="9457BCAC323A43A3A3306F44485FAEB4"/>
        <w:category>
          <w:name w:val="General"/>
          <w:gallery w:val="placeholder"/>
        </w:category>
        <w:types>
          <w:type w:val="bbPlcHdr"/>
        </w:types>
        <w:behaviors>
          <w:behavior w:val="content"/>
        </w:behaviors>
        <w:guid w:val="{684F037B-64FA-483C-B86A-AA0D4F12DEC2}"/>
      </w:docPartPr>
      <w:docPartBody>
        <w:p w:rsidR="00690040" w:rsidRDefault="00690040" w:rsidP="00690040">
          <w:pPr>
            <w:pStyle w:val="9457BCAC323A43A3A3306F44485FAEB4"/>
          </w:pPr>
          <w:r w:rsidRPr="006141E1">
            <w:rPr>
              <w:rStyle w:val="PlaceholderText"/>
              <w:rFonts w:cstheme="minorHAnsi"/>
              <w:b/>
              <w:bCs/>
              <w:lang w:val="fr-FR"/>
            </w:rPr>
            <w:t>Choose an item.</w:t>
          </w:r>
        </w:p>
      </w:docPartBody>
    </w:docPart>
    <w:docPart>
      <w:docPartPr>
        <w:name w:val="2927C0AE1C494B5FBF826FF023D44C95"/>
        <w:category>
          <w:name w:val="General"/>
          <w:gallery w:val="placeholder"/>
        </w:category>
        <w:types>
          <w:type w:val="bbPlcHdr"/>
        </w:types>
        <w:behaviors>
          <w:behavior w:val="content"/>
        </w:behaviors>
        <w:guid w:val="{D8895461-E8A8-433A-BB88-BD64F4EA8C2A}"/>
      </w:docPartPr>
      <w:docPartBody>
        <w:p w:rsidR="00690040" w:rsidRDefault="00690040" w:rsidP="00690040">
          <w:pPr>
            <w:pStyle w:val="2927C0AE1C494B5FBF826FF023D44C95"/>
          </w:pPr>
          <w:r w:rsidRPr="006141E1">
            <w:rPr>
              <w:rStyle w:val="PlaceholderText"/>
              <w:rFonts w:cstheme="minorHAnsi"/>
              <w:b/>
              <w:bCs/>
              <w:lang w:val="fr-FR"/>
            </w:rPr>
            <w:t>Choose an item.</w:t>
          </w:r>
        </w:p>
      </w:docPartBody>
    </w:docPart>
    <w:docPart>
      <w:docPartPr>
        <w:name w:val="03984C4C6D8443B7B74255F5625D0232"/>
        <w:category>
          <w:name w:val="General"/>
          <w:gallery w:val="placeholder"/>
        </w:category>
        <w:types>
          <w:type w:val="bbPlcHdr"/>
        </w:types>
        <w:behaviors>
          <w:behavior w:val="content"/>
        </w:behaviors>
        <w:guid w:val="{D916E2C3-8881-466B-8BF2-B0027B56B886}"/>
      </w:docPartPr>
      <w:docPartBody>
        <w:p w:rsidR="00690040" w:rsidRDefault="00690040" w:rsidP="00690040">
          <w:pPr>
            <w:pStyle w:val="03984C4C6D8443B7B74255F5625D0232"/>
          </w:pPr>
          <w:r w:rsidRPr="006141E1">
            <w:rPr>
              <w:rStyle w:val="PlaceholderText"/>
              <w:rFonts w:cstheme="minorHAnsi"/>
              <w:b/>
              <w:bCs/>
              <w:lang w:val="fr-FR"/>
            </w:rPr>
            <w:t>Choose an item.</w:t>
          </w:r>
        </w:p>
      </w:docPartBody>
    </w:docPart>
    <w:docPart>
      <w:docPartPr>
        <w:name w:val="82CF3928A8204D3DA3F68A50ED5C6F77"/>
        <w:category>
          <w:name w:val="General"/>
          <w:gallery w:val="placeholder"/>
        </w:category>
        <w:types>
          <w:type w:val="bbPlcHdr"/>
        </w:types>
        <w:behaviors>
          <w:behavior w:val="content"/>
        </w:behaviors>
        <w:guid w:val="{391CA1EE-F808-463B-B431-44715D24E52F}"/>
      </w:docPartPr>
      <w:docPartBody>
        <w:p w:rsidR="00690040" w:rsidRDefault="00690040" w:rsidP="00690040">
          <w:pPr>
            <w:pStyle w:val="82CF3928A8204D3DA3F68A50ED5C6F77"/>
          </w:pPr>
          <w:r w:rsidRPr="006141E1">
            <w:rPr>
              <w:rStyle w:val="PlaceholderText"/>
              <w:rFonts w:cstheme="minorHAnsi"/>
              <w:b/>
              <w:bCs/>
              <w:lang w:val="fr-FR"/>
            </w:rPr>
            <w:t>Choose an item.</w:t>
          </w:r>
        </w:p>
      </w:docPartBody>
    </w:docPart>
    <w:docPart>
      <w:docPartPr>
        <w:name w:val="BFDEA9DA993A4061AA235E4AE537F135"/>
        <w:category>
          <w:name w:val="General"/>
          <w:gallery w:val="placeholder"/>
        </w:category>
        <w:types>
          <w:type w:val="bbPlcHdr"/>
        </w:types>
        <w:behaviors>
          <w:behavior w:val="content"/>
        </w:behaviors>
        <w:guid w:val="{4E704F7A-1D43-4421-A24F-2C1036AC8DB8}"/>
      </w:docPartPr>
      <w:docPartBody>
        <w:p w:rsidR="00690040" w:rsidRDefault="00690040" w:rsidP="00690040">
          <w:pPr>
            <w:pStyle w:val="BFDEA9DA993A4061AA235E4AE537F135"/>
          </w:pPr>
          <w:r w:rsidRPr="006141E1">
            <w:rPr>
              <w:rStyle w:val="PlaceholderText"/>
              <w:rFonts w:cstheme="minorHAnsi"/>
              <w:b/>
              <w:bCs/>
              <w:lang w:val="fr-FR"/>
            </w:rPr>
            <w:t>Choose an item.</w:t>
          </w:r>
        </w:p>
      </w:docPartBody>
    </w:docPart>
    <w:docPart>
      <w:docPartPr>
        <w:name w:val="00B9B475B9A641F88F281377C60E7865"/>
        <w:category>
          <w:name w:val="General"/>
          <w:gallery w:val="placeholder"/>
        </w:category>
        <w:types>
          <w:type w:val="bbPlcHdr"/>
        </w:types>
        <w:behaviors>
          <w:behavior w:val="content"/>
        </w:behaviors>
        <w:guid w:val="{8CA2F6B0-65AB-41E0-ABD1-51A499BB3E13}"/>
      </w:docPartPr>
      <w:docPartBody>
        <w:p w:rsidR="00690040" w:rsidRDefault="00690040" w:rsidP="00690040">
          <w:pPr>
            <w:pStyle w:val="00B9B475B9A641F88F281377C60E7865"/>
          </w:pPr>
          <w:r w:rsidRPr="006141E1">
            <w:rPr>
              <w:rStyle w:val="PlaceholderText"/>
              <w:rFonts w:cstheme="minorHAnsi"/>
              <w:b/>
              <w:bCs/>
              <w:lang w:val="fr-FR"/>
            </w:rPr>
            <w:t>Choose an item.</w:t>
          </w:r>
        </w:p>
      </w:docPartBody>
    </w:docPart>
    <w:docPart>
      <w:docPartPr>
        <w:name w:val="11A63A9048064690B1E34BDAE221A61C"/>
        <w:category>
          <w:name w:val="General"/>
          <w:gallery w:val="placeholder"/>
        </w:category>
        <w:types>
          <w:type w:val="bbPlcHdr"/>
        </w:types>
        <w:behaviors>
          <w:behavior w:val="content"/>
        </w:behaviors>
        <w:guid w:val="{272036E3-3942-4149-B651-DC51E1EF1329}"/>
      </w:docPartPr>
      <w:docPartBody>
        <w:p w:rsidR="00690040" w:rsidRDefault="00690040" w:rsidP="00690040">
          <w:pPr>
            <w:pStyle w:val="11A63A9048064690B1E34BDAE221A61C"/>
          </w:pPr>
          <w:r w:rsidRPr="006141E1">
            <w:rPr>
              <w:rStyle w:val="PlaceholderText"/>
              <w:rFonts w:cstheme="minorHAnsi"/>
              <w:b/>
              <w:bCs/>
              <w:lang w:val="fr-FR"/>
            </w:rPr>
            <w:t>Choose an item.</w:t>
          </w:r>
        </w:p>
      </w:docPartBody>
    </w:docPart>
    <w:docPart>
      <w:docPartPr>
        <w:name w:val="0A9F97F6550340488BB7049CC06B2F0E"/>
        <w:category>
          <w:name w:val="General"/>
          <w:gallery w:val="placeholder"/>
        </w:category>
        <w:types>
          <w:type w:val="bbPlcHdr"/>
        </w:types>
        <w:behaviors>
          <w:behavior w:val="content"/>
        </w:behaviors>
        <w:guid w:val="{6E32290A-E038-4967-A006-CE44FA09E5F5}"/>
      </w:docPartPr>
      <w:docPartBody>
        <w:p w:rsidR="00690040" w:rsidRDefault="00690040" w:rsidP="00690040">
          <w:pPr>
            <w:pStyle w:val="0A9F97F6550340488BB7049CC06B2F0E"/>
          </w:pPr>
          <w:r w:rsidRPr="006141E1">
            <w:rPr>
              <w:rStyle w:val="PlaceholderText"/>
              <w:rFonts w:cstheme="minorHAnsi"/>
              <w:b/>
              <w:bCs/>
              <w:lang w:val="fr-FR"/>
            </w:rPr>
            <w:t>Choose an item.</w:t>
          </w:r>
        </w:p>
      </w:docPartBody>
    </w:docPart>
    <w:docPart>
      <w:docPartPr>
        <w:name w:val="C674511CF1AC439F8FA81E2E694186FA"/>
        <w:category>
          <w:name w:val="General"/>
          <w:gallery w:val="placeholder"/>
        </w:category>
        <w:types>
          <w:type w:val="bbPlcHdr"/>
        </w:types>
        <w:behaviors>
          <w:behavior w:val="content"/>
        </w:behaviors>
        <w:guid w:val="{FB4268A8-002C-4D1D-8F50-6DB812609296}"/>
      </w:docPartPr>
      <w:docPartBody>
        <w:p w:rsidR="00690040" w:rsidRDefault="00690040" w:rsidP="00690040">
          <w:pPr>
            <w:pStyle w:val="C674511CF1AC439F8FA81E2E694186FA"/>
          </w:pPr>
          <w:r w:rsidRPr="006141E1">
            <w:rPr>
              <w:rStyle w:val="PlaceholderText"/>
              <w:rFonts w:cstheme="minorHAnsi"/>
              <w:b/>
              <w:bCs/>
              <w:lang w:val="fr-FR"/>
            </w:rPr>
            <w:t>Choose an item.</w:t>
          </w:r>
        </w:p>
      </w:docPartBody>
    </w:docPart>
    <w:docPart>
      <w:docPartPr>
        <w:name w:val="E7BC50C9338446A5B04BC7BE94B48E97"/>
        <w:category>
          <w:name w:val="General"/>
          <w:gallery w:val="placeholder"/>
        </w:category>
        <w:types>
          <w:type w:val="bbPlcHdr"/>
        </w:types>
        <w:behaviors>
          <w:behavior w:val="content"/>
        </w:behaviors>
        <w:guid w:val="{447D2F04-1026-47DA-8A52-91BCB852A860}"/>
      </w:docPartPr>
      <w:docPartBody>
        <w:p w:rsidR="00690040" w:rsidRDefault="00690040" w:rsidP="00690040">
          <w:pPr>
            <w:pStyle w:val="E7BC50C9338446A5B04BC7BE94B48E97"/>
          </w:pPr>
          <w:r w:rsidRPr="006141E1">
            <w:rPr>
              <w:rStyle w:val="PlaceholderText"/>
              <w:rFonts w:cstheme="minorHAnsi"/>
              <w:b/>
              <w:bCs/>
              <w:lang w:val="fr-FR"/>
            </w:rPr>
            <w:t>Choose an item.</w:t>
          </w:r>
        </w:p>
      </w:docPartBody>
    </w:docPart>
    <w:docPart>
      <w:docPartPr>
        <w:name w:val="FD2DBFC429B447C88F739E6843C69A37"/>
        <w:category>
          <w:name w:val="General"/>
          <w:gallery w:val="placeholder"/>
        </w:category>
        <w:types>
          <w:type w:val="bbPlcHdr"/>
        </w:types>
        <w:behaviors>
          <w:behavior w:val="content"/>
        </w:behaviors>
        <w:guid w:val="{F0482DCF-C8EB-43B8-868C-E509DBCA9564}"/>
      </w:docPartPr>
      <w:docPartBody>
        <w:p w:rsidR="00690040" w:rsidRDefault="00690040" w:rsidP="00690040">
          <w:pPr>
            <w:pStyle w:val="FD2DBFC429B447C88F739E6843C69A37"/>
          </w:pPr>
          <w:r w:rsidRPr="006141E1">
            <w:rPr>
              <w:rStyle w:val="PlaceholderText"/>
              <w:rFonts w:cstheme="minorHAnsi"/>
              <w:b/>
              <w:bCs/>
              <w:lang w:val="fr-FR"/>
            </w:rPr>
            <w:t>Choose an item.</w:t>
          </w:r>
        </w:p>
      </w:docPartBody>
    </w:docPart>
    <w:docPart>
      <w:docPartPr>
        <w:name w:val="41C72F1CBCA34115951157E5937BF6AB"/>
        <w:category>
          <w:name w:val="General"/>
          <w:gallery w:val="placeholder"/>
        </w:category>
        <w:types>
          <w:type w:val="bbPlcHdr"/>
        </w:types>
        <w:behaviors>
          <w:behavior w:val="content"/>
        </w:behaviors>
        <w:guid w:val="{6983F46F-DE32-4DE4-8C30-CD1568031F73}"/>
      </w:docPartPr>
      <w:docPartBody>
        <w:p w:rsidR="00690040" w:rsidRDefault="00690040" w:rsidP="00690040">
          <w:pPr>
            <w:pStyle w:val="41C72F1CBCA34115951157E5937BF6AB"/>
          </w:pPr>
          <w:r w:rsidRPr="006141E1">
            <w:rPr>
              <w:rStyle w:val="PlaceholderText"/>
              <w:rFonts w:cstheme="minorHAnsi"/>
              <w:b/>
              <w:bCs/>
              <w:lang w:val="fr-FR"/>
            </w:rPr>
            <w:t>Choose an item.</w:t>
          </w:r>
        </w:p>
      </w:docPartBody>
    </w:docPart>
    <w:docPart>
      <w:docPartPr>
        <w:name w:val="71AD46122DB34C698801FF3F20B60C06"/>
        <w:category>
          <w:name w:val="General"/>
          <w:gallery w:val="placeholder"/>
        </w:category>
        <w:types>
          <w:type w:val="bbPlcHdr"/>
        </w:types>
        <w:behaviors>
          <w:behavior w:val="content"/>
        </w:behaviors>
        <w:guid w:val="{3A4C9B58-5D14-41D7-9835-3A1C564DB7E6}"/>
      </w:docPartPr>
      <w:docPartBody>
        <w:p w:rsidR="00690040" w:rsidRDefault="00690040" w:rsidP="00690040">
          <w:pPr>
            <w:pStyle w:val="71AD46122DB34C698801FF3F20B60C06"/>
          </w:pPr>
          <w:r w:rsidRPr="006141E1">
            <w:rPr>
              <w:rStyle w:val="PlaceholderText"/>
              <w:rFonts w:cstheme="minorHAnsi"/>
              <w:b/>
              <w:bCs/>
              <w:lang w:val="fr-FR"/>
            </w:rPr>
            <w:t>Choose an item.</w:t>
          </w:r>
        </w:p>
      </w:docPartBody>
    </w:docPart>
    <w:docPart>
      <w:docPartPr>
        <w:name w:val="350FC5896288402AB14D6D1B815B74D5"/>
        <w:category>
          <w:name w:val="General"/>
          <w:gallery w:val="placeholder"/>
        </w:category>
        <w:types>
          <w:type w:val="bbPlcHdr"/>
        </w:types>
        <w:behaviors>
          <w:behavior w:val="content"/>
        </w:behaviors>
        <w:guid w:val="{B0485A9B-0995-428D-B5D3-42BC1A898E5E}"/>
      </w:docPartPr>
      <w:docPartBody>
        <w:p w:rsidR="00690040" w:rsidRDefault="00690040" w:rsidP="00690040">
          <w:pPr>
            <w:pStyle w:val="350FC5896288402AB14D6D1B815B74D5"/>
          </w:pPr>
          <w:r w:rsidRPr="006141E1">
            <w:rPr>
              <w:rStyle w:val="PlaceholderText"/>
              <w:rFonts w:cstheme="minorHAnsi"/>
              <w:b/>
              <w:bCs/>
              <w:lang w:val="fr-FR"/>
            </w:rPr>
            <w:t>Choose an item.</w:t>
          </w:r>
        </w:p>
      </w:docPartBody>
    </w:docPart>
    <w:docPart>
      <w:docPartPr>
        <w:name w:val="264AA23E7FC34565B8F25543943E8094"/>
        <w:category>
          <w:name w:val="General"/>
          <w:gallery w:val="placeholder"/>
        </w:category>
        <w:types>
          <w:type w:val="bbPlcHdr"/>
        </w:types>
        <w:behaviors>
          <w:behavior w:val="content"/>
        </w:behaviors>
        <w:guid w:val="{19C0C1D2-11E3-4E74-B18A-A3644CE1C786}"/>
      </w:docPartPr>
      <w:docPartBody>
        <w:p w:rsidR="00690040" w:rsidRDefault="00690040" w:rsidP="00690040">
          <w:pPr>
            <w:pStyle w:val="264AA23E7FC34565B8F25543943E8094"/>
          </w:pPr>
          <w:r w:rsidRPr="006141E1">
            <w:rPr>
              <w:rStyle w:val="PlaceholderText"/>
              <w:rFonts w:cstheme="minorHAnsi"/>
              <w:b/>
              <w:bCs/>
              <w:lang w:val="fr-FR"/>
            </w:rPr>
            <w:t>Choose an item.</w:t>
          </w:r>
        </w:p>
      </w:docPartBody>
    </w:docPart>
    <w:docPart>
      <w:docPartPr>
        <w:name w:val="20A8FE190F86468E8321A039777B0925"/>
        <w:category>
          <w:name w:val="General"/>
          <w:gallery w:val="placeholder"/>
        </w:category>
        <w:types>
          <w:type w:val="bbPlcHdr"/>
        </w:types>
        <w:behaviors>
          <w:behavior w:val="content"/>
        </w:behaviors>
        <w:guid w:val="{79EEDA8B-466F-4DB6-B860-8B87E0FFC3EE}"/>
      </w:docPartPr>
      <w:docPartBody>
        <w:p w:rsidR="00690040" w:rsidRDefault="00690040" w:rsidP="00690040">
          <w:pPr>
            <w:pStyle w:val="20A8FE190F86468E8321A039777B0925"/>
          </w:pPr>
          <w:r w:rsidRPr="006141E1">
            <w:rPr>
              <w:rStyle w:val="PlaceholderText"/>
              <w:rFonts w:cstheme="minorHAnsi"/>
              <w:b/>
              <w:bCs/>
              <w:lang w:val="fr-FR"/>
            </w:rPr>
            <w:t>Choose an item.</w:t>
          </w:r>
        </w:p>
      </w:docPartBody>
    </w:docPart>
    <w:docPart>
      <w:docPartPr>
        <w:name w:val="3D04663CE9C14A86BED80F2B267ABDD6"/>
        <w:category>
          <w:name w:val="General"/>
          <w:gallery w:val="placeholder"/>
        </w:category>
        <w:types>
          <w:type w:val="bbPlcHdr"/>
        </w:types>
        <w:behaviors>
          <w:behavior w:val="content"/>
        </w:behaviors>
        <w:guid w:val="{47B85111-2F2D-415C-AB64-76A3BE1416C7}"/>
      </w:docPartPr>
      <w:docPartBody>
        <w:p w:rsidR="00690040" w:rsidRDefault="00690040" w:rsidP="00690040">
          <w:pPr>
            <w:pStyle w:val="3D04663CE9C14A86BED80F2B267ABDD6"/>
          </w:pPr>
          <w:r w:rsidRPr="006141E1">
            <w:rPr>
              <w:rStyle w:val="PlaceholderText"/>
              <w:rFonts w:cstheme="minorHAnsi"/>
              <w:b/>
              <w:bCs/>
              <w:lang w:val="fr-FR"/>
            </w:rPr>
            <w:t>Choose an item.</w:t>
          </w:r>
        </w:p>
      </w:docPartBody>
    </w:docPart>
    <w:docPart>
      <w:docPartPr>
        <w:name w:val="AD87F0D44C1D441DB9C049364D7BCB1C"/>
        <w:category>
          <w:name w:val="General"/>
          <w:gallery w:val="placeholder"/>
        </w:category>
        <w:types>
          <w:type w:val="bbPlcHdr"/>
        </w:types>
        <w:behaviors>
          <w:behavior w:val="content"/>
        </w:behaviors>
        <w:guid w:val="{B4B72EFE-9C01-42AE-9D53-3D77F2C740D2}"/>
      </w:docPartPr>
      <w:docPartBody>
        <w:p w:rsidR="00690040" w:rsidRDefault="00690040" w:rsidP="00690040">
          <w:pPr>
            <w:pStyle w:val="AD87F0D44C1D441DB9C049364D7BCB1C"/>
          </w:pPr>
          <w:r w:rsidRPr="006141E1">
            <w:rPr>
              <w:rStyle w:val="PlaceholderText"/>
              <w:rFonts w:cstheme="minorHAnsi"/>
              <w:b/>
              <w:bCs/>
              <w:lang w:val="fr-FR"/>
            </w:rPr>
            <w:t>Choose an item.</w:t>
          </w:r>
        </w:p>
      </w:docPartBody>
    </w:docPart>
    <w:docPart>
      <w:docPartPr>
        <w:name w:val="2DD831F558884A8AAF48ECC1B154255E"/>
        <w:category>
          <w:name w:val="General"/>
          <w:gallery w:val="placeholder"/>
        </w:category>
        <w:types>
          <w:type w:val="bbPlcHdr"/>
        </w:types>
        <w:behaviors>
          <w:behavior w:val="content"/>
        </w:behaviors>
        <w:guid w:val="{284F19D1-56A9-4FB7-AA61-37EEC74AD0CB}"/>
      </w:docPartPr>
      <w:docPartBody>
        <w:p w:rsidR="00690040" w:rsidRDefault="00690040" w:rsidP="00690040">
          <w:pPr>
            <w:pStyle w:val="2DD831F558884A8AAF48ECC1B154255E"/>
          </w:pPr>
          <w:r w:rsidRPr="006141E1">
            <w:rPr>
              <w:rStyle w:val="PlaceholderText"/>
              <w:rFonts w:cstheme="minorHAnsi"/>
              <w:b/>
              <w:bCs/>
              <w:lang w:val="fr-FR"/>
            </w:rPr>
            <w:t>Choose an item.</w:t>
          </w:r>
        </w:p>
      </w:docPartBody>
    </w:docPart>
    <w:docPart>
      <w:docPartPr>
        <w:name w:val="20106F21DDFE4FFD9AC7ECFA7850DFA1"/>
        <w:category>
          <w:name w:val="General"/>
          <w:gallery w:val="placeholder"/>
        </w:category>
        <w:types>
          <w:type w:val="bbPlcHdr"/>
        </w:types>
        <w:behaviors>
          <w:behavior w:val="content"/>
        </w:behaviors>
        <w:guid w:val="{FEB5B30C-E1F3-44FF-B87E-89EF2ED9E884}"/>
      </w:docPartPr>
      <w:docPartBody>
        <w:p w:rsidR="00690040" w:rsidRDefault="00690040" w:rsidP="00690040">
          <w:pPr>
            <w:pStyle w:val="20106F21DDFE4FFD9AC7ECFA7850DFA1"/>
          </w:pPr>
          <w:r w:rsidRPr="006141E1">
            <w:rPr>
              <w:rStyle w:val="PlaceholderText"/>
              <w:rFonts w:cstheme="minorHAnsi"/>
              <w:b/>
              <w:bCs/>
              <w:lang w:val="fr-FR"/>
            </w:rPr>
            <w:t>Choose an item.</w:t>
          </w:r>
        </w:p>
      </w:docPartBody>
    </w:docPart>
    <w:docPart>
      <w:docPartPr>
        <w:name w:val="4FA65C1963CF4E659A359A28603DEAC8"/>
        <w:category>
          <w:name w:val="General"/>
          <w:gallery w:val="placeholder"/>
        </w:category>
        <w:types>
          <w:type w:val="bbPlcHdr"/>
        </w:types>
        <w:behaviors>
          <w:behavior w:val="content"/>
        </w:behaviors>
        <w:guid w:val="{9AA20687-9157-47A0-9E4D-381AFB1C8575}"/>
      </w:docPartPr>
      <w:docPartBody>
        <w:p w:rsidR="00690040" w:rsidRDefault="00690040" w:rsidP="00690040">
          <w:pPr>
            <w:pStyle w:val="4FA65C1963CF4E659A359A28603DEAC8"/>
          </w:pPr>
          <w:r w:rsidRPr="006141E1">
            <w:rPr>
              <w:rStyle w:val="PlaceholderText"/>
              <w:rFonts w:cstheme="minorHAnsi"/>
              <w:b/>
              <w:bCs/>
              <w:lang w:val="fr-FR"/>
            </w:rPr>
            <w:t>Choose an item.</w:t>
          </w:r>
        </w:p>
      </w:docPartBody>
    </w:docPart>
    <w:docPart>
      <w:docPartPr>
        <w:name w:val="4D0CAA68021D4109AEF3DD849D16E877"/>
        <w:category>
          <w:name w:val="General"/>
          <w:gallery w:val="placeholder"/>
        </w:category>
        <w:types>
          <w:type w:val="bbPlcHdr"/>
        </w:types>
        <w:behaviors>
          <w:behavior w:val="content"/>
        </w:behaviors>
        <w:guid w:val="{ED92295C-8111-4476-A5E7-6D7EBA539CE6}"/>
      </w:docPartPr>
      <w:docPartBody>
        <w:p w:rsidR="00690040" w:rsidRDefault="00690040" w:rsidP="00690040">
          <w:pPr>
            <w:pStyle w:val="4D0CAA68021D4109AEF3DD849D16E877"/>
          </w:pPr>
          <w:r w:rsidRPr="006141E1">
            <w:rPr>
              <w:rStyle w:val="PlaceholderText"/>
              <w:rFonts w:cstheme="minorHAnsi"/>
              <w:b/>
              <w:bCs/>
              <w:lang w:val="fr-FR"/>
            </w:rPr>
            <w:t>Choose an item.</w:t>
          </w:r>
        </w:p>
      </w:docPartBody>
    </w:docPart>
    <w:docPart>
      <w:docPartPr>
        <w:name w:val="79B44E1286924809B0D8E2406DE6E87D"/>
        <w:category>
          <w:name w:val="General"/>
          <w:gallery w:val="placeholder"/>
        </w:category>
        <w:types>
          <w:type w:val="bbPlcHdr"/>
        </w:types>
        <w:behaviors>
          <w:behavior w:val="content"/>
        </w:behaviors>
        <w:guid w:val="{F5BB9E28-ABE0-4659-801E-B9426B3F77B1}"/>
      </w:docPartPr>
      <w:docPartBody>
        <w:p w:rsidR="00690040" w:rsidRDefault="00690040" w:rsidP="00690040">
          <w:pPr>
            <w:pStyle w:val="79B44E1286924809B0D8E2406DE6E87D"/>
          </w:pPr>
          <w:r w:rsidRPr="006141E1">
            <w:rPr>
              <w:rStyle w:val="PlaceholderText"/>
              <w:rFonts w:cstheme="minorHAnsi"/>
              <w:b/>
              <w:bCs/>
              <w:lang w:val="fr-FR"/>
            </w:rPr>
            <w:t>Choose an item.</w:t>
          </w:r>
        </w:p>
      </w:docPartBody>
    </w:docPart>
    <w:docPart>
      <w:docPartPr>
        <w:name w:val="9FDAB1D8140944D4BE71884D1B2664C2"/>
        <w:category>
          <w:name w:val="General"/>
          <w:gallery w:val="placeholder"/>
        </w:category>
        <w:types>
          <w:type w:val="bbPlcHdr"/>
        </w:types>
        <w:behaviors>
          <w:behavior w:val="content"/>
        </w:behaviors>
        <w:guid w:val="{035D3543-8F70-47BE-AFE3-403B67594CA3}"/>
      </w:docPartPr>
      <w:docPartBody>
        <w:p w:rsidR="00690040" w:rsidRDefault="00690040" w:rsidP="00690040">
          <w:pPr>
            <w:pStyle w:val="9FDAB1D8140944D4BE71884D1B2664C2"/>
          </w:pPr>
          <w:r w:rsidRPr="006141E1">
            <w:rPr>
              <w:rStyle w:val="PlaceholderText"/>
              <w:rFonts w:cstheme="minorHAnsi"/>
              <w:b/>
              <w:bCs/>
              <w:lang w:val="fr-FR"/>
            </w:rPr>
            <w:t>Choose an item.</w:t>
          </w:r>
        </w:p>
      </w:docPartBody>
    </w:docPart>
    <w:docPart>
      <w:docPartPr>
        <w:name w:val="2910F70C35244640B489CA6C8B2A6016"/>
        <w:category>
          <w:name w:val="General"/>
          <w:gallery w:val="placeholder"/>
        </w:category>
        <w:types>
          <w:type w:val="bbPlcHdr"/>
        </w:types>
        <w:behaviors>
          <w:behavior w:val="content"/>
        </w:behaviors>
        <w:guid w:val="{87821E85-FD22-40ED-A165-9F21035FCC69}"/>
      </w:docPartPr>
      <w:docPartBody>
        <w:p w:rsidR="00690040" w:rsidRDefault="00690040" w:rsidP="00690040">
          <w:pPr>
            <w:pStyle w:val="2910F70C35244640B489CA6C8B2A6016"/>
          </w:pPr>
          <w:r w:rsidRPr="006141E1">
            <w:rPr>
              <w:rStyle w:val="PlaceholderText"/>
              <w:rFonts w:cstheme="minorHAnsi"/>
              <w:b/>
              <w:bCs/>
              <w:lang w:val="fr-FR"/>
            </w:rPr>
            <w:t>Choose an item.</w:t>
          </w:r>
        </w:p>
      </w:docPartBody>
    </w:docPart>
    <w:docPart>
      <w:docPartPr>
        <w:name w:val="7DBA0A30D8064FA6A611DF0140FB1174"/>
        <w:category>
          <w:name w:val="General"/>
          <w:gallery w:val="placeholder"/>
        </w:category>
        <w:types>
          <w:type w:val="bbPlcHdr"/>
        </w:types>
        <w:behaviors>
          <w:behavior w:val="content"/>
        </w:behaviors>
        <w:guid w:val="{287B2B68-53A5-4837-ABC2-FE7C8C9C335B}"/>
      </w:docPartPr>
      <w:docPartBody>
        <w:p w:rsidR="00690040" w:rsidRDefault="00690040" w:rsidP="00690040">
          <w:pPr>
            <w:pStyle w:val="7DBA0A30D8064FA6A611DF0140FB1174"/>
          </w:pPr>
          <w:r w:rsidRPr="006141E1">
            <w:rPr>
              <w:rStyle w:val="PlaceholderText"/>
              <w:rFonts w:cstheme="minorHAnsi"/>
              <w:b/>
              <w:bCs/>
              <w:lang w:val="fr-FR"/>
            </w:rPr>
            <w:t>Choose an item.</w:t>
          </w:r>
        </w:p>
      </w:docPartBody>
    </w:docPart>
    <w:docPart>
      <w:docPartPr>
        <w:name w:val="BB7F22DCB74C4D2F814E0E279F851D83"/>
        <w:category>
          <w:name w:val="General"/>
          <w:gallery w:val="placeholder"/>
        </w:category>
        <w:types>
          <w:type w:val="bbPlcHdr"/>
        </w:types>
        <w:behaviors>
          <w:behavior w:val="content"/>
        </w:behaviors>
        <w:guid w:val="{7A53F4C8-30E2-4337-98AB-8901930976CC}"/>
      </w:docPartPr>
      <w:docPartBody>
        <w:p w:rsidR="00690040" w:rsidRDefault="00690040" w:rsidP="00690040">
          <w:pPr>
            <w:pStyle w:val="BB7F22DCB74C4D2F814E0E279F851D83"/>
          </w:pPr>
          <w:r w:rsidRPr="006141E1">
            <w:rPr>
              <w:rStyle w:val="PlaceholderText"/>
              <w:rFonts w:cstheme="minorHAnsi"/>
              <w:b/>
              <w:bCs/>
              <w:lang w:val="fr-FR"/>
            </w:rPr>
            <w:t>Choose an item.</w:t>
          </w:r>
        </w:p>
      </w:docPartBody>
    </w:docPart>
    <w:docPart>
      <w:docPartPr>
        <w:name w:val="154E2BA8D5A743BFA09E3B931A131DBB"/>
        <w:category>
          <w:name w:val="General"/>
          <w:gallery w:val="placeholder"/>
        </w:category>
        <w:types>
          <w:type w:val="bbPlcHdr"/>
        </w:types>
        <w:behaviors>
          <w:behavior w:val="content"/>
        </w:behaviors>
        <w:guid w:val="{885A1F74-AE86-440C-8F04-8024D6CB3F84}"/>
      </w:docPartPr>
      <w:docPartBody>
        <w:p w:rsidR="00690040" w:rsidRDefault="00690040" w:rsidP="00690040">
          <w:pPr>
            <w:pStyle w:val="154E2BA8D5A743BFA09E3B931A131DBB"/>
          </w:pPr>
          <w:r w:rsidRPr="006141E1">
            <w:rPr>
              <w:rStyle w:val="PlaceholderText"/>
              <w:rFonts w:cstheme="minorHAnsi"/>
              <w:b/>
              <w:bCs/>
              <w:lang w:val="fr-FR"/>
            </w:rPr>
            <w:t>Choose an item.</w:t>
          </w:r>
        </w:p>
      </w:docPartBody>
    </w:docPart>
    <w:docPart>
      <w:docPartPr>
        <w:name w:val="5BF33C04B48F41B5B2A8A9A46523FDC0"/>
        <w:category>
          <w:name w:val="General"/>
          <w:gallery w:val="placeholder"/>
        </w:category>
        <w:types>
          <w:type w:val="bbPlcHdr"/>
        </w:types>
        <w:behaviors>
          <w:behavior w:val="content"/>
        </w:behaviors>
        <w:guid w:val="{49F7D9C3-924F-48FD-A673-81135AFC48BD}"/>
      </w:docPartPr>
      <w:docPartBody>
        <w:p w:rsidR="00690040" w:rsidRDefault="00690040" w:rsidP="00690040">
          <w:pPr>
            <w:pStyle w:val="5BF33C04B48F41B5B2A8A9A46523FDC0"/>
          </w:pPr>
          <w:r w:rsidRPr="006141E1">
            <w:rPr>
              <w:rStyle w:val="PlaceholderText"/>
              <w:rFonts w:cstheme="minorHAnsi"/>
              <w:b/>
              <w:bCs/>
              <w:lang w:val="fr-FR"/>
            </w:rPr>
            <w:t>Choose an item.</w:t>
          </w:r>
        </w:p>
      </w:docPartBody>
    </w:docPart>
    <w:docPart>
      <w:docPartPr>
        <w:name w:val="4E45B5A90BBE42FBBF5CC961F643ABA7"/>
        <w:category>
          <w:name w:val="General"/>
          <w:gallery w:val="placeholder"/>
        </w:category>
        <w:types>
          <w:type w:val="bbPlcHdr"/>
        </w:types>
        <w:behaviors>
          <w:behavior w:val="content"/>
        </w:behaviors>
        <w:guid w:val="{59F8AE30-4477-4938-B0D1-C51D4927215E}"/>
      </w:docPartPr>
      <w:docPartBody>
        <w:p w:rsidR="00690040" w:rsidRDefault="00690040" w:rsidP="00690040">
          <w:pPr>
            <w:pStyle w:val="4E45B5A90BBE42FBBF5CC961F643ABA7"/>
          </w:pPr>
          <w:r w:rsidRPr="006141E1">
            <w:rPr>
              <w:rStyle w:val="PlaceholderText"/>
              <w:rFonts w:cstheme="minorHAnsi"/>
              <w:b/>
              <w:bCs/>
              <w:lang w:val="fr-FR"/>
            </w:rPr>
            <w:t>Choose an item.</w:t>
          </w:r>
        </w:p>
      </w:docPartBody>
    </w:docPart>
    <w:docPart>
      <w:docPartPr>
        <w:name w:val="00AE3DF0D9794C3E93E9BA595EC541C2"/>
        <w:category>
          <w:name w:val="General"/>
          <w:gallery w:val="placeholder"/>
        </w:category>
        <w:types>
          <w:type w:val="bbPlcHdr"/>
        </w:types>
        <w:behaviors>
          <w:behavior w:val="content"/>
        </w:behaviors>
        <w:guid w:val="{40713F3F-DB7E-426E-A445-E46677E4F68F}"/>
      </w:docPartPr>
      <w:docPartBody>
        <w:p w:rsidR="00690040" w:rsidRDefault="00690040" w:rsidP="00690040">
          <w:pPr>
            <w:pStyle w:val="00AE3DF0D9794C3E93E9BA595EC541C2"/>
          </w:pPr>
          <w:r w:rsidRPr="006141E1">
            <w:rPr>
              <w:rStyle w:val="PlaceholderText"/>
              <w:rFonts w:cstheme="minorHAnsi"/>
              <w:b/>
              <w:bCs/>
              <w:lang w:val="fr-FR"/>
            </w:rPr>
            <w:t>Choose an item.</w:t>
          </w:r>
        </w:p>
      </w:docPartBody>
    </w:docPart>
    <w:docPart>
      <w:docPartPr>
        <w:name w:val="46A53E75BBCF437BB22F6478B8BCA666"/>
        <w:category>
          <w:name w:val="General"/>
          <w:gallery w:val="placeholder"/>
        </w:category>
        <w:types>
          <w:type w:val="bbPlcHdr"/>
        </w:types>
        <w:behaviors>
          <w:behavior w:val="content"/>
        </w:behaviors>
        <w:guid w:val="{71CD1820-44F0-4CC7-8A8A-3FCB5ADED3ED}"/>
      </w:docPartPr>
      <w:docPartBody>
        <w:p w:rsidR="00690040" w:rsidRDefault="00690040" w:rsidP="00690040">
          <w:pPr>
            <w:pStyle w:val="46A53E75BBCF437BB22F6478B8BCA666"/>
          </w:pPr>
          <w:r w:rsidRPr="006141E1">
            <w:rPr>
              <w:rStyle w:val="PlaceholderText"/>
              <w:rFonts w:cstheme="minorHAnsi"/>
              <w:b/>
              <w:bCs/>
              <w:lang w:val="fr-FR"/>
            </w:rPr>
            <w:t>Choose an item.</w:t>
          </w:r>
        </w:p>
      </w:docPartBody>
    </w:docPart>
    <w:docPart>
      <w:docPartPr>
        <w:name w:val="D9F0B69BC98240628F2C2F8602C10E69"/>
        <w:category>
          <w:name w:val="General"/>
          <w:gallery w:val="placeholder"/>
        </w:category>
        <w:types>
          <w:type w:val="bbPlcHdr"/>
        </w:types>
        <w:behaviors>
          <w:behavior w:val="content"/>
        </w:behaviors>
        <w:guid w:val="{B4525AE6-F7AF-4ABB-AA58-2624E9473076}"/>
      </w:docPartPr>
      <w:docPartBody>
        <w:p w:rsidR="00690040" w:rsidRDefault="00690040" w:rsidP="00690040">
          <w:pPr>
            <w:pStyle w:val="D9F0B69BC98240628F2C2F8602C10E69"/>
          </w:pPr>
          <w:r w:rsidRPr="006141E1">
            <w:rPr>
              <w:rStyle w:val="PlaceholderText"/>
              <w:rFonts w:cstheme="minorHAnsi"/>
              <w:b/>
              <w:bCs/>
              <w:lang w:val="fr-FR"/>
            </w:rPr>
            <w:t>Choose an item.</w:t>
          </w:r>
        </w:p>
      </w:docPartBody>
    </w:docPart>
    <w:docPart>
      <w:docPartPr>
        <w:name w:val="71118C267112411BB02A7C42FAF29B6C"/>
        <w:category>
          <w:name w:val="General"/>
          <w:gallery w:val="placeholder"/>
        </w:category>
        <w:types>
          <w:type w:val="bbPlcHdr"/>
        </w:types>
        <w:behaviors>
          <w:behavior w:val="content"/>
        </w:behaviors>
        <w:guid w:val="{EA45E382-6B28-40E1-909D-61AB294C2A7C}"/>
      </w:docPartPr>
      <w:docPartBody>
        <w:p w:rsidR="00690040" w:rsidRDefault="00690040" w:rsidP="00690040">
          <w:pPr>
            <w:pStyle w:val="71118C267112411BB02A7C42FAF29B6C"/>
          </w:pPr>
          <w:r w:rsidRPr="006141E1">
            <w:rPr>
              <w:rStyle w:val="PlaceholderText"/>
              <w:rFonts w:cstheme="minorHAnsi"/>
              <w:b/>
              <w:bCs/>
              <w:lang w:val="fr-FR"/>
            </w:rPr>
            <w:t>Choose an item.</w:t>
          </w:r>
        </w:p>
      </w:docPartBody>
    </w:docPart>
    <w:docPart>
      <w:docPartPr>
        <w:name w:val="1858E69EAA624322988E3D0C82922553"/>
        <w:category>
          <w:name w:val="General"/>
          <w:gallery w:val="placeholder"/>
        </w:category>
        <w:types>
          <w:type w:val="bbPlcHdr"/>
        </w:types>
        <w:behaviors>
          <w:behavior w:val="content"/>
        </w:behaviors>
        <w:guid w:val="{ED9571B6-0DA1-42EA-9F8D-2191817053CD}"/>
      </w:docPartPr>
      <w:docPartBody>
        <w:p w:rsidR="00690040" w:rsidRDefault="00690040" w:rsidP="00690040">
          <w:pPr>
            <w:pStyle w:val="1858E69EAA624322988E3D0C82922553"/>
          </w:pPr>
          <w:r w:rsidRPr="006141E1">
            <w:rPr>
              <w:rStyle w:val="PlaceholderText"/>
              <w:rFonts w:cstheme="minorHAnsi"/>
              <w:b/>
              <w:bCs/>
              <w:lang w:val="fr-FR"/>
            </w:rPr>
            <w:t>Choose an item.</w:t>
          </w:r>
        </w:p>
      </w:docPartBody>
    </w:docPart>
    <w:docPart>
      <w:docPartPr>
        <w:name w:val="66DAD8BA49404736B8E28E2B26D4CED4"/>
        <w:category>
          <w:name w:val="General"/>
          <w:gallery w:val="placeholder"/>
        </w:category>
        <w:types>
          <w:type w:val="bbPlcHdr"/>
        </w:types>
        <w:behaviors>
          <w:behavior w:val="content"/>
        </w:behaviors>
        <w:guid w:val="{C83C5A13-9EB6-4F62-B658-8AB02A0841C6}"/>
      </w:docPartPr>
      <w:docPartBody>
        <w:p w:rsidR="00690040" w:rsidRDefault="00690040" w:rsidP="00690040">
          <w:pPr>
            <w:pStyle w:val="66DAD8BA49404736B8E28E2B26D4CED4"/>
          </w:pPr>
          <w:r w:rsidRPr="006141E1">
            <w:rPr>
              <w:rStyle w:val="PlaceholderText"/>
              <w:rFonts w:cstheme="minorHAnsi"/>
              <w:b/>
              <w:bCs/>
              <w:lang w:val="fr-FR"/>
            </w:rPr>
            <w:t>Choose an item.</w:t>
          </w:r>
        </w:p>
      </w:docPartBody>
    </w:docPart>
    <w:docPart>
      <w:docPartPr>
        <w:name w:val="E83C3ED735C04D558C7CBD03848F4BB8"/>
        <w:category>
          <w:name w:val="General"/>
          <w:gallery w:val="placeholder"/>
        </w:category>
        <w:types>
          <w:type w:val="bbPlcHdr"/>
        </w:types>
        <w:behaviors>
          <w:behavior w:val="content"/>
        </w:behaviors>
        <w:guid w:val="{6FDEAD2D-1AA5-4FF5-B127-A0DA4A2CAE8D}"/>
      </w:docPartPr>
      <w:docPartBody>
        <w:p w:rsidR="00690040" w:rsidRDefault="00690040" w:rsidP="00690040">
          <w:pPr>
            <w:pStyle w:val="E83C3ED735C04D558C7CBD03848F4BB8"/>
          </w:pPr>
          <w:r w:rsidRPr="006141E1">
            <w:rPr>
              <w:rStyle w:val="PlaceholderText"/>
              <w:rFonts w:cstheme="minorHAnsi"/>
              <w:b/>
              <w:bCs/>
              <w:lang w:val="fr-FR"/>
            </w:rPr>
            <w:t>Choose an item.</w:t>
          </w:r>
        </w:p>
      </w:docPartBody>
    </w:docPart>
    <w:docPart>
      <w:docPartPr>
        <w:name w:val="707BCFD2E67C48CFBB7275C39E5E96D4"/>
        <w:category>
          <w:name w:val="General"/>
          <w:gallery w:val="placeholder"/>
        </w:category>
        <w:types>
          <w:type w:val="bbPlcHdr"/>
        </w:types>
        <w:behaviors>
          <w:behavior w:val="content"/>
        </w:behaviors>
        <w:guid w:val="{C252D595-0F5B-43F6-B643-F433CFFDAEC6}"/>
      </w:docPartPr>
      <w:docPartBody>
        <w:p w:rsidR="00690040" w:rsidRDefault="00690040" w:rsidP="00690040">
          <w:pPr>
            <w:pStyle w:val="707BCFD2E67C48CFBB7275C39E5E96D4"/>
          </w:pPr>
          <w:r w:rsidRPr="006141E1">
            <w:rPr>
              <w:rStyle w:val="PlaceholderText"/>
              <w:rFonts w:cstheme="minorHAnsi"/>
              <w:b/>
              <w:bCs/>
              <w:lang w:val="fr-FR"/>
            </w:rPr>
            <w:t>Choose an item.</w:t>
          </w:r>
        </w:p>
      </w:docPartBody>
    </w:docPart>
    <w:docPart>
      <w:docPartPr>
        <w:name w:val="58B8C1AA24474A46AF7585BBBC5EFC37"/>
        <w:category>
          <w:name w:val="General"/>
          <w:gallery w:val="placeholder"/>
        </w:category>
        <w:types>
          <w:type w:val="bbPlcHdr"/>
        </w:types>
        <w:behaviors>
          <w:behavior w:val="content"/>
        </w:behaviors>
        <w:guid w:val="{79D9542C-E95D-4DB6-8160-44803830DE3E}"/>
      </w:docPartPr>
      <w:docPartBody>
        <w:p w:rsidR="00690040" w:rsidRDefault="00690040" w:rsidP="00690040">
          <w:pPr>
            <w:pStyle w:val="58B8C1AA24474A46AF7585BBBC5EFC37"/>
          </w:pPr>
          <w:r w:rsidRPr="006141E1">
            <w:rPr>
              <w:rStyle w:val="PlaceholderText"/>
              <w:rFonts w:cstheme="minorHAnsi"/>
              <w:b/>
              <w:bCs/>
              <w:lang w:val="fr-FR"/>
            </w:rPr>
            <w:t>Choose an item.</w:t>
          </w:r>
        </w:p>
      </w:docPartBody>
    </w:docPart>
    <w:docPart>
      <w:docPartPr>
        <w:name w:val="C16B110BE70E45B9A7592F5C5E1FAFEC"/>
        <w:category>
          <w:name w:val="General"/>
          <w:gallery w:val="placeholder"/>
        </w:category>
        <w:types>
          <w:type w:val="bbPlcHdr"/>
        </w:types>
        <w:behaviors>
          <w:behavior w:val="content"/>
        </w:behaviors>
        <w:guid w:val="{26CB56A0-ACA4-41D0-8D79-B2C0555E435E}"/>
      </w:docPartPr>
      <w:docPartBody>
        <w:p w:rsidR="00690040" w:rsidRDefault="00690040" w:rsidP="00690040">
          <w:pPr>
            <w:pStyle w:val="C16B110BE70E45B9A7592F5C5E1FAFEC"/>
          </w:pPr>
          <w:r w:rsidRPr="006141E1">
            <w:rPr>
              <w:rStyle w:val="PlaceholderText"/>
              <w:rFonts w:cstheme="minorHAnsi"/>
              <w:b/>
              <w:bCs/>
              <w:lang w:val="fr-FR"/>
            </w:rPr>
            <w:t>Choose an item.</w:t>
          </w:r>
        </w:p>
      </w:docPartBody>
    </w:docPart>
    <w:docPart>
      <w:docPartPr>
        <w:name w:val="7091A052E3F3414B98921AC6C8E38707"/>
        <w:category>
          <w:name w:val="General"/>
          <w:gallery w:val="placeholder"/>
        </w:category>
        <w:types>
          <w:type w:val="bbPlcHdr"/>
        </w:types>
        <w:behaviors>
          <w:behavior w:val="content"/>
        </w:behaviors>
        <w:guid w:val="{13F5CE46-9C79-49B7-B5FB-62501285C611}"/>
      </w:docPartPr>
      <w:docPartBody>
        <w:p w:rsidR="00690040" w:rsidRDefault="00690040" w:rsidP="00690040">
          <w:pPr>
            <w:pStyle w:val="7091A052E3F3414B98921AC6C8E38707"/>
          </w:pPr>
          <w:r w:rsidRPr="006141E1">
            <w:rPr>
              <w:rStyle w:val="PlaceholderText"/>
              <w:rFonts w:cstheme="minorHAnsi"/>
              <w:b/>
              <w:bCs/>
              <w:lang w:val="fr-FR"/>
            </w:rPr>
            <w:t>Choose an item.</w:t>
          </w:r>
        </w:p>
      </w:docPartBody>
    </w:docPart>
    <w:docPart>
      <w:docPartPr>
        <w:name w:val="35DEB182E2CB4BB581A766C152E1A499"/>
        <w:category>
          <w:name w:val="General"/>
          <w:gallery w:val="placeholder"/>
        </w:category>
        <w:types>
          <w:type w:val="bbPlcHdr"/>
        </w:types>
        <w:behaviors>
          <w:behavior w:val="content"/>
        </w:behaviors>
        <w:guid w:val="{1217D2E5-0ADF-4246-9E43-931078E58ED8}"/>
      </w:docPartPr>
      <w:docPartBody>
        <w:p w:rsidR="00690040" w:rsidRDefault="00690040" w:rsidP="00690040">
          <w:pPr>
            <w:pStyle w:val="35DEB182E2CB4BB581A766C152E1A499"/>
          </w:pPr>
          <w:r w:rsidRPr="006141E1">
            <w:rPr>
              <w:rStyle w:val="PlaceholderText"/>
              <w:rFonts w:cstheme="minorHAnsi"/>
              <w:b/>
              <w:bCs/>
              <w:lang w:val="fr-FR"/>
            </w:rPr>
            <w:t>Choose an item.</w:t>
          </w:r>
        </w:p>
      </w:docPartBody>
    </w:docPart>
    <w:docPart>
      <w:docPartPr>
        <w:name w:val="FE1F92023F5B40E6BFB2A1B95A4314BB"/>
        <w:category>
          <w:name w:val="General"/>
          <w:gallery w:val="placeholder"/>
        </w:category>
        <w:types>
          <w:type w:val="bbPlcHdr"/>
        </w:types>
        <w:behaviors>
          <w:behavior w:val="content"/>
        </w:behaviors>
        <w:guid w:val="{E715C05F-41BB-4C1A-9939-B27919E3F5AC}"/>
      </w:docPartPr>
      <w:docPartBody>
        <w:p w:rsidR="00690040" w:rsidRDefault="00690040" w:rsidP="00690040">
          <w:pPr>
            <w:pStyle w:val="FE1F92023F5B40E6BFB2A1B95A4314BB"/>
          </w:pPr>
          <w:r w:rsidRPr="006141E1">
            <w:rPr>
              <w:rStyle w:val="PlaceholderText"/>
              <w:rFonts w:cstheme="minorHAnsi"/>
              <w:b/>
              <w:bCs/>
              <w:lang w:val="fr-FR"/>
            </w:rPr>
            <w:t>Choose an item.</w:t>
          </w:r>
        </w:p>
      </w:docPartBody>
    </w:docPart>
    <w:docPart>
      <w:docPartPr>
        <w:name w:val="8DCA6D5570BC416FA7AF34EDF4FCE0DD"/>
        <w:category>
          <w:name w:val="General"/>
          <w:gallery w:val="placeholder"/>
        </w:category>
        <w:types>
          <w:type w:val="bbPlcHdr"/>
        </w:types>
        <w:behaviors>
          <w:behavior w:val="content"/>
        </w:behaviors>
        <w:guid w:val="{618A80C3-5A9B-4EA2-B5E0-5612E46DF782}"/>
      </w:docPartPr>
      <w:docPartBody>
        <w:p w:rsidR="00690040" w:rsidRDefault="00690040" w:rsidP="00690040">
          <w:pPr>
            <w:pStyle w:val="8DCA6D5570BC416FA7AF34EDF4FCE0DD"/>
          </w:pPr>
          <w:r w:rsidRPr="006141E1">
            <w:rPr>
              <w:rStyle w:val="PlaceholderText"/>
              <w:rFonts w:cstheme="minorHAnsi"/>
              <w:b/>
              <w:bCs/>
              <w:lang w:val="fr-FR"/>
            </w:rPr>
            <w:t>Choose an item.</w:t>
          </w:r>
        </w:p>
      </w:docPartBody>
    </w:docPart>
    <w:docPart>
      <w:docPartPr>
        <w:name w:val="C408C651124849339EE0575DD5AE8DE3"/>
        <w:category>
          <w:name w:val="General"/>
          <w:gallery w:val="placeholder"/>
        </w:category>
        <w:types>
          <w:type w:val="bbPlcHdr"/>
        </w:types>
        <w:behaviors>
          <w:behavior w:val="content"/>
        </w:behaviors>
        <w:guid w:val="{A4B9E2A7-B8B9-4575-BE85-386D136649ED}"/>
      </w:docPartPr>
      <w:docPartBody>
        <w:p w:rsidR="00690040" w:rsidRDefault="00690040" w:rsidP="00690040">
          <w:pPr>
            <w:pStyle w:val="C408C651124849339EE0575DD5AE8DE3"/>
          </w:pPr>
          <w:r w:rsidRPr="006141E1">
            <w:rPr>
              <w:rStyle w:val="PlaceholderText"/>
              <w:rFonts w:cstheme="minorHAnsi"/>
              <w:b/>
              <w:bCs/>
              <w:lang w:val="fr-FR"/>
            </w:rPr>
            <w:t>Choose an item.</w:t>
          </w:r>
        </w:p>
      </w:docPartBody>
    </w:docPart>
    <w:docPart>
      <w:docPartPr>
        <w:name w:val="7BB0D918AB2A4E9C84F73FF0DAF52142"/>
        <w:category>
          <w:name w:val="General"/>
          <w:gallery w:val="placeholder"/>
        </w:category>
        <w:types>
          <w:type w:val="bbPlcHdr"/>
        </w:types>
        <w:behaviors>
          <w:behavior w:val="content"/>
        </w:behaviors>
        <w:guid w:val="{04FBF9DB-D28D-49C0-925A-30EA39C3FADA}"/>
      </w:docPartPr>
      <w:docPartBody>
        <w:p w:rsidR="00690040" w:rsidRDefault="00690040" w:rsidP="00690040">
          <w:pPr>
            <w:pStyle w:val="7BB0D918AB2A4E9C84F73FF0DAF52142"/>
          </w:pPr>
          <w:r w:rsidRPr="006141E1">
            <w:rPr>
              <w:rStyle w:val="PlaceholderText"/>
              <w:rFonts w:cstheme="minorHAnsi"/>
              <w:b/>
              <w:bCs/>
              <w:lang w:val="fr-FR"/>
            </w:rPr>
            <w:t>Choose an item.</w:t>
          </w:r>
        </w:p>
      </w:docPartBody>
    </w:docPart>
    <w:docPart>
      <w:docPartPr>
        <w:name w:val="DDFDAAA387A448859B62EB8984BC7079"/>
        <w:category>
          <w:name w:val="General"/>
          <w:gallery w:val="placeholder"/>
        </w:category>
        <w:types>
          <w:type w:val="bbPlcHdr"/>
        </w:types>
        <w:behaviors>
          <w:behavior w:val="content"/>
        </w:behaviors>
        <w:guid w:val="{3891CED6-1F34-4998-99BE-E964FADF0AD9}"/>
      </w:docPartPr>
      <w:docPartBody>
        <w:p w:rsidR="00690040" w:rsidRDefault="00690040" w:rsidP="00690040">
          <w:pPr>
            <w:pStyle w:val="DDFDAAA387A448859B62EB8984BC7079"/>
          </w:pPr>
          <w:r w:rsidRPr="006141E1">
            <w:rPr>
              <w:rStyle w:val="PlaceholderText"/>
              <w:rFonts w:cstheme="minorHAnsi"/>
              <w:b/>
              <w:bCs/>
              <w:lang w:val="fr-FR"/>
            </w:rPr>
            <w:t>Choose an item.</w:t>
          </w:r>
        </w:p>
      </w:docPartBody>
    </w:docPart>
    <w:docPart>
      <w:docPartPr>
        <w:name w:val="A0D7350BF0D64F15989CAECB5C85A50A"/>
        <w:category>
          <w:name w:val="General"/>
          <w:gallery w:val="placeholder"/>
        </w:category>
        <w:types>
          <w:type w:val="bbPlcHdr"/>
        </w:types>
        <w:behaviors>
          <w:behavior w:val="content"/>
        </w:behaviors>
        <w:guid w:val="{963D028A-55C3-4792-AF2B-842DD211B459}"/>
      </w:docPartPr>
      <w:docPartBody>
        <w:p w:rsidR="00690040" w:rsidRDefault="00690040" w:rsidP="00690040">
          <w:pPr>
            <w:pStyle w:val="A0D7350BF0D64F15989CAECB5C85A50A"/>
          </w:pPr>
          <w:r w:rsidRPr="006141E1">
            <w:rPr>
              <w:rStyle w:val="PlaceholderText"/>
              <w:rFonts w:cstheme="minorHAnsi"/>
              <w:b/>
              <w:bCs/>
              <w:lang w:val="fr-FR"/>
            </w:rPr>
            <w:t>Choose an item.</w:t>
          </w:r>
        </w:p>
      </w:docPartBody>
    </w:docPart>
    <w:docPart>
      <w:docPartPr>
        <w:name w:val="F293AB6F7B62493B9DB54608AB55D619"/>
        <w:category>
          <w:name w:val="General"/>
          <w:gallery w:val="placeholder"/>
        </w:category>
        <w:types>
          <w:type w:val="bbPlcHdr"/>
        </w:types>
        <w:behaviors>
          <w:behavior w:val="content"/>
        </w:behaviors>
        <w:guid w:val="{C0DEA24D-55BC-4E70-8677-898EB795D680}"/>
      </w:docPartPr>
      <w:docPartBody>
        <w:p w:rsidR="00690040" w:rsidRDefault="00690040" w:rsidP="00690040">
          <w:pPr>
            <w:pStyle w:val="F293AB6F7B62493B9DB54608AB55D619"/>
          </w:pPr>
          <w:r w:rsidRPr="006141E1">
            <w:rPr>
              <w:rStyle w:val="PlaceholderText"/>
              <w:rFonts w:cstheme="minorHAnsi"/>
              <w:b/>
              <w:bCs/>
              <w:lang w:val="fr-FR"/>
            </w:rPr>
            <w:t>Choose an item.</w:t>
          </w:r>
        </w:p>
      </w:docPartBody>
    </w:docPart>
    <w:docPart>
      <w:docPartPr>
        <w:name w:val="CBFD756DC71B42F991A950F444319EC4"/>
        <w:category>
          <w:name w:val="General"/>
          <w:gallery w:val="placeholder"/>
        </w:category>
        <w:types>
          <w:type w:val="bbPlcHdr"/>
        </w:types>
        <w:behaviors>
          <w:behavior w:val="content"/>
        </w:behaviors>
        <w:guid w:val="{F3AD22C0-D8C7-409D-BD70-AFD0ABCA49FD}"/>
      </w:docPartPr>
      <w:docPartBody>
        <w:p w:rsidR="00690040" w:rsidRDefault="00690040" w:rsidP="00690040">
          <w:pPr>
            <w:pStyle w:val="CBFD756DC71B42F991A950F444319EC4"/>
          </w:pPr>
          <w:r w:rsidRPr="006141E1">
            <w:rPr>
              <w:rStyle w:val="PlaceholderText"/>
              <w:rFonts w:cstheme="minorHAnsi"/>
              <w:b/>
              <w:bCs/>
              <w:lang w:val="fr-FR"/>
            </w:rPr>
            <w:t>Choose an item.</w:t>
          </w:r>
        </w:p>
      </w:docPartBody>
    </w:docPart>
    <w:docPart>
      <w:docPartPr>
        <w:name w:val="2071747FF60E44F88311E74D0B47F3FB"/>
        <w:category>
          <w:name w:val="General"/>
          <w:gallery w:val="placeholder"/>
        </w:category>
        <w:types>
          <w:type w:val="bbPlcHdr"/>
        </w:types>
        <w:behaviors>
          <w:behavior w:val="content"/>
        </w:behaviors>
        <w:guid w:val="{4585024B-606A-4970-86A2-86115631C7EF}"/>
      </w:docPartPr>
      <w:docPartBody>
        <w:p w:rsidR="00690040" w:rsidRDefault="00690040" w:rsidP="00690040">
          <w:pPr>
            <w:pStyle w:val="2071747FF60E44F88311E74D0B47F3FB"/>
          </w:pPr>
          <w:r w:rsidRPr="006141E1">
            <w:rPr>
              <w:rStyle w:val="PlaceholderText"/>
              <w:rFonts w:cstheme="minorHAnsi"/>
              <w:b/>
              <w:bCs/>
              <w:lang w:val="fr-FR"/>
            </w:rPr>
            <w:t>Choose an item.</w:t>
          </w:r>
        </w:p>
      </w:docPartBody>
    </w:docPart>
    <w:docPart>
      <w:docPartPr>
        <w:name w:val="E28F89255DF849E6B938AE62D53658F9"/>
        <w:category>
          <w:name w:val="General"/>
          <w:gallery w:val="placeholder"/>
        </w:category>
        <w:types>
          <w:type w:val="bbPlcHdr"/>
        </w:types>
        <w:behaviors>
          <w:behavior w:val="content"/>
        </w:behaviors>
        <w:guid w:val="{FDE2DC80-65B3-4C81-AA3D-A51066F0318B}"/>
      </w:docPartPr>
      <w:docPartBody>
        <w:p w:rsidR="00690040" w:rsidRDefault="00690040" w:rsidP="00690040">
          <w:pPr>
            <w:pStyle w:val="E28F89255DF849E6B938AE62D53658F9"/>
          </w:pPr>
          <w:r w:rsidRPr="006141E1">
            <w:rPr>
              <w:rStyle w:val="PlaceholderText"/>
              <w:rFonts w:cstheme="minorHAnsi"/>
              <w:b/>
              <w:bCs/>
              <w:lang w:val="fr-FR"/>
            </w:rPr>
            <w:t>Choose an item.</w:t>
          </w:r>
        </w:p>
      </w:docPartBody>
    </w:docPart>
    <w:docPart>
      <w:docPartPr>
        <w:name w:val="0080BA671A9347AC846E0D1F49ABFFD7"/>
        <w:category>
          <w:name w:val="General"/>
          <w:gallery w:val="placeholder"/>
        </w:category>
        <w:types>
          <w:type w:val="bbPlcHdr"/>
        </w:types>
        <w:behaviors>
          <w:behavior w:val="content"/>
        </w:behaviors>
        <w:guid w:val="{D76D5093-77C9-4628-8DD5-B23D1D305C0D}"/>
      </w:docPartPr>
      <w:docPartBody>
        <w:p w:rsidR="00690040" w:rsidRDefault="00690040" w:rsidP="00690040">
          <w:pPr>
            <w:pStyle w:val="0080BA671A9347AC846E0D1F49ABFFD7"/>
          </w:pPr>
          <w:r w:rsidRPr="006141E1">
            <w:rPr>
              <w:rStyle w:val="PlaceholderText"/>
              <w:rFonts w:cstheme="minorHAnsi"/>
              <w:b/>
              <w:bCs/>
              <w:lang w:val="fr-FR"/>
            </w:rPr>
            <w:t>Choose an item.</w:t>
          </w:r>
        </w:p>
      </w:docPartBody>
    </w:docPart>
    <w:docPart>
      <w:docPartPr>
        <w:name w:val="2E5D5D94745F4D2E9CED6C0FE26B2269"/>
        <w:category>
          <w:name w:val="General"/>
          <w:gallery w:val="placeholder"/>
        </w:category>
        <w:types>
          <w:type w:val="bbPlcHdr"/>
        </w:types>
        <w:behaviors>
          <w:behavior w:val="content"/>
        </w:behaviors>
        <w:guid w:val="{AF3BD58A-1A6E-4955-819A-4E0C36C56B9E}"/>
      </w:docPartPr>
      <w:docPartBody>
        <w:p w:rsidR="00690040" w:rsidRDefault="00690040" w:rsidP="00690040">
          <w:pPr>
            <w:pStyle w:val="2E5D5D94745F4D2E9CED6C0FE26B2269"/>
          </w:pPr>
          <w:r w:rsidRPr="006141E1">
            <w:rPr>
              <w:rStyle w:val="PlaceholderText"/>
              <w:rFonts w:cstheme="minorHAnsi"/>
              <w:b/>
              <w:bCs/>
              <w:lang w:val="fr-FR"/>
            </w:rPr>
            <w:t>Choose an item.</w:t>
          </w:r>
        </w:p>
      </w:docPartBody>
    </w:docPart>
    <w:docPart>
      <w:docPartPr>
        <w:name w:val="EAEA7EF60C7B45D48227933845E3A1FF"/>
        <w:category>
          <w:name w:val="General"/>
          <w:gallery w:val="placeholder"/>
        </w:category>
        <w:types>
          <w:type w:val="bbPlcHdr"/>
        </w:types>
        <w:behaviors>
          <w:behavior w:val="content"/>
        </w:behaviors>
        <w:guid w:val="{18D7700D-5264-45B0-8B53-BDF0DE78582C}"/>
      </w:docPartPr>
      <w:docPartBody>
        <w:p w:rsidR="00690040" w:rsidRDefault="00690040" w:rsidP="00690040">
          <w:pPr>
            <w:pStyle w:val="EAEA7EF60C7B45D48227933845E3A1FF"/>
          </w:pPr>
          <w:r w:rsidRPr="006141E1">
            <w:rPr>
              <w:rStyle w:val="PlaceholderText"/>
              <w:rFonts w:cstheme="minorHAnsi"/>
              <w:b/>
              <w:bCs/>
              <w:lang w:val="fr-FR"/>
            </w:rPr>
            <w:t>Choose an item.</w:t>
          </w:r>
        </w:p>
      </w:docPartBody>
    </w:docPart>
    <w:docPart>
      <w:docPartPr>
        <w:name w:val="4C477B9A89794940B5E956995B7194F7"/>
        <w:category>
          <w:name w:val="General"/>
          <w:gallery w:val="placeholder"/>
        </w:category>
        <w:types>
          <w:type w:val="bbPlcHdr"/>
        </w:types>
        <w:behaviors>
          <w:behavior w:val="content"/>
        </w:behaviors>
        <w:guid w:val="{0A369855-936D-4863-8595-FB2E36A6ED13}"/>
      </w:docPartPr>
      <w:docPartBody>
        <w:p w:rsidR="00690040" w:rsidRDefault="00690040" w:rsidP="00690040">
          <w:pPr>
            <w:pStyle w:val="4C477B9A89794940B5E956995B7194F7"/>
          </w:pPr>
          <w:r w:rsidRPr="006141E1">
            <w:rPr>
              <w:rStyle w:val="PlaceholderText"/>
              <w:rFonts w:cstheme="minorHAnsi"/>
              <w:b/>
              <w:bCs/>
              <w:lang w:val="fr-FR"/>
            </w:rPr>
            <w:t>Choose an item.</w:t>
          </w:r>
        </w:p>
      </w:docPartBody>
    </w:docPart>
    <w:docPart>
      <w:docPartPr>
        <w:name w:val="D13A8FA67B6F478D96FD014973293CCB"/>
        <w:category>
          <w:name w:val="General"/>
          <w:gallery w:val="placeholder"/>
        </w:category>
        <w:types>
          <w:type w:val="bbPlcHdr"/>
        </w:types>
        <w:behaviors>
          <w:behavior w:val="content"/>
        </w:behaviors>
        <w:guid w:val="{473D76C9-8E0E-4AB0-B18E-3A202F8620FF}"/>
      </w:docPartPr>
      <w:docPartBody>
        <w:p w:rsidR="00690040" w:rsidRDefault="00690040" w:rsidP="00690040">
          <w:pPr>
            <w:pStyle w:val="D13A8FA67B6F478D96FD014973293CCB"/>
          </w:pPr>
          <w:r w:rsidRPr="006141E1">
            <w:rPr>
              <w:rStyle w:val="PlaceholderText"/>
              <w:rFonts w:cstheme="minorHAnsi"/>
              <w:b/>
              <w:bCs/>
              <w:lang w:val="fr-FR"/>
            </w:rPr>
            <w:t>Choose an item.</w:t>
          </w:r>
        </w:p>
      </w:docPartBody>
    </w:docPart>
    <w:docPart>
      <w:docPartPr>
        <w:name w:val="5485386A27D447FCBA6B3FCC7B2E607F"/>
        <w:category>
          <w:name w:val="General"/>
          <w:gallery w:val="placeholder"/>
        </w:category>
        <w:types>
          <w:type w:val="bbPlcHdr"/>
        </w:types>
        <w:behaviors>
          <w:behavior w:val="content"/>
        </w:behaviors>
        <w:guid w:val="{DE718520-AD62-40D4-8F92-2B401BEB4916}"/>
      </w:docPartPr>
      <w:docPartBody>
        <w:p w:rsidR="00690040" w:rsidRDefault="00690040" w:rsidP="00690040">
          <w:pPr>
            <w:pStyle w:val="5485386A27D447FCBA6B3FCC7B2E607F"/>
          </w:pPr>
          <w:r w:rsidRPr="006141E1">
            <w:rPr>
              <w:rStyle w:val="PlaceholderText"/>
              <w:rFonts w:cstheme="minorHAnsi"/>
              <w:b/>
              <w:bCs/>
              <w:lang w:val="fr-FR"/>
            </w:rPr>
            <w:t>Choose an item.</w:t>
          </w:r>
        </w:p>
      </w:docPartBody>
    </w:docPart>
    <w:docPart>
      <w:docPartPr>
        <w:name w:val="0DE61029465449858E8BC47C1BD4E1E6"/>
        <w:category>
          <w:name w:val="General"/>
          <w:gallery w:val="placeholder"/>
        </w:category>
        <w:types>
          <w:type w:val="bbPlcHdr"/>
        </w:types>
        <w:behaviors>
          <w:behavior w:val="content"/>
        </w:behaviors>
        <w:guid w:val="{BC3E46E5-7CEC-4C80-A04D-9E4EBAFE04C8}"/>
      </w:docPartPr>
      <w:docPartBody>
        <w:p w:rsidR="00690040" w:rsidRDefault="00690040" w:rsidP="00690040">
          <w:pPr>
            <w:pStyle w:val="0DE61029465449858E8BC47C1BD4E1E6"/>
          </w:pPr>
          <w:r w:rsidRPr="006141E1">
            <w:rPr>
              <w:rStyle w:val="PlaceholderText"/>
              <w:rFonts w:cstheme="minorHAnsi"/>
              <w:b/>
              <w:bCs/>
              <w:lang w:val="fr-FR"/>
            </w:rPr>
            <w:t>Choose an item.</w:t>
          </w:r>
        </w:p>
      </w:docPartBody>
    </w:docPart>
    <w:docPart>
      <w:docPartPr>
        <w:name w:val="48650D1F71A14DF79582FD03BD931661"/>
        <w:category>
          <w:name w:val="General"/>
          <w:gallery w:val="placeholder"/>
        </w:category>
        <w:types>
          <w:type w:val="bbPlcHdr"/>
        </w:types>
        <w:behaviors>
          <w:behavior w:val="content"/>
        </w:behaviors>
        <w:guid w:val="{97A7BCCC-F352-47A7-A58E-FC8D85B17126}"/>
      </w:docPartPr>
      <w:docPartBody>
        <w:p w:rsidR="00690040" w:rsidRDefault="00690040" w:rsidP="00690040">
          <w:pPr>
            <w:pStyle w:val="48650D1F71A14DF79582FD03BD931661"/>
          </w:pPr>
          <w:r w:rsidRPr="006141E1">
            <w:rPr>
              <w:rStyle w:val="PlaceholderText"/>
              <w:rFonts w:cstheme="minorHAnsi"/>
              <w:b/>
              <w:bCs/>
              <w:lang w:val="fr-FR"/>
            </w:rPr>
            <w:t>Choose an item.</w:t>
          </w:r>
        </w:p>
      </w:docPartBody>
    </w:docPart>
    <w:docPart>
      <w:docPartPr>
        <w:name w:val="579BF33F76914A5CBBE34D281021FB57"/>
        <w:category>
          <w:name w:val="General"/>
          <w:gallery w:val="placeholder"/>
        </w:category>
        <w:types>
          <w:type w:val="bbPlcHdr"/>
        </w:types>
        <w:behaviors>
          <w:behavior w:val="content"/>
        </w:behaviors>
        <w:guid w:val="{A68E48AE-F98E-4707-9CC7-9682C9ACD063}"/>
      </w:docPartPr>
      <w:docPartBody>
        <w:p w:rsidR="00690040" w:rsidRDefault="00690040" w:rsidP="00690040">
          <w:pPr>
            <w:pStyle w:val="579BF33F76914A5CBBE34D281021FB57"/>
          </w:pPr>
          <w:r w:rsidRPr="006141E1">
            <w:rPr>
              <w:rStyle w:val="PlaceholderText"/>
              <w:rFonts w:cstheme="minorHAnsi"/>
              <w:b/>
              <w:bCs/>
              <w:lang w:val="fr-FR"/>
            </w:rPr>
            <w:t>Choose an item.</w:t>
          </w:r>
        </w:p>
      </w:docPartBody>
    </w:docPart>
    <w:docPart>
      <w:docPartPr>
        <w:name w:val="4E295D7272294534885072A121AB9596"/>
        <w:category>
          <w:name w:val="General"/>
          <w:gallery w:val="placeholder"/>
        </w:category>
        <w:types>
          <w:type w:val="bbPlcHdr"/>
        </w:types>
        <w:behaviors>
          <w:behavior w:val="content"/>
        </w:behaviors>
        <w:guid w:val="{186FC07A-28ED-42FA-B129-3FBCFCED2126}"/>
      </w:docPartPr>
      <w:docPartBody>
        <w:p w:rsidR="00690040" w:rsidRDefault="00690040" w:rsidP="00690040">
          <w:pPr>
            <w:pStyle w:val="4E295D7272294534885072A121AB9596"/>
          </w:pPr>
          <w:r w:rsidRPr="006141E1">
            <w:rPr>
              <w:rStyle w:val="PlaceholderText"/>
              <w:rFonts w:cstheme="minorHAnsi"/>
              <w:b/>
              <w:bCs/>
              <w:lang w:val="fr-FR"/>
            </w:rPr>
            <w:t>Choose an item.</w:t>
          </w:r>
        </w:p>
      </w:docPartBody>
    </w:docPart>
    <w:docPart>
      <w:docPartPr>
        <w:name w:val="E381B77D435342F2B078EACED4791EA4"/>
        <w:category>
          <w:name w:val="General"/>
          <w:gallery w:val="placeholder"/>
        </w:category>
        <w:types>
          <w:type w:val="bbPlcHdr"/>
        </w:types>
        <w:behaviors>
          <w:behavior w:val="content"/>
        </w:behaviors>
        <w:guid w:val="{A9085B46-5F61-43F3-B961-4CA64FB963AA}"/>
      </w:docPartPr>
      <w:docPartBody>
        <w:p w:rsidR="00690040" w:rsidRDefault="00690040" w:rsidP="00690040">
          <w:pPr>
            <w:pStyle w:val="E381B77D435342F2B078EACED4791EA4"/>
          </w:pPr>
          <w:r w:rsidRPr="006141E1">
            <w:rPr>
              <w:rStyle w:val="PlaceholderText"/>
              <w:rFonts w:cstheme="minorHAnsi"/>
              <w:b/>
              <w:bCs/>
              <w:lang w:val="fr-FR"/>
            </w:rPr>
            <w:t>Choose an item.</w:t>
          </w:r>
        </w:p>
      </w:docPartBody>
    </w:docPart>
    <w:docPart>
      <w:docPartPr>
        <w:name w:val="E1E48924B6884971BBF5F7162349F9F6"/>
        <w:category>
          <w:name w:val="General"/>
          <w:gallery w:val="placeholder"/>
        </w:category>
        <w:types>
          <w:type w:val="bbPlcHdr"/>
        </w:types>
        <w:behaviors>
          <w:behavior w:val="content"/>
        </w:behaviors>
        <w:guid w:val="{563E9490-0F53-47A4-9432-3A4C7DBF0A9D}"/>
      </w:docPartPr>
      <w:docPartBody>
        <w:p w:rsidR="00690040" w:rsidRDefault="00690040" w:rsidP="00690040">
          <w:pPr>
            <w:pStyle w:val="E1E48924B6884971BBF5F7162349F9F6"/>
          </w:pPr>
          <w:r w:rsidRPr="006141E1">
            <w:rPr>
              <w:rStyle w:val="PlaceholderText"/>
              <w:rFonts w:cstheme="minorHAnsi"/>
              <w:b/>
              <w:bCs/>
              <w:lang w:val="fr-FR"/>
            </w:rPr>
            <w:t>Choose an item.</w:t>
          </w:r>
        </w:p>
      </w:docPartBody>
    </w:docPart>
    <w:docPart>
      <w:docPartPr>
        <w:name w:val="3315E6B41D264035ADD3D2F970294254"/>
        <w:category>
          <w:name w:val="General"/>
          <w:gallery w:val="placeholder"/>
        </w:category>
        <w:types>
          <w:type w:val="bbPlcHdr"/>
        </w:types>
        <w:behaviors>
          <w:behavior w:val="content"/>
        </w:behaviors>
        <w:guid w:val="{A83B8B55-8B3E-4BE4-A06E-0BA975F64FBA}"/>
      </w:docPartPr>
      <w:docPartBody>
        <w:p w:rsidR="00690040" w:rsidRDefault="00690040" w:rsidP="00690040">
          <w:pPr>
            <w:pStyle w:val="3315E6B41D264035ADD3D2F970294254"/>
          </w:pPr>
          <w:r w:rsidRPr="006141E1">
            <w:rPr>
              <w:rStyle w:val="PlaceholderText"/>
              <w:rFonts w:cstheme="minorHAnsi"/>
              <w:b/>
              <w:bCs/>
              <w:lang w:val="fr-FR"/>
            </w:rPr>
            <w:t>Choose an item.</w:t>
          </w:r>
        </w:p>
      </w:docPartBody>
    </w:docPart>
    <w:docPart>
      <w:docPartPr>
        <w:name w:val="9D4FB98E3A1F4C57B9F4C68888618D8F"/>
        <w:category>
          <w:name w:val="General"/>
          <w:gallery w:val="placeholder"/>
        </w:category>
        <w:types>
          <w:type w:val="bbPlcHdr"/>
        </w:types>
        <w:behaviors>
          <w:behavior w:val="content"/>
        </w:behaviors>
        <w:guid w:val="{46D0A3F4-B78B-4841-A7F5-D40DC558EF12}"/>
      </w:docPartPr>
      <w:docPartBody>
        <w:p w:rsidR="00690040" w:rsidRDefault="00690040" w:rsidP="00690040">
          <w:pPr>
            <w:pStyle w:val="9D4FB98E3A1F4C57B9F4C68888618D8F"/>
          </w:pPr>
          <w:r w:rsidRPr="006141E1">
            <w:rPr>
              <w:rStyle w:val="PlaceholderText"/>
              <w:rFonts w:cstheme="minorHAnsi"/>
              <w:b/>
              <w:bCs/>
              <w:lang w:val="fr-FR"/>
            </w:rPr>
            <w:t>Choose an item.</w:t>
          </w:r>
        </w:p>
      </w:docPartBody>
    </w:docPart>
    <w:docPart>
      <w:docPartPr>
        <w:name w:val="27844EE5BEB94F728DFBB1FF7B5B974C"/>
        <w:category>
          <w:name w:val="General"/>
          <w:gallery w:val="placeholder"/>
        </w:category>
        <w:types>
          <w:type w:val="bbPlcHdr"/>
        </w:types>
        <w:behaviors>
          <w:behavior w:val="content"/>
        </w:behaviors>
        <w:guid w:val="{F7B248DC-F978-4FC1-ACC4-103CC58BC7FF}"/>
      </w:docPartPr>
      <w:docPartBody>
        <w:p w:rsidR="00690040" w:rsidRDefault="00690040" w:rsidP="00690040">
          <w:pPr>
            <w:pStyle w:val="27844EE5BEB94F728DFBB1FF7B5B974C"/>
          </w:pPr>
          <w:r w:rsidRPr="006141E1">
            <w:rPr>
              <w:rStyle w:val="PlaceholderText"/>
              <w:rFonts w:cstheme="minorHAnsi"/>
              <w:b/>
              <w:bCs/>
              <w:lang w:val="fr-FR"/>
            </w:rPr>
            <w:t>Choose an item.</w:t>
          </w:r>
        </w:p>
      </w:docPartBody>
    </w:docPart>
    <w:docPart>
      <w:docPartPr>
        <w:name w:val="DC7D589C8EC84A109472449671827D5A"/>
        <w:category>
          <w:name w:val="General"/>
          <w:gallery w:val="placeholder"/>
        </w:category>
        <w:types>
          <w:type w:val="bbPlcHdr"/>
        </w:types>
        <w:behaviors>
          <w:behavior w:val="content"/>
        </w:behaviors>
        <w:guid w:val="{D00B9A59-9534-48CC-A3B1-CD351760DA5B}"/>
      </w:docPartPr>
      <w:docPartBody>
        <w:p w:rsidR="00690040" w:rsidRDefault="00690040" w:rsidP="00690040">
          <w:pPr>
            <w:pStyle w:val="DC7D589C8EC84A109472449671827D5A"/>
          </w:pPr>
          <w:r w:rsidRPr="006141E1">
            <w:rPr>
              <w:rStyle w:val="PlaceholderText"/>
              <w:rFonts w:cstheme="minorHAnsi"/>
              <w:b/>
              <w:bCs/>
              <w:lang w:val="fr-FR"/>
            </w:rPr>
            <w:t>Choose an item.</w:t>
          </w:r>
        </w:p>
      </w:docPartBody>
    </w:docPart>
    <w:docPart>
      <w:docPartPr>
        <w:name w:val="CE12B8AFC0CE4F1295DF0AB2CE76C31C"/>
        <w:category>
          <w:name w:val="General"/>
          <w:gallery w:val="placeholder"/>
        </w:category>
        <w:types>
          <w:type w:val="bbPlcHdr"/>
        </w:types>
        <w:behaviors>
          <w:behavior w:val="content"/>
        </w:behaviors>
        <w:guid w:val="{1324C50A-F2A1-488A-B952-81648797109B}"/>
      </w:docPartPr>
      <w:docPartBody>
        <w:p w:rsidR="00690040" w:rsidRDefault="00690040" w:rsidP="00690040">
          <w:pPr>
            <w:pStyle w:val="CE12B8AFC0CE4F1295DF0AB2CE76C31C"/>
          </w:pPr>
          <w:r w:rsidRPr="006141E1">
            <w:rPr>
              <w:rStyle w:val="PlaceholderText"/>
              <w:rFonts w:cstheme="minorHAnsi"/>
              <w:b/>
              <w:bCs/>
              <w:lang w:val="fr-FR"/>
            </w:rPr>
            <w:t>Choose an item.</w:t>
          </w:r>
        </w:p>
      </w:docPartBody>
    </w:docPart>
    <w:docPart>
      <w:docPartPr>
        <w:name w:val="956111817F1F4BE98E964DA4DFD3CAB8"/>
        <w:category>
          <w:name w:val="General"/>
          <w:gallery w:val="placeholder"/>
        </w:category>
        <w:types>
          <w:type w:val="bbPlcHdr"/>
        </w:types>
        <w:behaviors>
          <w:behavior w:val="content"/>
        </w:behaviors>
        <w:guid w:val="{E9D8BBF6-BA78-4B90-9C9F-36169CED7965}"/>
      </w:docPartPr>
      <w:docPartBody>
        <w:p w:rsidR="00690040" w:rsidRDefault="00690040" w:rsidP="00690040">
          <w:pPr>
            <w:pStyle w:val="956111817F1F4BE98E964DA4DFD3CAB8"/>
          </w:pPr>
          <w:r w:rsidRPr="006141E1">
            <w:rPr>
              <w:rStyle w:val="PlaceholderText"/>
              <w:rFonts w:cstheme="minorHAnsi"/>
              <w:b/>
              <w:bCs/>
              <w:lang w:val="fr-FR"/>
            </w:rPr>
            <w:t>Choose an item.</w:t>
          </w:r>
        </w:p>
      </w:docPartBody>
    </w:docPart>
    <w:docPart>
      <w:docPartPr>
        <w:name w:val="F180A416CE3C44B7A44240276339057F"/>
        <w:category>
          <w:name w:val="General"/>
          <w:gallery w:val="placeholder"/>
        </w:category>
        <w:types>
          <w:type w:val="bbPlcHdr"/>
        </w:types>
        <w:behaviors>
          <w:behavior w:val="content"/>
        </w:behaviors>
        <w:guid w:val="{FBCB74E4-6598-462A-B6A8-18571B99CB1F}"/>
      </w:docPartPr>
      <w:docPartBody>
        <w:p w:rsidR="00690040" w:rsidRDefault="00690040" w:rsidP="00690040">
          <w:pPr>
            <w:pStyle w:val="F180A416CE3C44B7A44240276339057F"/>
          </w:pPr>
          <w:r w:rsidRPr="006141E1">
            <w:rPr>
              <w:rStyle w:val="PlaceholderText"/>
              <w:rFonts w:cstheme="minorHAnsi"/>
              <w:b/>
              <w:bCs/>
              <w:lang w:val="fr-FR"/>
            </w:rPr>
            <w:t>Choose an item.</w:t>
          </w:r>
        </w:p>
      </w:docPartBody>
    </w:docPart>
    <w:docPart>
      <w:docPartPr>
        <w:name w:val="F0C700D970EE46DF8EF2C65EC1399913"/>
        <w:category>
          <w:name w:val="General"/>
          <w:gallery w:val="placeholder"/>
        </w:category>
        <w:types>
          <w:type w:val="bbPlcHdr"/>
        </w:types>
        <w:behaviors>
          <w:behavior w:val="content"/>
        </w:behaviors>
        <w:guid w:val="{B2470BC6-2630-4048-BE8F-A6B4FDD53D4C}"/>
      </w:docPartPr>
      <w:docPartBody>
        <w:p w:rsidR="00690040" w:rsidRDefault="00690040" w:rsidP="00690040">
          <w:pPr>
            <w:pStyle w:val="F0C700D970EE46DF8EF2C65EC1399913"/>
          </w:pPr>
          <w:r w:rsidRPr="006141E1">
            <w:rPr>
              <w:rStyle w:val="PlaceholderText"/>
              <w:rFonts w:cstheme="minorHAnsi"/>
              <w:b/>
              <w:bCs/>
              <w:lang w:val="fr-FR"/>
            </w:rPr>
            <w:t>Choose an item.</w:t>
          </w:r>
        </w:p>
      </w:docPartBody>
    </w:docPart>
    <w:docPart>
      <w:docPartPr>
        <w:name w:val="26986DB44AF64E9E89F6B382CA364295"/>
        <w:category>
          <w:name w:val="General"/>
          <w:gallery w:val="placeholder"/>
        </w:category>
        <w:types>
          <w:type w:val="bbPlcHdr"/>
        </w:types>
        <w:behaviors>
          <w:behavior w:val="content"/>
        </w:behaviors>
        <w:guid w:val="{3257889D-1A37-421D-AE3B-2D94F7DD9373}"/>
      </w:docPartPr>
      <w:docPartBody>
        <w:p w:rsidR="00690040" w:rsidRDefault="00690040" w:rsidP="00690040">
          <w:pPr>
            <w:pStyle w:val="26986DB44AF64E9E89F6B382CA364295"/>
          </w:pPr>
          <w:r w:rsidRPr="006141E1">
            <w:rPr>
              <w:rStyle w:val="PlaceholderText"/>
              <w:rFonts w:cstheme="minorHAnsi"/>
              <w:b/>
              <w:bCs/>
              <w:lang w:val="fr-FR"/>
            </w:rPr>
            <w:t>Choose an item.</w:t>
          </w:r>
        </w:p>
      </w:docPartBody>
    </w:docPart>
    <w:docPart>
      <w:docPartPr>
        <w:name w:val="BFE7F1FE8E1B4496BCB7A4A6F5D4F828"/>
        <w:category>
          <w:name w:val="General"/>
          <w:gallery w:val="placeholder"/>
        </w:category>
        <w:types>
          <w:type w:val="bbPlcHdr"/>
        </w:types>
        <w:behaviors>
          <w:behavior w:val="content"/>
        </w:behaviors>
        <w:guid w:val="{A18E50F2-A0E4-4A0D-A536-CDC24627CFE2}"/>
      </w:docPartPr>
      <w:docPartBody>
        <w:p w:rsidR="00690040" w:rsidRDefault="00690040" w:rsidP="00690040">
          <w:pPr>
            <w:pStyle w:val="BFE7F1FE8E1B4496BCB7A4A6F5D4F828"/>
          </w:pPr>
          <w:r w:rsidRPr="006141E1">
            <w:rPr>
              <w:rStyle w:val="PlaceholderText"/>
              <w:rFonts w:cstheme="minorHAnsi"/>
              <w:b/>
              <w:bCs/>
              <w:lang w:val="fr-FR"/>
            </w:rPr>
            <w:t>Choose an item.</w:t>
          </w:r>
        </w:p>
      </w:docPartBody>
    </w:docPart>
    <w:docPart>
      <w:docPartPr>
        <w:name w:val="16BFDC73A9E04A3D839D229445BC2CB0"/>
        <w:category>
          <w:name w:val="General"/>
          <w:gallery w:val="placeholder"/>
        </w:category>
        <w:types>
          <w:type w:val="bbPlcHdr"/>
        </w:types>
        <w:behaviors>
          <w:behavior w:val="content"/>
        </w:behaviors>
        <w:guid w:val="{CBE9752D-36B5-4B0B-9780-B79EEF2BE7AC}"/>
      </w:docPartPr>
      <w:docPartBody>
        <w:p w:rsidR="00690040" w:rsidRDefault="00690040" w:rsidP="00690040">
          <w:pPr>
            <w:pStyle w:val="16BFDC73A9E04A3D839D229445BC2CB0"/>
          </w:pPr>
          <w:r w:rsidRPr="006141E1">
            <w:rPr>
              <w:rStyle w:val="PlaceholderText"/>
              <w:rFonts w:cstheme="minorHAnsi"/>
              <w:b/>
              <w:bCs/>
              <w:lang w:val="fr-FR"/>
            </w:rPr>
            <w:t>Choose an item.</w:t>
          </w:r>
        </w:p>
      </w:docPartBody>
    </w:docPart>
    <w:docPart>
      <w:docPartPr>
        <w:name w:val="1349457304E5497BBA7467D946CDA42A"/>
        <w:category>
          <w:name w:val="General"/>
          <w:gallery w:val="placeholder"/>
        </w:category>
        <w:types>
          <w:type w:val="bbPlcHdr"/>
        </w:types>
        <w:behaviors>
          <w:behavior w:val="content"/>
        </w:behaviors>
        <w:guid w:val="{490DD35E-234A-489B-B9F3-FD8AFF920C01}"/>
      </w:docPartPr>
      <w:docPartBody>
        <w:p w:rsidR="00690040" w:rsidRDefault="00690040" w:rsidP="00690040">
          <w:pPr>
            <w:pStyle w:val="1349457304E5497BBA7467D946CDA42A"/>
          </w:pPr>
          <w:r w:rsidRPr="006141E1">
            <w:rPr>
              <w:rStyle w:val="PlaceholderText"/>
              <w:rFonts w:cstheme="minorHAnsi"/>
              <w:b/>
              <w:bCs/>
              <w:lang w:val="fr-FR"/>
            </w:rPr>
            <w:t>Choose an item.</w:t>
          </w:r>
        </w:p>
      </w:docPartBody>
    </w:docPart>
    <w:docPart>
      <w:docPartPr>
        <w:name w:val="3FA1177909DE4D77A8BA06752F7BA6F9"/>
        <w:category>
          <w:name w:val="General"/>
          <w:gallery w:val="placeholder"/>
        </w:category>
        <w:types>
          <w:type w:val="bbPlcHdr"/>
        </w:types>
        <w:behaviors>
          <w:behavior w:val="content"/>
        </w:behaviors>
        <w:guid w:val="{6E91972D-EE2B-4158-87C8-D5353AD78759}"/>
      </w:docPartPr>
      <w:docPartBody>
        <w:p w:rsidR="00690040" w:rsidRDefault="00690040" w:rsidP="00690040">
          <w:pPr>
            <w:pStyle w:val="3FA1177909DE4D77A8BA06752F7BA6F9"/>
          </w:pPr>
          <w:r w:rsidRPr="006141E1">
            <w:rPr>
              <w:rStyle w:val="PlaceholderText"/>
              <w:rFonts w:cstheme="minorHAnsi"/>
              <w:b/>
              <w:bCs/>
              <w:lang w:val="fr-FR"/>
            </w:rPr>
            <w:t>Choose an item.</w:t>
          </w:r>
        </w:p>
      </w:docPartBody>
    </w:docPart>
    <w:docPart>
      <w:docPartPr>
        <w:name w:val="1FE0F3F18E0E486F934D7421D01D1829"/>
        <w:category>
          <w:name w:val="General"/>
          <w:gallery w:val="placeholder"/>
        </w:category>
        <w:types>
          <w:type w:val="bbPlcHdr"/>
        </w:types>
        <w:behaviors>
          <w:behavior w:val="content"/>
        </w:behaviors>
        <w:guid w:val="{E2C0080D-60AB-4320-8E0F-3226CBC28387}"/>
      </w:docPartPr>
      <w:docPartBody>
        <w:p w:rsidR="00690040" w:rsidRDefault="00690040" w:rsidP="00690040">
          <w:pPr>
            <w:pStyle w:val="1FE0F3F18E0E486F934D7421D01D1829"/>
          </w:pPr>
          <w:r w:rsidRPr="006141E1">
            <w:rPr>
              <w:rStyle w:val="PlaceholderText"/>
              <w:rFonts w:cstheme="minorHAnsi"/>
              <w:b/>
              <w:bCs/>
              <w:lang w:val="fr-FR"/>
            </w:rPr>
            <w:t>Choose an item.</w:t>
          </w:r>
        </w:p>
      </w:docPartBody>
    </w:docPart>
    <w:docPart>
      <w:docPartPr>
        <w:name w:val="6C9D82E7EACF4E829E79F707EFFB03DC"/>
        <w:category>
          <w:name w:val="General"/>
          <w:gallery w:val="placeholder"/>
        </w:category>
        <w:types>
          <w:type w:val="bbPlcHdr"/>
        </w:types>
        <w:behaviors>
          <w:behavior w:val="content"/>
        </w:behaviors>
        <w:guid w:val="{2A0F21DB-F930-475D-A1CA-1155CAEEB820}"/>
      </w:docPartPr>
      <w:docPartBody>
        <w:p w:rsidR="00690040" w:rsidRDefault="00690040" w:rsidP="00690040">
          <w:pPr>
            <w:pStyle w:val="6C9D82E7EACF4E829E79F707EFFB03DC"/>
          </w:pPr>
          <w:r w:rsidRPr="006141E1">
            <w:rPr>
              <w:rStyle w:val="PlaceholderText"/>
              <w:rFonts w:cstheme="minorHAnsi"/>
              <w:b/>
              <w:bCs/>
              <w:lang w:val="fr-FR"/>
            </w:rPr>
            <w:t>Choose an item.</w:t>
          </w:r>
        </w:p>
      </w:docPartBody>
    </w:docPart>
    <w:docPart>
      <w:docPartPr>
        <w:name w:val="877A9D3228F64271949EB89A7E79F71A"/>
        <w:category>
          <w:name w:val="General"/>
          <w:gallery w:val="placeholder"/>
        </w:category>
        <w:types>
          <w:type w:val="bbPlcHdr"/>
        </w:types>
        <w:behaviors>
          <w:behavior w:val="content"/>
        </w:behaviors>
        <w:guid w:val="{37A8B9DC-94CB-410A-9AAB-C64DDFF922F3}"/>
      </w:docPartPr>
      <w:docPartBody>
        <w:p w:rsidR="00690040" w:rsidRDefault="00690040" w:rsidP="00690040">
          <w:pPr>
            <w:pStyle w:val="877A9D3228F64271949EB89A7E79F71A"/>
          </w:pPr>
          <w:r w:rsidRPr="006141E1">
            <w:rPr>
              <w:rStyle w:val="PlaceholderText"/>
              <w:rFonts w:cstheme="minorHAnsi"/>
              <w:b/>
              <w:bCs/>
              <w:lang w:val="fr-FR"/>
            </w:rPr>
            <w:t>Choose an item.</w:t>
          </w:r>
        </w:p>
      </w:docPartBody>
    </w:docPart>
    <w:docPart>
      <w:docPartPr>
        <w:name w:val="8BFABC184F5D4605863C1CA2A9CC595C"/>
        <w:category>
          <w:name w:val="General"/>
          <w:gallery w:val="placeholder"/>
        </w:category>
        <w:types>
          <w:type w:val="bbPlcHdr"/>
        </w:types>
        <w:behaviors>
          <w:behavior w:val="content"/>
        </w:behaviors>
        <w:guid w:val="{9B4C67F1-6287-49B3-B4D2-F2DA38815107}"/>
      </w:docPartPr>
      <w:docPartBody>
        <w:p w:rsidR="00690040" w:rsidRDefault="00690040" w:rsidP="00690040">
          <w:pPr>
            <w:pStyle w:val="8BFABC184F5D4605863C1CA2A9CC595C"/>
          </w:pPr>
          <w:r w:rsidRPr="006141E1">
            <w:rPr>
              <w:rStyle w:val="PlaceholderText"/>
              <w:rFonts w:cstheme="minorHAnsi"/>
              <w:b/>
              <w:bCs/>
              <w:lang w:val="fr-FR"/>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Quicksand">
    <w:altName w:val="Calibri"/>
    <w:panose1 w:val="00000500000000000000"/>
    <w:charset w:val="00"/>
    <w:family w:val="auto"/>
    <w:pitch w:val="variable"/>
    <w:sig w:usb0="2000000F"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61"/>
    <w:rsid w:val="003964D1"/>
    <w:rsid w:val="004B1B61"/>
    <w:rsid w:val="005C4663"/>
    <w:rsid w:val="00664BC6"/>
    <w:rsid w:val="006826C1"/>
    <w:rsid w:val="00690040"/>
    <w:rsid w:val="00764081"/>
    <w:rsid w:val="008F0E75"/>
    <w:rsid w:val="00922047"/>
    <w:rsid w:val="00A15494"/>
    <w:rsid w:val="00A75367"/>
    <w:rsid w:val="00A83972"/>
    <w:rsid w:val="00AB1C18"/>
    <w:rsid w:val="00BD6435"/>
    <w:rsid w:val="00C07E1A"/>
    <w:rsid w:val="00C479AD"/>
    <w:rsid w:val="00D31DD8"/>
    <w:rsid w:val="00F60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040"/>
    <w:rPr>
      <w:color w:val="595959" w:themeColor="text1" w:themeTint="A6"/>
    </w:rPr>
  </w:style>
  <w:style w:type="paragraph" w:customStyle="1" w:styleId="BAE9501A3B9F4B07B608D4DE4E9A8FD0">
    <w:name w:val="BAE9501A3B9F4B07B608D4DE4E9A8FD0"/>
    <w:rsid w:val="00690040"/>
    <w:pPr>
      <w:spacing w:line="278" w:lineRule="auto"/>
    </w:pPr>
    <w:rPr>
      <w:kern w:val="2"/>
      <w:sz w:val="24"/>
      <w:szCs w:val="24"/>
      <w:lang w:val="en-US" w:eastAsia="en-US"/>
      <w14:ligatures w14:val="standardContextual"/>
    </w:rPr>
  </w:style>
  <w:style w:type="paragraph" w:customStyle="1" w:styleId="6919185BC0E642C385A01E06FC6F16CC">
    <w:name w:val="6919185BC0E642C385A01E06FC6F16CC"/>
    <w:rsid w:val="00690040"/>
    <w:pPr>
      <w:spacing w:line="278" w:lineRule="auto"/>
    </w:pPr>
    <w:rPr>
      <w:kern w:val="2"/>
      <w:sz w:val="24"/>
      <w:szCs w:val="24"/>
      <w:lang w:val="en-US" w:eastAsia="en-US"/>
      <w14:ligatures w14:val="standardContextual"/>
    </w:rPr>
  </w:style>
  <w:style w:type="paragraph" w:customStyle="1" w:styleId="1ADE128E13AD4E81A49FCBBDD41F1051">
    <w:name w:val="1ADE128E13AD4E81A49FCBBDD41F1051"/>
    <w:rsid w:val="00690040"/>
    <w:pPr>
      <w:spacing w:line="278" w:lineRule="auto"/>
    </w:pPr>
    <w:rPr>
      <w:kern w:val="2"/>
      <w:sz w:val="24"/>
      <w:szCs w:val="24"/>
      <w:lang w:val="en-US" w:eastAsia="en-US"/>
      <w14:ligatures w14:val="standardContextual"/>
    </w:rPr>
  </w:style>
  <w:style w:type="paragraph" w:customStyle="1" w:styleId="1830D5D7EAD94A27981D03E6DE61B674">
    <w:name w:val="1830D5D7EAD94A27981D03E6DE61B674"/>
    <w:rsid w:val="00690040"/>
    <w:pPr>
      <w:spacing w:line="278" w:lineRule="auto"/>
    </w:pPr>
    <w:rPr>
      <w:kern w:val="2"/>
      <w:sz w:val="24"/>
      <w:szCs w:val="24"/>
      <w:lang w:val="en-US" w:eastAsia="en-US"/>
      <w14:ligatures w14:val="standardContextual"/>
    </w:rPr>
  </w:style>
  <w:style w:type="paragraph" w:customStyle="1" w:styleId="0CC0F7B3EC174F9981367087749F4069">
    <w:name w:val="0CC0F7B3EC174F9981367087749F4069"/>
    <w:rsid w:val="00690040"/>
    <w:pPr>
      <w:spacing w:line="278" w:lineRule="auto"/>
    </w:pPr>
    <w:rPr>
      <w:kern w:val="2"/>
      <w:sz w:val="24"/>
      <w:szCs w:val="24"/>
      <w:lang w:val="en-US" w:eastAsia="en-US"/>
      <w14:ligatures w14:val="standardContextual"/>
    </w:rPr>
  </w:style>
  <w:style w:type="paragraph" w:customStyle="1" w:styleId="38DC937B7AE246BAA826C69FF059D3FD">
    <w:name w:val="38DC937B7AE246BAA826C69FF059D3FD"/>
    <w:rsid w:val="00690040"/>
    <w:pPr>
      <w:spacing w:line="278" w:lineRule="auto"/>
    </w:pPr>
    <w:rPr>
      <w:kern w:val="2"/>
      <w:sz w:val="24"/>
      <w:szCs w:val="24"/>
      <w:lang w:val="en-US" w:eastAsia="en-US"/>
      <w14:ligatures w14:val="standardContextual"/>
    </w:rPr>
  </w:style>
  <w:style w:type="paragraph" w:customStyle="1" w:styleId="0B41EDA715764568ADC9BFC68EF015AE">
    <w:name w:val="0B41EDA715764568ADC9BFC68EF015AE"/>
    <w:rsid w:val="00690040"/>
    <w:pPr>
      <w:spacing w:line="278" w:lineRule="auto"/>
    </w:pPr>
    <w:rPr>
      <w:kern w:val="2"/>
      <w:sz w:val="24"/>
      <w:szCs w:val="24"/>
      <w:lang w:val="en-US" w:eastAsia="en-US"/>
      <w14:ligatures w14:val="standardContextual"/>
    </w:rPr>
  </w:style>
  <w:style w:type="paragraph" w:customStyle="1" w:styleId="F52056D9998F4E1CB5402C4BEEC755B6">
    <w:name w:val="F52056D9998F4E1CB5402C4BEEC755B6"/>
    <w:rsid w:val="00690040"/>
    <w:pPr>
      <w:spacing w:line="278" w:lineRule="auto"/>
    </w:pPr>
    <w:rPr>
      <w:kern w:val="2"/>
      <w:sz w:val="24"/>
      <w:szCs w:val="24"/>
      <w:lang w:val="en-US" w:eastAsia="en-US"/>
      <w14:ligatures w14:val="standardContextual"/>
    </w:rPr>
  </w:style>
  <w:style w:type="paragraph" w:customStyle="1" w:styleId="73D7F194FBA649CE80BC7C0C4A9853F0">
    <w:name w:val="73D7F194FBA649CE80BC7C0C4A9853F0"/>
    <w:rsid w:val="00690040"/>
    <w:pPr>
      <w:spacing w:line="278" w:lineRule="auto"/>
    </w:pPr>
    <w:rPr>
      <w:kern w:val="2"/>
      <w:sz w:val="24"/>
      <w:szCs w:val="24"/>
      <w:lang w:val="en-US" w:eastAsia="en-US"/>
      <w14:ligatures w14:val="standardContextual"/>
    </w:rPr>
  </w:style>
  <w:style w:type="paragraph" w:customStyle="1" w:styleId="95DEA161F72F4E83A7D98D1F70FC2B9A">
    <w:name w:val="95DEA161F72F4E83A7D98D1F70FC2B9A"/>
    <w:rsid w:val="00690040"/>
    <w:pPr>
      <w:spacing w:line="278" w:lineRule="auto"/>
    </w:pPr>
    <w:rPr>
      <w:kern w:val="2"/>
      <w:sz w:val="24"/>
      <w:szCs w:val="24"/>
      <w:lang w:val="en-US" w:eastAsia="en-US"/>
      <w14:ligatures w14:val="standardContextual"/>
    </w:rPr>
  </w:style>
  <w:style w:type="paragraph" w:customStyle="1" w:styleId="FD0D4265B3014808B78585058B9BB97B">
    <w:name w:val="FD0D4265B3014808B78585058B9BB97B"/>
    <w:rsid w:val="00690040"/>
    <w:pPr>
      <w:spacing w:line="278" w:lineRule="auto"/>
    </w:pPr>
    <w:rPr>
      <w:kern w:val="2"/>
      <w:sz w:val="24"/>
      <w:szCs w:val="24"/>
      <w:lang w:val="en-US" w:eastAsia="en-US"/>
      <w14:ligatures w14:val="standardContextual"/>
    </w:rPr>
  </w:style>
  <w:style w:type="paragraph" w:customStyle="1" w:styleId="D2658F84702640AEA73393261C607744">
    <w:name w:val="D2658F84702640AEA73393261C607744"/>
    <w:rsid w:val="00690040"/>
    <w:pPr>
      <w:spacing w:line="278" w:lineRule="auto"/>
    </w:pPr>
    <w:rPr>
      <w:kern w:val="2"/>
      <w:sz w:val="24"/>
      <w:szCs w:val="24"/>
      <w:lang w:val="en-US" w:eastAsia="en-US"/>
      <w14:ligatures w14:val="standardContextual"/>
    </w:rPr>
  </w:style>
  <w:style w:type="paragraph" w:customStyle="1" w:styleId="A2BAAFB683C4460298BFAC88101407ED">
    <w:name w:val="A2BAAFB683C4460298BFAC88101407ED"/>
    <w:rsid w:val="00690040"/>
    <w:pPr>
      <w:spacing w:line="278" w:lineRule="auto"/>
    </w:pPr>
    <w:rPr>
      <w:kern w:val="2"/>
      <w:sz w:val="24"/>
      <w:szCs w:val="24"/>
      <w:lang w:val="en-US" w:eastAsia="en-US"/>
      <w14:ligatures w14:val="standardContextual"/>
    </w:rPr>
  </w:style>
  <w:style w:type="paragraph" w:customStyle="1" w:styleId="EF77694D48CF4F8E8E2C45BD8F33BA83">
    <w:name w:val="EF77694D48CF4F8E8E2C45BD8F33BA83"/>
    <w:rsid w:val="00690040"/>
    <w:pPr>
      <w:spacing w:line="278" w:lineRule="auto"/>
    </w:pPr>
    <w:rPr>
      <w:kern w:val="2"/>
      <w:sz w:val="24"/>
      <w:szCs w:val="24"/>
      <w:lang w:val="en-US" w:eastAsia="en-US"/>
      <w14:ligatures w14:val="standardContextual"/>
    </w:rPr>
  </w:style>
  <w:style w:type="paragraph" w:customStyle="1" w:styleId="BF32C3EE28E944C3831A1AB5B6737065">
    <w:name w:val="BF32C3EE28E944C3831A1AB5B6737065"/>
    <w:rsid w:val="00690040"/>
    <w:pPr>
      <w:spacing w:line="278" w:lineRule="auto"/>
    </w:pPr>
    <w:rPr>
      <w:kern w:val="2"/>
      <w:sz w:val="24"/>
      <w:szCs w:val="24"/>
      <w:lang w:val="en-US" w:eastAsia="en-US"/>
      <w14:ligatures w14:val="standardContextual"/>
    </w:rPr>
  </w:style>
  <w:style w:type="paragraph" w:customStyle="1" w:styleId="48E755C1AFC34698868B08606509C349">
    <w:name w:val="48E755C1AFC34698868B08606509C349"/>
    <w:rsid w:val="00690040"/>
    <w:pPr>
      <w:spacing w:line="278" w:lineRule="auto"/>
    </w:pPr>
    <w:rPr>
      <w:kern w:val="2"/>
      <w:sz w:val="24"/>
      <w:szCs w:val="24"/>
      <w:lang w:val="en-US" w:eastAsia="en-US"/>
      <w14:ligatures w14:val="standardContextual"/>
    </w:rPr>
  </w:style>
  <w:style w:type="paragraph" w:customStyle="1" w:styleId="491DCA409A924D7E8F4FFE7AE6C10049">
    <w:name w:val="491DCA409A924D7E8F4FFE7AE6C10049"/>
    <w:rsid w:val="00690040"/>
    <w:pPr>
      <w:spacing w:line="278" w:lineRule="auto"/>
    </w:pPr>
    <w:rPr>
      <w:kern w:val="2"/>
      <w:sz w:val="24"/>
      <w:szCs w:val="24"/>
      <w:lang w:val="en-US" w:eastAsia="en-US"/>
      <w14:ligatures w14:val="standardContextual"/>
    </w:rPr>
  </w:style>
  <w:style w:type="paragraph" w:customStyle="1" w:styleId="9A1189EE3E3E4061BDF2DDA1F809B65B">
    <w:name w:val="9A1189EE3E3E4061BDF2DDA1F809B65B"/>
    <w:rsid w:val="00690040"/>
    <w:pPr>
      <w:spacing w:line="278" w:lineRule="auto"/>
    </w:pPr>
    <w:rPr>
      <w:kern w:val="2"/>
      <w:sz w:val="24"/>
      <w:szCs w:val="24"/>
      <w:lang w:val="en-US" w:eastAsia="en-US"/>
      <w14:ligatures w14:val="standardContextual"/>
    </w:rPr>
  </w:style>
  <w:style w:type="paragraph" w:customStyle="1" w:styleId="C0766A7789BA4FB4A4A661E1B604E567">
    <w:name w:val="C0766A7789BA4FB4A4A661E1B604E567"/>
    <w:rsid w:val="00690040"/>
    <w:pPr>
      <w:spacing w:line="278" w:lineRule="auto"/>
    </w:pPr>
    <w:rPr>
      <w:kern w:val="2"/>
      <w:sz w:val="24"/>
      <w:szCs w:val="24"/>
      <w:lang w:val="en-US" w:eastAsia="en-US"/>
      <w14:ligatures w14:val="standardContextual"/>
    </w:rPr>
  </w:style>
  <w:style w:type="paragraph" w:customStyle="1" w:styleId="9457BCAC323A43A3A3306F44485FAEB4">
    <w:name w:val="9457BCAC323A43A3A3306F44485FAEB4"/>
    <w:rsid w:val="00690040"/>
    <w:pPr>
      <w:spacing w:line="278" w:lineRule="auto"/>
    </w:pPr>
    <w:rPr>
      <w:kern w:val="2"/>
      <w:sz w:val="24"/>
      <w:szCs w:val="24"/>
      <w:lang w:val="en-US" w:eastAsia="en-US"/>
      <w14:ligatures w14:val="standardContextual"/>
    </w:rPr>
  </w:style>
  <w:style w:type="paragraph" w:customStyle="1" w:styleId="2927C0AE1C494B5FBF826FF023D44C95">
    <w:name w:val="2927C0AE1C494B5FBF826FF023D44C95"/>
    <w:rsid w:val="00690040"/>
    <w:pPr>
      <w:spacing w:line="278" w:lineRule="auto"/>
    </w:pPr>
    <w:rPr>
      <w:kern w:val="2"/>
      <w:sz w:val="24"/>
      <w:szCs w:val="24"/>
      <w:lang w:val="en-US" w:eastAsia="en-US"/>
      <w14:ligatures w14:val="standardContextual"/>
    </w:rPr>
  </w:style>
  <w:style w:type="paragraph" w:customStyle="1" w:styleId="03984C4C6D8443B7B74255F5625D0232">
    <w:name w:val="03984C4C6D8443B7B74255F5625D0232"/>
    <w:rsid w:val="00690040"/>
    <w:pPr>
      <w:spacing w:line="278" w:lineRule="auto"/>
    </w:pPr>
    <w:rPr>
      <w:kern w:val="2"/>
      <w:sz w:val="24"/>
      <w:szCs w:val="24"/>
      <w:lang w:val="en-US" w:eastAsia="en-US"/>
      <w14:ligatures w14:val="standardContextual"/>
    </w:rPr>
  </w:style>
  <w:style w:type="paragraph" w:customStyle="1" w:styleId="82CF3928A8204D3DA3F68A50ED5C6F77">
    <w:name w:val="82CF3928A8204D3DA3F68A50ED5C6F77"/>
    <w:rsid w:val="00690040"/>
    <w:pPr>
      <w:spacing w:line="278" w:lineRule="auto"/>
    </w:pPr>
    <w:rPr>
      <w:kern w:val="2"/>
      <w:sz w:val="24"/>
      <w:szCs w:val="24"/>
      <w:lang w:val="en-US" w:eastAsia="en-US"/>
      <w14:ligatures w14:val="standardContextual"/>
    </w:rPr>
  </w:style>
  <w:style w:type="paragraph" w:customStyle="1" w:styleId="BFDEA9DA993A4061AA235E4AE537F135">
    <w:name w:val="BFDEA9DA993A4061AA235E4AE537F135"/>
    <w:rsid w:val="00690040"/>
    <w:pPr>
      <w:spacing w:line="278" w:lineRule="auto"/>
    </w:pPr>
    <w:rPr>
      <w:kern w:val="2"/>
      <w:sz w:val="24"/>
      <w:szCs w:val="24"/>
      <w:lang w:val="en-US" w:eastAsia="en-US"/>
      <w14:ligatures w14:val="standardContextual"/>
    </w:rPr>
  </w:style>
  <w:style w:type="paragraph" w:customStyle="1" w:styleId="00B9B475B9A641F88F281377C60E7865">
    <w:name w:val="00B9B475B9A641F88F281377C60E7865"/>
    <w:rsid w:val="00690040"/>
    <w:pPr>
      <w:spacing w:line="278" w:lineRule="auto"/>
    </w:pPr>
    <w:rPr>
      <w:kern w:val="2"/>
      <w:sz w:val="24"/>
      <w:szCs w:val="24"/>
      <w:lang w:val="en-US" w:eastAsia="en-US"/>
      <w14:ligatures w14:val="standardContextual"/>
    </w:rPr>
  </w:style>
  <w:style w:type="paragraph" w:customStyle="1" w:styleId="11A63A9048064690B1E34BDAE221A61C">
    <w:name w:val="11A63A9048064690B1E34BDAE221A61C"/>
    <w:rsid w:val="00690040"/>
    <w:pPr>
      <w:spacing w:line="278" w:lineRule="auto"/>
    </w:pPr>
    <w:rPr>
      <w:kern w:val="2"/>
      <w:sz w:val="24"/>
      <w:szCs w:val="24"/>
      <w:lang w:val="en-US" w:eastAsia="en-US"/>
      <w14:ligatures w14:val="standardContextual"/>
    </w:rPr>
  </w:style>
  <w:style w:type="paragraph" w:customStyle="1" w:styleId="0A9F97F6550340488BB7049CC06B2F0E">
    <w:name w:val="0A9F97F6550340488BB7049CC06B2F0E"/>
    <w:rsid w:val="00690040"/>
    <w:pPr>
      <w:spacing w:line="278" w:lineRule="auto"/>
    </w:pPr>
    <w:rPr>
      <w:kern w:val="2"/>
      <w:sz w:val="24"/>
      <w:szCs w:val="24"/>
      <w:lang w:val="en-US" w:eastAsia="en-US"/>
      <w14:ligatures w14:val="standardContextual"/>
    </w:rPr>
  </w:style>
  <w:style w:type="paragraph" w:customStyle="1" w:styleId="C674511CF1AC439F8FA81E2E694186FA">
    <w:name w:val="C674511CF1AC439F8FA81E2E694186FA"/>
    <w:rsid w:val="00690040"/>
    <w:pPr>
      <w:spacing w:line="278" w:lineRule="auto"/>
    </w:pPr>
    <w:rPr>
      <w:kern w:val="2"/>
      <w:sz w:val="24"/>
      <w:szCs w:val="24"/>
      <w:lang w:val="en-US" w:eastAsia="en-US"/>
      <w14:ligatures w14:val="standardContextual"/>
    </w:rPr>
  </w:style>
  <w:style w:type="paragraph" w:customStyle="1" w:styleId="E7BC50C9338446A5B04BC7BE94B48E97">
    <w:name w:val="E7BC50C9338446A5B04BC7BE94B48E97"/>
    <w:rsid w:val="00690040"/>
    <w:pPr>
      <w:spacing w:line="278" w:lineRule="auto"/>
    </w:pPr>
    <w:rPr>
      <w:kern w:val="2"/>
      <w:sz w:val="24"/>
      <w:szCs w:val="24"/>
      <w:lang w:val="en-US" w:eastAsia="en-US"/>
      <w14:ligatures w14:val="standardContextual"/>
    </w:rPr>
  </w:style>
  <w:style w:type="paragraph" w:customStyle="1" w:styleId="FD2DBFC429B447C88F739E6843C69A37">
    <w:name w:val="FD2DBFC429B447C88F739E6843C69A37"/>
    <w:rsid w:val="00690040"/>
    <w:pPr>
      <w:spacing w:line="278" w:lineRule="auto"/>
    </w:pPr>
    <w:rPr>
      <w:kern w:val="2"/>
      <w:sz w:val="24"/>
      <w:szCs w:val="24"/>
      <w:lang w:val="en-US" w:eastAsia="en-US"/>
      <w14:ligatures w14:val="standardContextual"/>
    </w:rPr>
  </w:style>
  <w:style w:type="paragraph" w:customStyle="1" w:styleId="41C72F1CBCA34115951157E5937BF6AB">
    <w:name w:val="41C72F1CBCA34115951157E5937BF6AB"/>
    <w:rsid w:val="00690040"/>
    <w:pPr>
      <w:spacing w:line="278" w:lineRule="auto"/>
    </w:pPr>
    <w:rPr>
      <w:kern w:val="2"/>
      <w:sz w:val="24"/>
      <w:szCs w:val="24"/>
      <w:lang w:val="en-US" w:eastAsia="en-US"/>
      <w14:ligatures w14:val="standardContextual"/>
    </w:rPr>
  </w:style>
  <w:style w:type="paragraph" w:customStyle="1" w:styleId="71AD46122DB34C698801FF3F20B60C06">
    <w:name w:val="71AD46122DB34C698801FF3F20B60C06"/>
    <w:rsid w:val="00690040"/>
    <w:pPr>
      <w:spacing w:line="278" w:lineRule="auto"/>
    </w:pPr>
    <w:rPr>
      <w:kern w:val="2"/>
      <w:sz w:val="24"/>
      <w:szCs w:val="24"/>
      <w:lang w:val="en-US" w:eastAsia="en-US"/>
      <w14:ligatures w14:val="standardContextual"/>
    </w:rPr>
  </w:style>
  <w:style w:type="paragraph" w:customStyle="1" w:styleId="350FC5896288402AB14D6D1B815B74D5">
    <w:name w:val="350FC5896288402AB14D6D1B815B74D5"/>
    <w:rsid w:val="00690040"/>
    <w:pPr>
      <w:spacing w:line="278" w:lineRule="auto"/>
    </w:pPr>
    <w:rPr>
      <w:kern w:val="2"/>
      <w:sz w:val="24"/>
      <w:szCs w:val="24"/>
      <w:lang w:val="en-US" w:eastAsia="en-US"/>
      <w14:ligatures w14:val="standardContextual"/>
    </w:rPr>
  </w:style>
  <w:style w:type="paragraph" w:customStyle="1" w:styleId="264AA23E7FC34565B8F25543943E8094">
    <w:name w:val="264AA23E7FC34565B8F25543943E8094"/>
    <w:rsid w:val="00690040"/>
    <w:pPr>
      <w:spacing w:line="278" w:lineRule="auto"/>
    </w:pPr>
    <w:rPr>
      <w:kern w:val="2"/>
      <w:sz w:val="24"/>
      <w:szCs w:val="24"/>
      <w:lang w:val="en-US" w:eastAsia="en-US"/>
      <w14:ligatures w14:val="standardContextual"/>
    </w:rPr>
  </w:style>
  <w:style w:type="paragraph" w:customStyle="1" w:styleId="20A8FE190F86468E8321A039777B0925">
    <w:name w:val="20A8FE190F86468E8321A039777B0925"/>
    <w:rsid w:val="00690040"/>
    <w:pPr>
      <w:spacing w:line="278" w:lineRule="auto"/>
    </w:pPr>
    <w:rPr>
      <w:kern w:val="2"/>
      <w:sz w:val="24"/>
      <w:szCs w:val="24"/>
      <w:lang w:val="en-US" w:eastAsia="en-US"/>
      <w14:ligatures w14:val="standardContextual"/>
    </w:rPr>
  </w:style>
  <w:style w:type="paragraph" w:customStyle="1" w:styleId="3D04663CE9C14A86BED80F2B267ABDD6">
    <w:name w:val="3D04663CE9C14A86BED80F2B267ABDD6"/>
    <w:rsid w:val="00690040"/>
    <w:pPr>
      <w:spacing w:line="278" w:lineRule="auto"/>
    </w:pPr>
    <w:rPr>
      <w:kern w:val="2"/>
      <w:sz w:val="24"/>
      <w:szCs w:val="24"/>
      <w:lang w:val="en-US" w:eastAsia="en-US"/>
      <w14:ligatures w14:val="standardContextual"/>
    </w:rPr>
  </w:style>
  <w:style w:type="paragraph" w:customStyle="1" w:styleId="AD87F0D44C1D441DB9C049364D7BCB1C">
    <w:name w:val="AD87F0D44C1D441DB9C049364D7BCB1C"/>
    <w:rsid w:val="00690040"/>
    <w:pPr>
      <w:spacing w:line="278" w:lineRule="auto"/>
    </w:pPr>
    <w:rPr>
      <w:kern w:val="2"/>
      <w:sz w:val="24"/>
      <w:szCs w:val="24"/>
      <w:lang w:val="en-US" w:eastAsia="en-US"/>
      <w14:ligatures w14:val="standardContextual"/>
    </w:rPr>
  </w:style>
  <w:style w:type="paragraph" w:customStyle="1" w:styleId="2DD831F558884A8AAF48ECC1B154255E">
    <w:name w:val="2DD831F558884A8AAF48ECC1B154255E"/>
    <w:rsid w:val="00690040"/>
    <w:pPr>
      <w:spacing w:line="278" w:lineRule="auto"/>
    </w:pPr>
    <w:rPr>
      <w:kern w:val="2"/>
      <w:sz w:val="24"/>
      <w:szCs w:val="24"/>
      <w:lang w:val="en-US" w:eastAsia="en-US"/>
      <w14:ligatures w14:val="standardContextual"/>
    </w:rPr>
  </w:style>
  <w:style w:type="paragraph" w:customStyle="1" w:styleId="20106F21DDFE4FFD9AC7ECFA7850DFA1">
    <w:name w:val="20106F21DDFE4FFD9AC7ECFA7850DFA1"/>
    <w:rsid w:val="00690040"/>
    <w:pPr>
      <w:spacing w:line="278" w:lineRule="auto"/>
    </w:pPr>
    <w:rPr>
      <w:kern w:val="2"/>
      <w:sz w:val="24"/>
      <w:szCs w:val="24"/>
      <w:lang w:val="en-US" w:eastAsia="en-US"/>
      <w14:ligatures w14:val="standardContextual"/>
    </w:rPr>
  </w:style>
  <w:style w:type="paragraph" w:customStyle="1" w:styleId="4FA65C1963CF4E659A359A28603DEAC8">
    <w:name w:val="4FA65C1963CF4E659A359A28603DEAC8"/>
    <w:rsid w:val="00690040"/>
    <w:pPr>
      <w:spacing w:line="278" w:lineRule="auto"/>
    </w:pPr>
    <w:rPr>
      <w:kern w:val="2"/>
      <w:sz w:val="24"/>
      <w:szCs w:val="24"/>
      <w:lang w:val="en-US" w:eastAsia="en-US"/>
      <w14:ligatures w14:val="standardContextual"/>
    </w:rPr>
  </w:style>
  <w:style w:type="paragraph" w:customStyle="1" w:styleId="4D0CAA68021D4109AEF3DD849D16E877">
    <w:name w:val="4D0CAA68021D4109AEF3DD849D16E877"/>
    <w:rsid w:val="00690040"/>
    <w:pPr>
      <w:spacing w:line="278" w:lineRule="auto"/>
    </w:pPr>
    <w:rPr>
      <w:kern w:val="2"/>
      <w:sz w:val="24"/>
      <w:szCs w:val="24"/>
      <w:lang w:val="en-US" w:eastAsia="en-US"/>
      <w14:ligatures w14:val="standardContextual"/>
    </w:rPr>
  </w:style>
  <w:style w:type="paragraph" w:customStyle="1" w:styleId="79B44E1286924809B0D8E2406DE6E87D">
    <w:name w:val="79B44E1286924809B0D8E2406DE6E87D"/>
    <w:rsid w:val="00690040"/>
    <w:pPr>
      <w:spacing w:line="278" w:lineRule="auto"/>
    </w:pPr>
    <w:rPr>
      <w:kern w:val="2"/>
      <w:sz w:val="24"/>
      <w:szCs w:val="24"/>
      <w:lang w:val="en-US" w:eastAsia="en-US"/>
      <w14:ligatures w14:val="standardContextual"/>
    </w:rPr>
  </w:style>
  <w:style w:type="paragraph" w:customStyle="1" w:styleId="9FDAB1D8140944D4BE71884D1B2664C2">
    <w:name w:val="9FDAB1D8140944D4BE71884D1B2664C2"/>
    <w:rsid w:val="00690040"/>
    <w:pPr>
      <w:spacing w:line="278" w:lineRule="auto"/>
    </w:pPr>
    <w:rPr>
      <w:kern w:val="2"/>
      <w:sz w:val="24"/>
      <w:szCs w:val="24"/>
      <w:lang w:val="en-US" w:eastAsia="en-US"/>
      <w14:ligatures w14:val="standardContextual"/>
    </w:rPr>
  </w:style>
  <w:style w:type="paragraph" w:customStyle="1" w:styleId="2910F70C35244640B489CA6C8B2A6016">
    <w:name w:val="2910F70C35244640B489CA6C8B2A6016"/>
    <w:rsid w:val="00690040"/>
    <w:pPr>
      <w:spacing w:line="278" w:lineRule="auto"/>
    </w:pPr>
    <w:rPr>
      <w:kern w:val="2"/>
      <w:sz w:val="24"/>
      <w:szCs w:val="24"/>
      <w:lang w:val="en-US" w:eastAsia="en-US"/>
      <w14:ligatures w14:val="standardContextual"/>
    </w:rPr>
  </w:style>
  <w:style w:type="paragraph" w:customStyle="1" w:styleId="7DBA0A30D8064FA6A611DF0140FB1174">
    <w:name w:val="7DBA0A30D8064FA6A611DF0140FB1174"/>
    <w:rsid w:val="00690040"/>
    <w:pPr>
      <w:spacing w:line="278" w:lineRule="auto"/>
    </w:pPr>
    <w:rPr>
      <w:kern w:val="2"/>
      <w:sz w:val="24"/>
      <w:szCs w:val="24"/>
      <w:lang w:val="en-US" w:eastAsia="en-US"/>
      <w14:ligatures w14:val="standardContextual"/>
    </w:rPr>
  </w:style>
  <w:style w:type="paragraph" w:customStyle="1" w:styleId="BB7F22DCB74C4D2F814E0E279F851D83">
    <w:name w:val="BB7F22DCB74C4D2F814E0E279F851D83"/>
    <w:rsid w:val="00690040"/>
    <w:pPr>
      <w:spacing w:line="278" w:lineRule="auto"/>
    </w:pPr>
    <w:rPr>
      <w:kern w:val="2"/>
      <w:sz w:val="24"/>
      <w:szCs w:val="24"/>
      <w:lang w:val="en-US" w:eastAsia="en-US"/>
      <w14:ligatures w14:val="standardContextual"/>
    </w:rPr>
  </w:style>
  <w:style w:type="paragraph" w:customStyle="1" w:styleId="154E2BA8D5A743BFA09E3B931A131DBB">
    <w:name w:val="154E2BA8D5A743BFA09E3B931A131DBB"/>
    <w:rsid w:val="00690040"/>
    <w:pPr>
      <w:spacing w:line="278" w:lineRule="auto"/>
    </w:pPr>
    <w:rPr>
      <w:kern w:val="2"/>
      <w:sz w:val="24"/>
      <w:szCs w:val="24"/>
      <w:lang w:val="en-US" w:eastAsia="en-US"/>
      <w14:ligatures w14:val="standardContextual"/>
    </w:rPr>
  </w:style>
  <w:style w:type="paragraph" w:customStyle="1" w:styleId="5BF33C04B48F41B5B2A8A9A46523FDC0">
    <w:name w:val="5BF33C04B48F41B5B2A8A9A46523FDC0"/>
    <w:rsid w:val="00690040"/>
    <w:pPr>
      <w:spacing w:line="278" w:lineRule="auto"/>
    </w:pPr>
    <w:rPr>
      <w:kern w:val="2"/>
      <w:sz w:val="24"/>
      <w:szCs w:val="24"/>
      <w:lang w:val="en-US" w:eastAsia="en-US"/>
      <w14:ligatures w14:val="standardContextual"/>
    </w:rPr>
  </w:style>
  <w:style w:type="paragraph" w:customStyle="1" w:styleId="4E45B5A90BBE42FBBF5CC961F643ABA7">
    <w:name w:val="4E45B5A90BBE42FBBF5CC961F643ABA7"/>
    <w:rsid w:val="00690040"/>
    <w:pPr>
      <w:spacing w:line="278" w:lineRule="auto"/>
    </w:pPr>
    <w:rPr>
      <w:kern w:val="2"/>
      <w:sz w:val="24"/>
      <w:szCs w:val="24"/>
      <w:lang w:val="en-US" w:eastAsia="en-US"/>
      <w14:ligatures w14:val="standardContextual"/>
    </w:rPr>
  </w:style>
  <w:style w:type="paragraph" w:customStyle="1" w:styleId="00AE3DF0D9794C3E93E9BA595EC541C2">
    <w:name w:val="00AE3DF0D9794C3E93E9BA595EC541C2"/>
    <w:rsid w:val="00690040"/>
    <w:pPr>
      <w:spacing w:line="278" w:lineRule="auto"/>
    </w:pPr>
    <w:rPr>
      <w:kern w:val="2"/>
      <w:sz w:val="24"/>
      <w:szCs w:val="24"/>
      <w:lang w:val="en-US" w:eastAsia="en-US"/>
      <w14:ligatures w14:val="standardContextual"/>
    </w:rPr>
  </w:style>
  <w:style w:type="paragraph" w:customStyle="1" w:styleId="46A53E75BBCF437BB22F6478B8BCA666">
    <w:name w:val="46A53E75BBCF437BB22F6478B8BCA666"/>
    <w:rsid w:val="00690040"/>
    <w:pPr>
      <w:spacing w:line="278" w:lineRule="auto"/>
    </w:pPr>
    <w:rPr>
      <w:kern w:val="2"/>
      <w:sz w:val="24"/>
      <w:szCs w:val="24"/>
      <w:lang w:val="en-US" w:eastAsia="en-US"/>
      <w14:ligatures w14:val="standardContextual"/>
    </w:rPr>
  </w:style>
  <w:style w:type="paragraph" w:customStyle="1" w:styleId="D9F0B69BC98240628F2C2F8602C10E69">
    <w:name w:val="D9F0B69BC98240628F2C2F8602C10E69"/>
    <w:rsid w:val="00690040"/>
    <w:pPr>
      <w:spacing w:line="278" w:lineRule="auto"/>
    </w:pPr>
    <w:rPr>
      <w:kern w:val="2"/>
      <w:sz w:val="24"/>
      <w:szCs w:val="24"/>
      <w:lang w:val="en-US" w:eastAsia="en-US"/>
      <w14:ligatures w14:val="standardContextual"/>
    </w:rPr>
  </w:style>
  <w:style w:type="paragraph" w:customStyle="1" w:styleId="71118C267112411BB02A7C42FAF29B6C">
    <w:name w:val="71118C267112411BB02A7C42FAF29B6C"/>
    <w:rsid w:val="00690040"/>
    <w:pPr>
      <w:spacing w:line="278" w:lineRule="auto"/>
    </w:pPr>
    <w:rPr>
      <w:kern w:val="2"/>
      <w:sz w:val="24"/>
      <w:szCs w:val="24"/>
      <w:lang w:val="en-US" w:eastAsia="en-US"/>
      <w14:ligatures w14:val="standardContextual"/>
    </w:rPr>
  </w:style>
  <w:style w:type="paragraph" w:customStyle="1" w:styleId="1858E69EAA624322988E3D0C82922553">
    <w:name w:val="1858E69EAA624322988E3D0C82922553"/>
    <w:rsid w:val="00690040"/>
    <w:pPr>
      <w:spacing w:line="278" w:lineRule="auto"/>
    </w:pPr>
    <w:rPr>
      <w:kern w:val="2"/>
      <w:sz w:val="24"/>
      <w:szCs w:val="24"/>
      <w:lang w:val="en-US" w:eastAsia="en-US"/>
      <w14:ligatures w14:val="standardContextual"/>
    </w:rPr>
  </w:style>
  <w:style w:type="paragraph" w:customStyle="1" w:styleId="66DAD8BA49404736B8E28E2B26D4CED4">
    <w:name w:val="66DAD8BA49404736B8E28E2B26D4CED4"/>
    <w:rsid w:val="00690040"/>
    <w:pPr>
      <w:spacing w:line="278" w:lineRule="auto"/>
    </w:pPr>
    <w:rPr>
      <w:kern w:val="2"/>
      <w:sz w:val="24"/>
      <w:szCs w:val="24"/>
      <w:lang w:val="en-US" w:eastAsia="en-US"/>
      <w14:ligatures w14:val="standardContextual"/>
    </w:rPr>
  </w:style>
  <w:style w:type="paragraph" w:customStyle="1" w:styleId="E83C3ED735C04D558C7CBD03848F4BB8">
    <w:name w:val="E83C3ED735C04D558C7CBD03848F4BB8"/>
    <w:rsid w:val="00690040"/>
    <w:pPr>
      <w:spacing w:line="278" w:lineRule="auto"/>
    </w:pPr>
    <w:rPr>
      <w:kern w:val="2"/>
      <w:sz w:val="24"/>
      <w:szCs w:val="24"/>
      <w:lang w:val="en-US" w:eastAsia="en-US"/>
      <w14:ligatures w14:val="standardContextual"/>
    </w:rPr>
  </w:style>
  <w:style w:type="paragraph" w:customStyle="1" w:styleId="707BCFD2E67C48CFBB7275C39E5E96D4">
    <w:name w:val="707BCFD2E67C48CFBB7275C39E5E96D4"/>
    <w:rsid w:val="00690040"/>
    <w:pPr>
      <w:spacing w:line="278" w:lineRule="auto"/>
    </w:pPr>
    <w:rPr>
      <w:kern w:val="2"/>
      <w:sz w:val="24"/>
      <w:szCs w:val="24"/>
      <w:lang w:val="en-US" w:eastAsia="en-US"/>
      <w14:ligatures w14:val="standardContextual"/>
    </w:rPr>
  </w:style>
  <w:style w:type="paragraph" w:customStyle="1" w:styleId="58B8C1AA24474A46AF7585BBBC5EFC37">
    <w:name w:val="58B8C1AA24474A46AF7585BBBC5EFC37"/>
    <w:rsid w:val="00690040"/>
    <w:pPr>
      <w:spacing w:line="278" w:lineRule="auto"/>
    </w:pPr>
    <w:rPr>
      <w:kern w:val="2"/>
      <w:sz w:val="24"/>
      <w:szCs w:val="24"/>
      <w:lang w:val="en-US" w:eastAsia="en-US"/>
      <w14:ligatures w14:val="standardContextual"/>
    </w:rPr>
  </w:style>
  <w:style w:type="paragraph" w:customStyle="1" w:styleId="C16B110BE70E45B9A7592F5C5E1FAFEC">
    <w:name w:val="C16B110BE70E45B9A7592F5C5E1FAFEC"/>
    <w:rsid w:val="00690040"/>
    <w:pPr>
      <w:spacing w:line="278" w:lineRule="auto"/>
    </w:pPr>
    <w:rPr>
      <w:kern w:val="2"/>
      <w:sz w:val="24"/>
      <w:szCs w:val="24"/>
      <w:lang w:val="en-US" w:eastAsia="en-US"/>
      <w14:ligatures w14:val="standardContextual"/>
    </w:rPr>
  </w:style>
  <w:style w:type="paragraph" w:customStyle="1" w:styleId="7091A052E3F3414B98921AC6C8E38707">
    <w:name w:val="7091A052E3F3414B98921AC6C8E38707"/>
    <w:rsid w:val="00690040"/>
    <w:pPr>
      <w:spacing w:line="278" w:lineRule="auto"/>
    </w:pPr>
    <w:rPr>
      <w:kern w:val="2"/>
      <w:sz w:val="24"/>
      <w:szCs w:val="24"/>
      <w:lang w:val="en-US" w:eastAsia="en-US"/>
      <w14:ligatures w14:val="standardContextual"/>
    </w:rPr>
  </w:style>
  <w:style w:type="paragraph" w:customStyle="1" w:styleId="35DEB182E2CB4BB581A766C152E1A499">
    <w:name w:val="35DEB182E2CB4BB581A766C152E1A499"/>
    <w:rsid w:val="00690040"/>
    <w:pPr>
      <w:spacing w:line="278" w:lineRule="auto"/>
    </w:pPr>
    <w:rPr>
      <w:kern w:val="2"/>
      <w:sz w:val="24"/>
      <w:szCs w:val="24"/>
      <w:lang w:val="en-US" w:eastAsia="en-US"/>
      <w14:ligatures w14:val="standardContextual"/>
    </w:rPr>
  </w:style>
  <w:style w:type="paragraph" w:customStyle="1" w:styleId="FE1F92023F5B40E6BFB2A1B95A4314BB">
    <w:name w:val="FE1F92023F5B40E6BFB2A1B95A4314BB"/>
    <w:rsid w:val="00690040"/>
    <w:pPr>
      <w:spacing w:line="278" w:lineRule="auto"/>
    </w:pPr>
    <w:rPr>
      <w:kern w:val="2"/>
      <w:sz w:val="24"/>
      <w:szCs w:val="24"/>
      <w:lang w:val="en-US" w:eastAsia="en-US"/>
      <w14:ligatures w14:val="standardContextual"/>
    </w:rPr>
  </w:style>
  <w:style w:type="paragraph" w:customStyle="1" w:styleId="8DCA6D5570BC416FA7AF34EDF4FCE0DD">
    <w:name w:val="8DCA6D5570BC416FA7AF34EDF4FCE0DD"/>
    <w:rsid w:val="00690040"/>
    <w:pPr>
      <w:spacing w:line="278" w:lineRule="auto"/>
    </w:pPr>
    <w:rPr>
      <w:kern w:val="2"/>
      <w:sz w:val="24"/>
      <w:szCs w:val="24"/>
      <w:lang w:val="en-US" w:eastAsia="en-US"/>
      <w14:ligatures w14:val="standardContextual"/>
    </w:rPr>
  </w:style>
  <w:style w:type="paragraph" w:customStyle="1" w:styleId="C408C651124849339EE0575DD5AE8DE3">
    <w:name w:val="C408C651124849339EE0575DD5AE8DE3"/>
    <w:rsid w:val="00690040"/>
    <w:pPr>
      <w:spacing w:line="278" w:lineRule="auto"/>
    </w:pPr>
    <w:rPr>
      <w:kern w:val="2"/>
      <w:sz w:val="24"/>
      <w:szCs w:val="24"/>
      <w:lang w:val="en-US" w:eastAsia="en-US"/>
      <w14:ligatures w14:val="standardContextual"/>
    </w:rPr>
  </w:style>
  <w:style w:type="paragraph" w:customStyle="1" w:styleId="7BB0D918AB2A4E9C84F73FF0DAF52142">
    <w:name w:val="7BB0D918AB2A4E9C84F73FF0DAF52142"/>
    <w:rsid w:val="00690040"/>
    <w:pPr>
      <w:spacing w:line="278" w:lineRule="auto"/>
    </w:pPr>
    <w:rPr>
      <w:kern w:val="2"/>
      <w:sz w:val="24"/>
      <w:szCs w:val="24"/>
      <w:lang w:val="en-US" w:eastAsia="en-US"/>
      <w14:ligatures w14:val="standardContextual"/>
    </w:rPr>
  </w:style>
  <w:style w:type="paragraph" w:customStyle="1" w:styleId="DDFDAAA387A448859B62EB8984BC7079">
    <w:name w:val="DDFDAAA387A448859B62EB8984BC7079"/>
    <w:rsid w:val="00690040"/>
    <w:pPr>
      <w:spacing w:line="278" w:lineRule="auto"/>
    </w:pPr>
    <w:rPr>
      <w:kern w:val="2"/>
      <w:sz w:val="24"/>
      <w:szCs w:val="24"/>
      <w:lang w:val="en-US" w:eastAsia="en-US"/>
      <w14:ligatures w14:val="standardContextual"/>
    </w:rPr>
  </w:style>
  <w:style w:type="paragraph" w:customStyle="1" w:styleId="A0D7350BF0D64F15989CAECB5C85A50A">
    <w:name w:val="A0D7350BF0D64F15989CAECB5C85A50A"/>
    <w:rsid w:val="00690040"/>
    <w:pPr>
      <w:spacing w:line="278" w:lineRule="auto"/>
    </w:pPr>
    <w:rPr>
      <w:kern w:val="2"/>
      <w:sz w:val="24"/>
      <w:szCs w:val="24"/>
      <w:lang w:val="en-US" w:eastAsia="en-US"/>
      <w14:ligatures w14:val="standardContextual"/>
    </w:rPr>
  </w:style>
  <w:style w:type="paragraph" w:customStyle="1" w:styleId="F293AB6F7B62493B9DB54608AB55D619">
    <w:name w:val="F293AB6F7B62493B9DB54608AB55D619"/>
    <w:rsid w:val="00690040"/>
    <w:pPr>
      <w:spacing w:line="278" w:lineRule="auto"/>
    </w:pPr>
    <w:rPr>
      <w:kern w:val="2"/>
      <w:sz w:val="24"/>
      <w:szCs w:val="24"/>
      <w:lang w:val="en-US" w:eastAsia="en-US"/>
      <w14:ligatures w14:val="standardContextual"/>
    </w:rPr>
  </w:style>
  <w:style w:type="paragraph" w:customStyle="1" w:styleId="CBFD756DC71B42F991A950F444319EC4">
    <w:name w:val="CBFD756DC71B42F991A950F444319EC4"/>
    <w:rsid w:val="00690040"/>
    <w:pPr>
      <w:spacing w:line="278" w:lineRule="auto"/>
    </w:pPr>
    <w:rPr>
      <w:kern w:val="2"/>
      <w:sz w:val="24"/>
      <w:szCs w:val="24"/>
      <w:lang w:val="en-US" w:eastAsia="en-US"/>
      <w14:ligatures w14:val="standardContextual"/>
    </w:rPr>
  </w:style>
  <w:style w:type="paragraph" w:customStyle="1" w:styleId="2071747FF60E44F88311E74D0B47F3FB">
    <w:name w:val="2071747FF60E44F88311E74D0B47F3FB"/>
    <w:rsid w:val="00690040"/>
    <w:pPr>
      <w:spacing w:line="278" w:lineRule="auto"/>
    </w:pPr>
    <w:rPr>
      <w:kern w:val="2"/>
      <w:sz w:val="24"/>
      <w:szCs w:val="24"/>
      <w:lang w:val="en-US" w:eastAsia="en-US"/>
      <w14:ligatures w14:val="standardContextual"/>
    </w:rPr>
  </w:style>
  <w:style w:type="paragraph" w:customStyle="1" w:styleId="E28F89255DF849E6B938AE62D53658F9">
    <w:name w:val="E28F89255DF849E6B938AE62D53658F9"/>
    <w:rsid w:val="00690040"/>
    <w:pPr>
      <w:spacing w:line="278" w:lineRule="auto"/>
    </w:pPr>
    <w:rPr>
      <w:kern w:val="2"/>
      <w:sz w:val="24"/>
      <w:szCs w:val="24"/>
      <w:lang w:val="en-US" w:eastAsia="en-US"/>
      <w14:ligatures w14:val="standardContextual"/>
    </w:rPr>
  </w:style>
  <w:style w:type="paragraph" w:customStyle="1" w:styleId="0080BA671A9347AC846E0D1F49ABFFD7">
    <w:name w:val="0080BA671A9347AC846E0D1F49ABFFD7"/>
    <w:rsid w:val="00690040"/>
    <w:pPr>
      <w:spacing w:line="278" w:lineRule="auto"/>
    </w:pPr>
    <w:rPr>
      <w:kern w:val="2"/>
      <w:sz w:val="24"/>
      <w:szCs w:val="24"/>
      <w:lang w:val="en-US" w:eastAsia="en-US"/>
      <w14:ligatures w14:val="standardContextual"/>
    </w:rPr>
  </w:style>
  <w:style w:type="paragraph" w:customStyle="1" w:styleId="2E5D5D94745F4D2E9CED6C0FE26B2269">
    <w:name w:val="2E5D5D94745F4D2E9CED6C0FE26B2269"/>
    <w:rsid w:val="00690040"/>
    <w:pPr>
      <w:spacing w:line="278" w:lineRule="auto"/>
    </w:pPr>
    <w:rPr>
      <w:kern w:val="2"/>
      <w:sz w:val="24"/>
      <w:szCs w:val="24"/>
      <w:lang w:val="en-US" w:eastAsia="en-US"/>
      <w14:ligatures w14:val="standardContextual"/>
    </w:rPr>
  </w:style>
  <w:style w:type="paragraph" w:customStyle="1" w:styleId="EAEA7EF60C7B45D48227933845E3A1FF">
    <w:name w:val="EAEA7EF60C7B45D48227933845E3A1FF"/>
    <w:rsid w:val="00690040"/>
    <w:pPr>
      <w:spacing w:line="278" w:lineRule="auto"/>
    </w:pPr>
    <w:rPr>
      <w:kern w:val="2"/>
      <w:sz w:val="24"/>
      <w:szCs w:val="24"/>
      <w:lang w:val="en-US" w:eastAsia="en-US"/>
      <w14:ligatures w14:val="standardContextual"/>
    </w:rPr>
  </w:style>
  <w:style w:type="paragraph" w:customStyle="1" w:styleId="4C477B9A89794940B5E956995B7194F7">
    <w:name w:val="4C477B9A89794940B5E956995B7194F7"/>
    <w:rsid w:val="00690040"/>
    <w:pPr>
      <w:spacing w:line="278" w:lineRule="auto"/>
    </w:pPr>
    <w:rPr>
      <w:kern w:val="2"/>
      <w:sz w:val="24"/>
      <w:szCs w:val="24"/>
      <w:lang w:val="en-US" w:eastAsia="en-US"/>
      <w14:ligatures w14:val="standardContextual"/>
    </w:rPr>
  </w:style>
  <w:style w:type="paragraph" w:customStyle="1" w:styleId="D13A8FA67B6F478D96FD014973293CCB">
    <w:name w:val="D13A8FA67B6F478D96FD014973293CCB"/>
    <w:rsid w:val="00690040"/>
    <w:pPr>
      <w:spacing w:line="278" w:lineRule="auto"/>
    </w:pPr>
    <w:rPr>
      <w:kern w:val="2"/>
      <w:sz w:val="24"/>
      <w:szCs w:val="24"/>
      <w:lang w:val="en-US" w:eastAsia="en-US"/>
      <w14:ligatures w14:val="standardContextual"/>
    </w:rPr>
  </w:style>
  <w:style w:type="paragraph" w:customStyle="1" w:styleId="5485386A27D447FCBA6B3FCC7B2E607F">
    <w:name w:val="5485386A27D447FCBA6B3FCC7B2E607F"/>
    <w:rsid w:val="00690040"/>
    <w:pPr>
      <w:spacing w:line="278" w:lineRule="auto"/>
    </w:pPr>
    <w:rPr>
      <w:kern w:val="2"/>
      <w:sz w:val="24"/>
      <w:szCs w:val="24"/>
      <w:lang w:val="en-US" w:eastAsia="en-US"/>
      <w14:ligatures w14:val="standardContextual"/>
    </w:rPr>
  </w:style>
  <w:style w:type="paragraph" w:customStyle="1" w:styleId="0DE61029465449858E8BC47C1BD4E1E6">
    <w:name w:val="0DE61029465449858E8BC47C1BD4E1E6"/>
    <w:rsid w:val="00690040"/>
    <w:pPr>
      <w:spacing w:line="278" w:lineRule="auto"/>
    </w:pPr>
    <w:rPr>
      <w:kern w:val="2"/>
      <w:sz w:val="24"/>
      <w:szCs w:val="24"/>
      <w:lang w:val="en-US" w:eastAsia="en-US"/>
      <w14:ligatures w14:val="standardContextual"/>
    </w:rPr>
  </w:style>
  <w:style w:type="paragraph" w:customStyle="1" w:styleId="48650D1F71A14DF79582FD03BD931661">
    <w:name w:val="48650D1F71A14DF79582FD03BD931661"/>
    <w:rsid w:val="00690040"/>
    <w:pPr>
      <w:spacing w:line="278" w:lineRule="auto"/>
    </w:pPr>
    <w:rPr>
      <w:kern w:val="2"/>
      <w:sz w:val="24"/>
      <w:szCs w:val="24"/>
      <w:lang w:val="en-US" w:eastAsia="en-US"/>
      <w14:ligatures w14:val="standardContextual"/>
    </w:rPr>
  </w:style>
  <w:style w:type="paragraph" w:customStyle="1" w:styleId="579BF33F76914A5CBBE34D281021FB57">
    <w:name w:val="579BF33F76914A5CBBE34D281021FB57"/>
    <w:rsid w:val="00690040"/>
    <w:pPr>
      <w:spacing w:line="278" w:lineRule="auto"/>
    </w:pPr>
    <w:rPr>
      <w:kern w:val="2"/>
      <w:sz w:val="24"/>
      <w:szCs w:val="24"/>
      <w:lang w:val="en-US" w:eastAsia="en-US"/>
      <w14:ligatures w14:val="standardContextual"/>
    </w:rPr>
  </w:style>
  <w:style w:type="paragraph" w:customStyle="1" w:styleId="4E295D7272294534885072A121AB9596">
    <w:name w:val="4E295D7272294534885072A121AB9596"/>
    <w:rsid w:val="00690040"/>
    <w:pPr>
      <w:spacing w:line="278" w:lineRule="auto"/>
    </w:pPr>
    <w:rPr>
      <w:kern w:val="2"/>
      <w:sz w:val="24"/>
      <w:szCs w:val="24"/>
      <w:lang w:val="en-US" w:eastAsia="en-US"/>
      <w14:ligatures w14:val="standardContextual"/>
    </w:rPr>
  </w:style>
  <w:style w:type="paragraph" w:customStyle="1" w:styleId="E381B77D435342F2B078EACED4791EA4">
    <w:name w:val="E381B77D435342F2B078EACED4791EA4"/>
    <w:rsid w:val="00690040"/>
    <w:pPr>
      <w:spacing w:line="278" w:lineRule="auto"/>
    </w:pPr>
    <w:rPr>
      <w:kern w:val="2"/>
      <w:sz w:val="24"/>
      <w:szCs w:val="24"/>
      <w:lang w:val="en-US" w:eastAsia="en-US"/>
      <w14:ligatures w14:val="standardContextual"/>
    </w:rPr>
  </w:style>
  <w:style w:type="paragraph" w:customStyle="1" w:styleId="E1E48924B6884971BBF5F7162349F9F6">
    <w:name w:val="E1E48924B6884971BBF5F7162349F9F6"/>
    <w:rsid w:val="00690040"/>
    <w:pPr>
      <w:spacing w:line="278" w:lineRule="auto"/>
    </w:pPr>
    <w:rPr>
      <w:kern w:val="2"/>
      <w:sz w:val="24"/>
      <w:szCs w:val="24"/>
      <w:lang w:val="en-US" w:eastAsia="en-US"/>
      <w14:ligatures w14:val="standardContextual"/>
    </w:rPr>
  </w:style>
  <w:style w:type="paragraph" w:customStyle="1" w:styleId="3315E6B41D264035ADD3D2F970294254">
    <w:name w:val="3315E6B41D264035ADD3D2F970294254"/>
    <w:rsid w:val="00690040"/>
    <w:pPr>
      <w:spacing w:line="278" w:lineRule="auto"/>
    </w:pPr>
    <w:rPr>
      <w:kern w:val="2"/>
      <w:sz w:val="24"/>
      <w:szCs w:val="24"/>
      <w:lang w:val="en-US" w:eastAsia="en-US"/>
      <w14:ligatures w14:val="standardContextual"/>
    </w:rPr>
  </w:style>
  <w:style w:type="paragraph" w:customStyle="1" w:styleId="9D4FB98E3A1F4C57B9F4C68888618D8F">
    <w:name w:val="9D4FB98E3A1F4C57B9F4C68888618D8F"/>
    <w:rsid w:val="00690040"/>
    <w:pPr>
      <w:spacing w:line="278" w:lineRule="auto"/>
    </w:pPr>
    <w:rPr>
      <w:kern w:val="2"/>
      <w:sz w:val="24"/>
      <w:szCs w:val="24"/>
      <w:lang w:val="en-US" w:eastAsia="en-US"/>
      <w14:ligatures w14:val="standardContextual"/>
    </w:rPr>
  </w:style>
  <w:style w:type="paragraph" w:customStyle="1" w:styleId="27844EE5BEB94F728DFBB1FF7B5B974C">
    <w:name w:val="27844EE5BEB94F728DFBB1FF7B5B974C"/>
    <w:rsid w:val="00690040"/>
    <w:pPr>
      <w:spacing w:line="278" w:lineRule="auto"/>
    </w:pPr>
    <w:rPr>
      <w:kern w:val="2"/>
      <w:sz w:val="24"/>
      <w:szCs w:val="24"/>
      <w:lang w:val="en-US" w:eastAsia="en-US"/>
      <w14:ligatures w14:val="standardContextual"/>
    </w:rPr>
  </w:style>
  <w:style w:type="paragraph" w:customStyle="1" w:styleId="DC7D589C8EC84A109472449671827D5A">
    <w:name w:val="DC7D589C8EC84A109472449671827D5A"/>
    <w:rsid w:val="00690040"/>
    <w:pPr>
      <w:spacing w:line="278" w:lineRule="auto"/>
    </w:pPr>
    <w:rPr>
      <w:kern w:val="2"/>
      <w:sz w:val="24"/>
      <w:szCs w:val="24"/>
      <w:lang w:val="en-US" w:eastAsia="en-US"/>
      <w14:ligatures w14:val="standardContextual"/>
    </w:rPr>
  </w:style>
  <w:style w:type="paragraph" w:customStyle="1" w:styleId="CE12B8AFC0CE4F1295DF0AB2CE76C31C">
    <w:name w:val="CE12B8AFC0CE4F1295DF0AB2CE76C31C"/>
    <w:rsid w:val="00690040"/>
    <w:pPr>
      <w:spacing w:line="278" w:lineRule="auto"/>
    </w:pPr>
    <w:rPr>
      <w:kern w:val="2"/>
      <w:sz w:val="24"/>
      <w:szCs w:val="24"/>
      <w:lang w:val="en-US" w:eastAsia="en-US"/>
      <w14:ligatures w14:val="standardContextual"/>
    </w:rPr>
  </w:style>
  <w:style w:type="paragraph" w:customStyle="1" w:styleId="956111817F1F4BE98E964DA4DFD3CAB8">
    <w:name w:val="956111817F1F4BE98E964DA4DFD3CAB8"/>
    <w:rsid w:val="00690040"/>
    <w:pPr>
      <w:spacing w:line="278" w:lineRule="auto"/>
    </w:pPr>
    <w:rPr>
      <w:kern w:val="2"/>
      <w:sz w:val="24"/>
      <w:szCs w:val="24"/>
      <w:lang w:val="en-US" w:eastAsia="en-US"/>
      <w14:ligatures w14:val="standardContextual"/>
    </w:rPr>
  </w:style>
  <w:style w:type="paragraph" w:customStyle="1" w:styleId="F180A416CE3C44B7A44240276339057F">
    <w:name w:val="F180A416CE3C44B7A44240276339057F"/>
    <w:rsid w:val="00690040"/>
    <w:pPr>
      <w:spacing w:line="278" w:lineRule="auto"/>
    </w:pPr>
    <w:rPr>
      <w:kern w:val="2"/>
      <w:sz w:val="24"/>
      <w:szCs w:val="24"/>
      <w:lang w:val="en-US" w:eastAsia="en-US"/>
      <w14:ligatures w14:val="standardContextual"/>
    </w:rPr>
  </w:style>
  <w:style w:type="paragraph" w:customStyle="1" w:styleId="F0C700D970EE46DF8EF2C65EC1399913">
    <w:name w:val="F0C700D970EE46DF8EF2C65EC1399913"/>
    <w:rsid w:val="00690040"/>
    <w:pPr>
      <w:spacing w:line="278" w:lineRule="auto"/>
    </w:pPr>
    <w:rPr>
      <w:kern w:val="2"/>
      <w:sz w:val="24"/>
      <w:szCs w:val="24"/>
      <w:lang w:val="en-US" w:eastAsia="en-US"/>
      <w14:ligatures w14:val="standardContextual"/>
    </w:rPr>
  </w:style>
  <w:style w:type="paragraph" w:customStyle="1" w:styleId="26986DB44AF64E9E89F6B382CA364295">
    <w:name w:val="26986DB44AF64E9E89F6B382CA364295"/>
    <w:rsid w:val="00690040"/>
    <w:pPr>
      <w:spacing w:line="278" w:lineRule="auto"/>
    </w:pPr>
    <w:rPr>
      <w:kern w:val="2"/>
      <w:sz w:val="24"/>
      <w:szCs w:val="24"/>
      <w:lang w:val="en-US" w:eastAsia="en-US"/>
      <w14:ligatures w14:val="standardContextual"/>
    </w:rPr>
  </w:style>
  <w:style w:type="paragraph" w:customStyle="1" w:styleId="BFE7F1FE8E1B4496BCB7A4A6F5D4F828">
    <w:name w:val="BFE7F1FE8E1B4496BCB7A4A6F5D4F828"/>
    <w:rsid w:val="00690040"/>
    <w:pPr>
      <w:spacing w:line="278" w:lineRule="auto"/>
    </w:pPr>
    <w:rPr>
      <w:kern w:val="2"/>
      <w:sz w:val="24"/>
      <w:szCs w:val="24"/>
      <w:lang w:val="en-US" w:eastAsia="en-US"/>
      <w14:ligatures w14:val="standardContextual"/>
    </w:rPr>
  </w:style>
  <w:style w:type="paragraph" w:customStyle="1" w:styleId="16BFDC73A9E04A3D839D229445BC2CB0">
    <w:name w:val="16BFDC73A9E04A3D839D229445BC2CB0"/>
    <w:rsid w:val="00690040"/>
    <w:pPr>
      <w:spacing w:line="278" w:lineRule="auto"/>
    </w:pPr>
    <w:rPr>
      <w:kern w:val="2"/>
      <w:sz w:val="24"/>
      <w:szCs w:val="24"/>
      <w:lang w:val="en-US" w:eastAsia="en-US"/>
      <w14:ligatures w14:val="standardContextual"/>
    </w:rPr>
  </w:style>
  <w:style w:type="paragraph" w:customStyle="1" w:styleId="1349457304E5497BBA7467D946CDA42A">
    <w:name w:val="1349457304E5497BBA7467D946CDA42A"/>
    <w:rsid w:val="00690040"/>
    <w:pPr>
      <w:spacing w:line="278" w:lineRule="auto"/>
    </w:pPr>
    <w:rPr>
      <w:kern w:val="2"/>
      <w:sz w:val="24"/>
      <w:szCs w:val="24"/>
      <w:lang w:val="en-US" w:eastAsia="en-US"/>
      <w14:ligatures w14:val="standardContextual"/>
    </w:rPr>
  </w:style>
  <w:style w:type="paragraph" w:customStyle="1" w:styleId="3FA1177909DE4D77A8BA06752F7BA6F9">
    <w:name w:val="3FA1177909DE4D77A8BA06752F7BA6F9"/>
    <w:rsid w:val="00690040"/>
    <w:pPr>
      <w:spacing w:line="278" w:lineRule="auto"/>
    </w:pPr>
    <w:rPr>
      <w:kern w:val="2"/>
      <w:sz w:val="24"/>
      <w:szCs w:val="24"/>
      <w:lang w:val="en-US" w:eastAsia="en-US"/>
      <w14:ligatures w14:val="standardContextual"/>
    </w:rPr>
  </w:style>
  <w:style w:type="paragraph" w:customStyle="1" w:styleId="1FE0F3F18E0E486F934D7421D01D1829">
    <w:name w:val="1FE0F3F18E0E486F934D7421D01D1829"/>
    <w:rsid w:val="00690040"/>
    <w:pPr>
      <w:spacing w:line="278" w:lineRule="auto"/>
    </w:pPr>
    <w:rPr>
      <w:kern w:val="2"/>
      <w:sz w:val="24"/>
      <w:szCs w:val="24"/>
      <w:lang w:val="en-US" w:eastAsia="en-US"/>
      <w14:ligatures w14:val="standardContextual"/>
    </w:rPr>
  </w:style>
  <w:style w:type="paragraph" w:customStyle="1" w:styleId="6C9D82E7EACF4E829E79F707EFFB03DC">
    <w:name w:val="6C9D82E7EACF4E829E79F707EFFB03DC"/>
    <w:rsid w:val="00690040"/>
    <w:pPr>
      <w:spacing w:line="278" w:lineRule="auto"/>
    </w:pPr>
    <w:rPr>
      <w:kern w:val="2"/>
      <w:sz w:val="24"/>
      <w:szCs w:val="24"/>
      <w:lang w:val="en-US" w:eastAsia="en-US"/>
      <w14:ligatures w14:val="standardContextual"/>
    </w:rPr>
  </w:style>
  <w:style w:type="paragraph" w:customStyle="1" w:styleId="877A9D3228F64271949EB89A7E79F71A">
    <w:name w:val="877A9D3228F64271949EB89A7E79F71A"/>
    <w:rsid w:val="00690040"/>
    <w:pPr>
      <w:spacing w:line="278" w:lineRule="auto"/>
    </w:pPr>
    <w:rPr>
      <w:kern w:val="2"/>
      <w:sz w:val="24"/>
      <w:szCs w:val="24"/>
      <w:lang w:val="en-US" w:eastAsia="en-US"/>
      <w14:ligatures w14:val="standardContextual"/>
    </w:rPr>
  </w:style>
  <w:style w:type="paragraph" w:customStyle="1" w:styleId="8BFABC184F5D4605863C1CA2A9CC595C">
    <w:name w:val="8BFABC184F5D4605863C1CA2A9CC595C"/>
    <w:rsid w:val="00690040"/>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OECDListFormCollapsible</Display>
  <Edit>OECDListFormCollapsible</Edit>
  <New>OECDListFormCollapsible</New>
</FormTemplates>
</file>

<file path=customXml/item2.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5.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ProjectMembers xmlns="375c99d1-ca6e-49b5-b969-bc8a239e4ffd">
      <UserInfo>
        <DisplayName>GROOT Jeppe, GOV/MAPS</DisplayName>
        <AccountId>4060</AccountId>
        <AccountType/>
      </UserInfo>
      <UserInfo>
        <DisplayName>DEZIEL Justine, GOV/MAPS</DisplayName>
        <AccountId>4952</AccountId>
        <AccountType/>
      </UserInfo>
    </OECDProjectMembers>
    <OECDKimBussinessContext xmlns="54c4cd27-f286-408f-9ce0-33c1e0f3ab39" xsi:nil="true"/>
    <OECDlanguage xmlns="ca82dde9-3436-4d3d-bddd-d31447390034">English</OECDlanguage>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MeetingDate xmlns="54c4cd27-f286-408f-9ce0-33c1e0f3ab39" xsi:nil="true"/>
    <OECDExpirationDate xmlns="18889a2b-0d37-4ff0-afeb-cbbf52875171" xsi:nil="true"/>
    <eShareCommitteeTaxHTField0 xmlns="c9f238dd-bb73-4aef-a7a5-d644ad823e52">
      <Terms xmlns="http://schemas.microsoft.com/office/infopath/2007/PartnerControls"/>
    </eShareCommitteeTaxHTField0>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TaxCatchAll xmlns="ca82dde9-3436-4d3d-bddd-d31447390034">
      <Value>667</Value>
      <Value>3</Value>
    </TaxCatchAll>
    <OECDYear xmlns="54c4cd27-f286-408f-9ce0-33c1e0f3ab39" xsi:nil="true"/>
  </documentManagement>
</p:properties>
</file>

<file path=customXml/itemProps1.xml><?xml version="1.0" encoding="utf-8"?>
<ds:datastoreItem xmlns:ds="http://schemas.openxmlformats.org/officeDocument/2006/customXml" ds:itemID="{F5CD6F0E-45EF-4B1C-A90D-74842E721A59}">
  <ds:schemaRefs>
    <ds:schemaRef ds:uri="http://schemas.microsoft.com/sharepoint/v3/contenttype/forms"/>
  </ds:schemaRefs>
</ds:datastoreItem>
</file>

<file path=customXml/itemProps2.xml><?xml version="1.0" encoding="utf-8"?>
<ds:datastoreItem xmlns:ds="http://schemas.openxmlformats.org/officeDocument/2006/customXml" ds:itemID="{FC8A25EB-93EB-4A6E-946B-D69A15CE72F0}">
  <ds:schemaRefs>
    <ds:schemaRef ds:uri="Microsoft.SharePoint.Taxonomy.ContentTypeSync"/>
  </ds:schemaRefs>
</ds:datastoreItem>
</file>

<file path=customXml/itemProps3.xml><?xml version="1.0" encoding="utf-8"?>
<ds:datastoreItem xmlns:ds="http://schemas.openxmlformats.org/officeDocument/2006/customXml" ds:itemID="{5F84D488-DCA8-46ED-AABF-A727D8055DB2}">
  <ds:schemaRefs>
    <ds:schemaRef ds:uri="http://schemas.openxmlformats.org/officeDocument/2006/bibliography"/>
  </ds:schemaRefs>
</ds:datastoreItem>
</file>

<file path=customXml/itemProps4.xml><?xml version="1.0" encoding="utf-8"?>
<ds:datastoreItem xmlns:ds="http://schemas.openxmlformats.org/officeDocument/2006/customXml" ds:itemID="{0DC15561-139E-426A-9803-712BF9DFD4AF}">
  <ds:schemaRefs>
    <ds:schemaRef ds:uri="http://www.oecd.org/eshare/projectsentre/CtFieldPriority/"/>
    <ds:schemaRef ds:uri="http://schemas.microsoft.com/2003/10/Serialization/Arrays"/>
  </ds:schemaRefs>
</ds:datastoreItem>
</file>

<file path=customXml/itemProps5.xml><?xml version="1.0" encoding="utf-8"?>
<ds:datastoreItem xmlns:ds="http://schemas.openxmlformats.org/officeDocument/2006/customXml" ds:itemID="{3493D525-BC57-4A66-955C-C0A8133F8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671810-3EF7-4C8E-BCBA-248ABE2BAB39}">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sharepoint/v4"/>
    <ds:schemaRef ds:uri="ca82dde9-3436-4d3d-bddd-d31447390034"/>
    <ds:schemaRef ds:uri="375c99d1-ca6e-49b5-b969-bc8a239e4ffd"/>
    <ds:schemaRef ds:uri="http://purl.org/dc/dcmitype/"/>
    <ds:schemaRef ds:uri="c9f238dd-bb73-4aef-a7a5-d644ad823e52"/>
    <ds:schemaRef ds:uri="18889a2b-0d37-4ff0-afeb-cbbf52875171"/>
    <ds:schemaRef ds:uri="54c4cd27-f286-408f-9ce0-33c1e0f3ab3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1593</TotalTime>
  <Pages>33</Pages>
  <Words>6941</Words>
  <Characters>44773</Characters>
  <Application>Microsoft Office Word</Application>
  <DocSecurity>0</DocSecurity>
  <Lines>1543</Lines>
  <Paragraphs>1034</Paragraphs>
  <ScaleCrop>false</ScaleCrop>
  <HeadingPairs>
    <vt:vector size="2" baseType="variant">
      <vt:variant>
        <vt:lpstr>Title</vt:lpstr>
      </vt:variant>
      <vt:variant>
        <vt:i4>1</vt:i4>
      </vt:variant>
    </vt:vector>
  </HeadingPairs>
  <TitlesOfParts>
    <vt:vector size="1" baseType="lpstr">
      <vt:lpstr>Matrice des indicateurs –               Module Marchés Publics Électroniques</vt:lpstr>
    </vt:vector>
  </TitlesOfParts>
  <Company>MAPS</Company>
  <LinksUpToDate>false</LinksUpToDate>
  <CharactersWithSpaces>50680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 des indicateurs –               Module Marchés Publics Électroniques</dc:title>
  <dc:subject>Avril 2025</dc:subject>
  <dc:creator>Marie Mantopoulos</dc:creator>
  <cp:keywords>, docId:53E8DD6D46F2C56AC59A30517ABB6016</cp:keywords>
  <dc:description/>
  <cp:lastModifiedBy>DEZIEL Justine, GOV/MAPS</cp:lastModifiedBy>
  <cp:revision>10</cp:revision>
  <cp:lastPrinted>2024-07-01T12:50:00Z</cp:lastPrinted>
  <dcterms:created xsi:type="dcterms:W3CDTF">2024-12-04T14:42:00Z</dcterms:created>
  <dcterms:modified xsi:type="dcterms:W3CDTF">2025-10-03T14:24:00Z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arketSpecific">
    <vt:lpwstr>false</vt:lpwstr>
  </property>
  <property fmtid="{D5CDD505-2E9C-101B-9397-08002B2CF9AE}" pid="9" name="ApprovalStatus">
    <vt:lpwstr>InProgress</vt:lpwstr>
  </property>
  <property fmtid="{D5CDD505-2E9C-101B-9397-08002B2CF9AE}" pid="10" name="PrimaryImageGen">
    <vt:lpwstr>true</vt:lpwstr>
  </property>
  <property fmtid="{D5CDD505-2E9C-101B-9397-08002B2CF9AE}" pid="11" name="BlockPublish">
    <vt:lpwstr>false</vt:lpwstr>
  </property>
  <property fmtid="{D5CDD505-2E9C-101B-9397-08002B2CF9AE}" pid="12" name="OpenTemplate">
    <vt:lpwstr>true</vt:lpwstr>
  </property>
  <property fmtid="{D5CDD505-2E9C-101B-9397-08002B2CF9AE}" pid="13" name="APEditor">
    <vt:lpwstr/>
  </property>
  <property fmtid="{D5CDD505-2E9C-101B-9397-08002B2CF9AE}" pid="14" name="PublishStatusLookup">
    <vt:lpwstr>1622610</vt:lpwstr>
  </property>
  <property fmtid="{D5CDD505-2E9C-101B-9397-08002B2CF9AE}" pid="15" name="FeatureTagsTaxHTField0">
    <vt:lpwstr/>
  </property>
  <property fmtid="{D5CDD505-2E9C-101B-9397-08002B2CF9AE}" pid="16" name="MachineTranslated">
    <vt:lpwstr>false</vt:lpwstr>
  </property>
  <property fmtid="{D5CDD505-2E9C-101B-9397-08002B2CF9AE}" pid="17" name="APAuthor">
    <vt:lpwstr>REDMOND\v-aptall2566</vt:lpwstr>
  </property>
  <property fmtid="{D5CDD505-2E9C-101B-9397-08002B2CF9AE}" pid="18" name="LocManualTestRequired">
    <vt:lpwstr>false</vt:lpwstr>
  </property>
  <property fmtid="{D5CDD505-2E9C-101B-9397-08002B2CF9AE}" pid="19" name="EditorialStatus">
    <vt:lpwstr>Complete</vt:lpwstr>
  </property>
  <property fmtid="{D5CDD505-2E9C-101B-9397-08002B2CF9AE}" pid="20" name="TPLaunchHelpLinkType">
    <vt:lpwstr>Template</vt:lpwstr>
  </property>
  <property fmtid="{D5CDD505-2E9C-101B-9397-08002B2CF9AE}" pid="21" name="PublishTargets">
    <vt:lpwstr>OfficeOnlineVNext</vt:lpwstr>
  </property>
  <property fmtid="{D5CDD505-2E9C-101B-9397-08002B2CF9AE}" pid="22" name="OriginalRelease">
    <vt:lpwstr>15</vt:lpwstr>
  </property>
  <property fmtid="{D5CDD505-2E9C-101B-9397-08002B2CF9AE}" pid="23" name="ScenarioTagsTaxHTField0">
    <vt:lpwstr/>
  </property>
  <property fmtid="{D5CDD505-2E9C-101B-9397-08002B2CF9AE}" pid="24" name="AcquiredFrom">
    <vt:lpwstr>None</vt:lpwstr>
  </property>
  <property fmtid="{D5CDD505-2E9C-101B-9397-08002B2CF9AE}" pid="25" name="AssetStart">
    <vt:lpwstr>2012-09-19T07:42:00+00:00</vt:lpwstr>
  </property>
  <property fmtid="{D5CDD505-2E9C-101B-9397-08002B2CF9AE}" pid="26" name="LocalizationTagsTaxHTField0">
    <vt:lpwstr/>
  </property>
  <property fmtid="{D5CDD505-2E9C-101B-9397-08002B2CF9AE}" pid="27" name="UALocRecommendation">
    <vt:lpwstr>Localize</vt:lpwstr>
  </property>
  <property fmtid="{D5CDD505-2E9C-101B-9397-08002B2CF9AE}" pid="28" name="TemplateStatus">
    <vt:lpwstr>Complete</vt:lpwstr>
  </property>
  <property fmtid="{D5CDD505-2E9C-101B-9397-08002B2CF9AE}" pid="29" name="ShowIn">
    <vt:lpwstr>Show everywhere</vt:lpwstr>
  </property>
  <property fmtid="{D5CDD505-2E9C-101B-9397-08002B2CF9AE}" pid="30" name="Downloads">
    <vt:lpwstr>0</vt:lpwstr>
  </property>
  <property fmtid="{D5CDD505-2E9C-101B-9397-08002B2CF9AE}" pid="31" name="IsDeleted">
    <vt:lpwstr>false</vt:lpwstr>
  </property>
  <property fmtid="{D5CDD505-2E9C-101B-9397-08002B2CF9AE}" pid="32" name="InternalTagsTaxHTField0">
    <vt:lpwstr/>
  </property>
  <property fmtid="{D5CDD505-2E9C-101B-9397-08002B2CF9AE}" pid="33" name="AssetExpire">
    <vt:lpwstr>2029-01-01T08:00:00+00:00</vt:lpwstr>
  </property>
  <property fmtid="{D5CDD505-2E9C-101B-9397-08002B2CF9AE}" pid="34" name="CSXUpdate">
    <vt:lpwstr>false</vt:lpwstr>
  </property>
  <property fmtid="{D5CDD505-2E9C-101B-9397-08002B2CF9AE}" pid="35" name="AssetType">
    <vt:lpwstr>TP</vt:lpwstr>
  </property>
  <property fmtid="{D5CDD505-2E9C-101B-9397-08002B2CF9AE}" pid="36" name="AssetId">
    <vt:lpwstr>TP103457714</vt:lpwstr>
  </property>
  <property fmtid="{D5CDD505-2E9C-101B-9397-08002B2CF9AE}" pid="37" name="CrawlForDependencies">
    <vt:lpwstr>false</vt:lpwstr>
  </property>
  <property fmtid="{D5CDD505-2E9C-101B-9397-08002B2CF9AE}" pid="38" name="LocLastLocAttemptVersionLookup">
    <vt:lpwstr>856581</vt:lpwstr>
  </property>
  <property fmtid="{D5CDD505-2E9C-101B-9397-08002B2CF9AE}" pid="39" name="TrustLevel">
    <vt:lpwstr>1 Microsoft Managed Content</vt:lpwstr>
  </property>
  <property fmtid="{D5CDD505-2E9C-101B-9397-08002B2CF9AE}" pid="40" name="CampaignTagsTaxHTField0">
    <vt:lpwstr/>
  </property>
  <property fmtid="{D5CDD505-2E9C-101B-9397-08002B2CF9AE}" pid="41" name="IsSearchable">
    <vt:lpwstr>true</vt:lpwstr>
  </property>
  <property fmtid="{D5CDD505-2E9C-101B-9397-08002B2CF9AE}" pid="42" name="TemplateTemplateType">
    <vt:lpwstr>Word Document Template</vt:lpwstr>
  </property>
  <property fmtid="{D5CDD505-2E9C-101B-9397-08002B2CF9AE}" pid="43" name="IntlLangReview">
    <vt:lpwstr>false</vt:lpwstr>
  </property>
  <property fmtid="{D5CDD505-2E9C-101B-9397-08002B2CF9AE}" pid="44" name="OutputCachingOn">
    <vt:lpwstr>false</vt:lpwstr>
  </property>
  <property fmtid="{D5CDD505-2E9C-101B-9397-08002B2CF9AE}" pid="45" name="OECDHorizontalProjects">
    <vt:lpwstr/>
  </property>
  <property fmtid="{D5CDD505-2E9C-101B-9397-08002B2CF9AE}" pid="46" name="OECDProjectOwnerStructure">
    <vt:lpwstr/>
  </property>
  <property fmtid="{D5CDD505-2E9C-101B-9397-08002B2CF9AE}" pid="47" name="OECDTopic">
    <vt:lpwstr>667;#Government purchasing|326860ca-1d19-4c17-ae34-afac09cf4163</vt:lpwstr>
  </property>
  <property fmtid="{D5CDD505-2E9C-101B-9397-08002B2CF9AE}" pid="48" name="OECDCommittee">
    <vt:lpwstr/>
  </property>
  <property fmtid="{D5CDD505-2E9C-101B-9397-08002B2CF9AE}" pid="49" name="OECDPWB">
    <vt:lpwstr>3;#(n/a)|3adabb5f-45b7-4a20-bdde-219e8d9477af</vt:lpwstr>
  </property>
  <property fmtid="{D5CDD505-2E9C-101B-9397-08002B2CF9AE}" pid="50" name="OECDKeywords">
    <vt:lpwstr/>
  </property>
  <property fmtid="{D5CDD505-2E9C-101B-9397-08002B2CF9AE}" pid="51" name="eShareOrganisationTaxHTField0">
    <vt:lpwstr/>
  </property>
  <property fmtid="{D5CDD505-2E9C-101B-9397-08002B2CF9AE}" pid="52" name="OECDOrganisation">
    <vt:lpwstr/>
  </property>
  <property fmtid="{D5CDD505-2E9C-101B-9397-08002B2CF9AE}" pid="53" name="OECDCountry">
    <vt:lpwstr/>
  </property>
  <property fmtid="{D5CDD505-2E9C-101B-9397-08002B2CF9AE}" pid="54" name="OECDDeliverableOrder">
    <vt:r8>319000</vt:r8>
  </property>
  <property fmtid="{D5CDD505-2E9C-101B-9397-08002B2CF9AE}" pid="55" name="_docset_NoMedatataSyncRequired">
    <vt:lpwstr>False</vt:lpwstr>
  </property>
  <property fmtid="{D5CDD505-2E9C-101B-9397-08002B2CF9AE}" pid="56" name="ClassificationContentMarkingFooterShapeIds">
    <vt:lpwstr>d04f81f,4165bf1e,3ae6707c,41777e9b,28282d68,64768703,4f62ca86,48fe5f81,2462dc22,6b55f551,690d2413,5083a0ef,2063fa9b,61dd3a18,778218c3</vt:lpwstr>
  </property>
  <property fmtid="{D5CDD505-2E9C-101B-9397-08002B2CF9AE}" pid="57" name="ClassificationContentMarkingFooterFontProps">
    <vt:lpwstr>#0000ff,10,Arial Narrow</vt:lpwstr>
  </property>
  <property fmtid="{D5CDD505-2E9C-101B-9397-08002B2CF9AE}" pid="58" name="ClassificationContentMarkingFooterText">
    <vt:lpwstr>Unclassified - Non classifié</vt:lpwstr>
  </property>
  <property fmtid="{D5CDD505-2E9C-101B-9397-08002B2CF9AE}" pid="59" name="OECDDocumentId">
    <vt:lpwstr>3F25F8FD5746779AA89E3A9C1E644F105D6F4512FC9A6EBDCA5DF3ECB0846DFD</vt:lpwstr>
  </property>
  <property fmtid="{D5CDD505-2E9C-101B-9397-08002B2CF9AE}" pid="60" name="OecdDocumentCoteLangHash">
    <vt:lpwstr/>
  </property>
  <property fmtid="{D5CDD505-2E9C-101B-9397-08002B2CF9AE}" pid="61" name="MSIP_Label_0b2d0c28-e13a-4801-bbf0-29bdaa81743b_Enabled">
    <vt:lpwstr>true</vt:lpwstr>
  </property>
  <property fmtid="{D5CDD505-2E9C-101B-9397-08002B2CF9AE}" pid="62" name="MSIP_Label_0b2d0c28-e13a-4801-bbf0-29bdaa81743b_SetDate">
    <vt:lpwstr>2025-02-25T11:33:32Z</vt:lpwstr>
  </property>
  <property fmtid="{D5CDD505-2E9C-101B-9397-08002B2CF9AE}" pid="63" name="MSIP_Label_0b2d0c28-e13a-4801-bbf0-29bdaa81743b_Method">
    <vt:lpwstr>Privileged</vt:lpwstr>
  </property>
  <property fmtid="{D5CDD505-2E9C-101B-9397-08002B2CF9AE}" pid="64" name="MSIP_Label_0b2d0c28-e13a-4801-bbf0-29bdaa81743b_Name">
    <vt:lpwstr>Unclassified</vt:lpwstr>
  </property>
  <property fmtid="{D5CDD505-2E9C-101B-9397-08002B2CF9AE}" pid="65" name="MSIP_Label_0b2d0c28-e13a-4801-bbf0-29bdaa81743b_SiteId">
    <vt:lpwstr>ac41c7d4-1f61-460d-b0f4-fc925a2b471c</vt:lpwstr>
  </property>
  <property fmtid="{D5CDD505-2E9C-101B-9397-08002B2CF9AE}" pid="66" name="MSIP_Label_0b2d0c28-e13a-4801-bbf0-29bdaa81743b_ActionId">
    <vt:lpwstr>6b0e4089-02e6-4b27-a2b5-b4967c70659e</vt:lpwstr>
  </property>
  <property fmtid="{D5CDD505-2E9C-101B-9397-08002B2CF9AE}" pid="67" name="MSIP_Label_0b2d0c28-e13a-4801-bbf0-29bdaa81743b_ContentBits">
    <vt:lpwstr>2</vt:lpwstr>
  </property>
</Properties>
</file>