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548656"/>
        <w:docPartObj>
          <w:docPartGallery w:val="Cover Pages"/>
          <w:docPartUnique/>
        </w:docPartObj>
      </w:sdtPr>
      <w:sdtEndPr/>
      <w:sdtContent>
        <w:p w14:paraId="7C8F9092" w14:textId="77777777" w:rsidR="0041703E" w:rsidRDefault="009C20D9">
          <w:r>
            <w:rPr>
              <w:noProof/>
              <w:lang w:val="en-GB" w:eastAsia="en-GB"/>
            </w:rPr>
            <mc:AlternateContent>
              <mc:Choice Requires="wps">
                <w:drawing>
                  <wp:anchor distT="0" distB="0" distL="114300" distR="114300" simplePos="0" relativeHeight="251659264" behindDoc="1" locked="0" layoutInCell="1" allowOverlap="1" wp14:anchorId="7C8F90A4" wp14:editId="7C8F90A5">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8F90B1" w14:textId="72EFDFE1" w:rsidR="0041703E" w:rsidRPr="001C14CE" w:rsidRDefault="0042243C">
                                    <w:pPr>
                                      <w:pStyle w:val="NoSpacing"/>
                                      <w:pBdr>
                                        <w:bottom w:val="single" w:sz="6" w:space="4" w:color="9D9D9D" w:themeColor="text1" w:themeTint="80"/>
                                      </w:pBdr>
                                      <w:rPr>
                                        <w:rFonts w:eastAsiaTheme="majorEastAsia" w:cstheme="majorBidi"/>
                                        <w:color w:val="808080" w:themeColor="text1" w:themeTint="A6"/>
                                        <w:sz w:val="108"/>
                                        <w:szCs w:val="108"/>
                                      </w:rPr>
                                    </w:pPr>
                                    <w:r w:rsidRPr="001C14CE">
                                      <w:rPr>
                                        <w:rFonts w:eastAsiaTheme="majorEastAsia" w:cstheme="majorBidi"/>
                                        <w:color w:val="808080" w:themeColor="text1" w:themeTint="A6"/>
                                        <w:sz w:val="72"/>
                                        <w:szCs w:val="108"/>
                                      </w:rPr>
                                      <w:t xml:space="preserve">Checklist:                     </w:t>
                                    </w:r>
                                    <w:r w:rsidR="001C14CE">
                                      <w:rPr>
                                        <w:rFonts w:eastAsiaTheme="majorEastAsia" w:cstheme="majorBidi"/>
                                        <w:color w:val="808080" w:themeColor="text1" w:themeTint="A6"/>
                                        <w:sz w:val="72"/>
                                        <w:szCs w:val="108"/>
                                      </w:rPr>
                                      <w:t xml:space="preserve">        </w:t>
                                    </w:r>
                                    <w:r w:rsidRPr="001C14CE">
                                      <w:rPr>
                                        <w:rFonts w:eastAsiaTheme="majorEastAsia" w:cstheme="majorBidi"/>
                                        <w:color w:val="808080" w:themeColor="text1" w:themeTint="A6"/>
                                        <w:sz w:val="72"/>
                                        <w:szCs w:val="108"/>
                                      </w:rPr>
                                      <w:t>Review of Compliance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8F90B2" w14:textId="37407685" w:rsidR="0041703E" w:rsidRDefault="00112737">
                                    <w:pPr>
                                      <w:pStyle w:val="NoSpacing"/>
                                      <w:spacing w:before="240"/>
                                      <w:rPr>
                                        <w:caps/>
                                        <w:color w:val="3C3C3C" w:themeColor="text2"/>
                                        <w:sz w:val="36"/>
                                        <w:szCs w:val="36"/>
                                      </w:rPr>
                                    </w:pPr>
                                    <w:r>
                                      <w:rPr>
                                        <w:caps/>
                                        <w:color w:val="3C3C3C" w:themeColor="text2"/>
                                        <w:sz w:val="36"/>
                                        <w:szCs w:val="36"/>
                                      </w:rPr>
                                      <w:t xml:space="preserve">Document 11 - </w:t>
                                    </w:r>
                                    <w:r w:rsidR="0011573A">
                                      <w:rPr>
                                        <w:caps/>
                                        <w:color w:val="3C3C3C" w:themeColor="text2"/>
                                        <w:sz w:val="36"/>
                                        <w:szCs w:val="36"/>
                                      </w:rPr>
                                      <w:t>201</w:t>
                                    </w:r>
                                    <w:r>
                                      <w:rPr>
                                        <w:caps/>
                                        <w:color w:val="3C3C3C" w:themeColor="text2"/>
                                        <w:sz w:val="36"/>
                                        <w:szCs w:val="36"/>
                                      </w:rPr>
                                      <w:t>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8F90B1" w14:textId="72EFDFE1" w:rsidR="0041703E" w:rsidRPr="001C14CE" w:rsidRDefault="0042243C">
                              <w:pPr>
                                <w:pStyle w:val="NoSpacing"/>
                                <w:pBdr>
                                  <w:bottom w:val="single" w:sz="6" w:space="4" w:color="9D9D9D" w:themeColor="text1" w:themeTint="80"/>
                                </w:pBdr>
                                <w:rPr>
                                  <w:rFonts w:eastAsiaTheme="majorEastAsia" w:cstheme="majorBidi"/>
                                  <w:color w:val="808080" w:themeColor="text1" w:themeTint="A6"/>
                                  <w:sz w:val="108"/>
                                  <w:szCs w:val="108"/>
                                </w:rPr>
                              </w:pPr>
                              <w:r w:rsidRPr="001C14CE">
                                <w:rPr>
                                  <w:rFonts w:eastAsiaTheme="majorEastAsia" w:cstheme="majorBidi"/>
                                  <w:color w:val="808080" w:themeColor="text1" w:themeTint="A6"/>
                                  <w:sz w:val="72"/>
                                  <w:szCs w:val="108"/>
                                </w:rPr>
                                <w:t xml:space="preserve">Checklist:                     </w:t>
                              </w:r>
                              <w:r w:rsidR="001C14CE">
                                <w:rPr>
                                  <w:rFonts w:eastAsiaTheme="majorEastAsia" w:cstheme="majorBidi"/>
                                  <w:color w:val="808080" w:themeColor="text1" w:themeTint="A6"/>
                                  <w:sz w:val="72"/>
                                  <w:szCs w:val="108"/>
                                </w:rPr>
                                <w:t xml:space="preserve">        </w:t>
                              </w:r>
                              <w:r w:rsidRPr="001C14CE">
                                <w:rPr>
                                  <w:rFonts w:eastAsiaTheme="majorEastAsia" w:cstheme="majorBidi"/>
                                  <w:color w:val="808080" w:themeColor="text1" w:themeTint="A6"/>
                                  <w:sz w:val="72"/>
                                  <w:szCs w:val="108"/>
                                </w:rPr>
                                <w:t>Review of Compliance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8F90B2" w14:textId="37407685" w:rsidR="0041703E" w:rsidRDefault="00112737">
                              <w:pPr>
                                <w:pStyle w:val="NoSpacing"/>
                                <w:spacing w:before="240"/>
                                <w:rPr>
                                  <w:caps/>
                                  <w:color w:val="3C3C3C" w:themeColor="text2"/>
                                  <w:sz w:val="36"/>
                                  <w:szCs w:val="36"/>
                                </w:rPr>
                              </w:pPr>
                              <w:r>
                                <w:rPr>
                                  <w:caps/>
                                  <w:color w:val="3C3C3C" w:themeColor="text2"/>
                                  <w:sz w:val="36"/>
                                  <w:szCs w:val="36"/>
                                </w:rPr>
                                <w:t xml:space="preserve">Document 11 - </w:t>
                              </w:r>
                              <w:r w:rsidR="0011573A">
                                <w:rPr>
                                  <w:caps/>
                                  <w:color w:val="3C3C3C" w:themeColor="text2"/>
                                  <w:sz w:val="36"/>
                                  <w:szCs w:val="36"/>
                                </w:rPr>
                                <w:t>201</w:t>
                              </w:r>
                              <w:r>
                                <w:rPr>
                                  <w:caps/>
                                  <w:color w:val="3C3C3C" w:themeColor="text2"/>
                                  <w:sz w:val="36"/>
                                  <w:szCs w:val="36"/>
                                </w:rPr>
                                <w:t>8</w:t>
                              </w:r>
                            </w:p>
                          </w:sdtContent>
                        </w:sdt>
                      </w:txbxContent>
                    </v:textbox>
                  </v:shape>
                </w:pict>
              </mc:Fallback>
            </mc:AlternateContent>
          </w:r>
          <w:r>
            <w:rPr>
              <w:noProof/>
              <w:lang w:val="en-GB" w:eastAsia="en-GB"/>
            </w:rPr>
            <w:drawing>
              <wp:anchor distT="0" distB="0" distL="114300" distR="114300" simplePos="0" relativeHeight="251661312" behindDoc="0" locked="0" layoutInCell="1" allowOverlap="1" wp14:anchorId="7C8F90A6" wp14:editId="7C8F90A7">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7C8F9093" w14:textId="77777777" w:rsidR="0041703E" w:rsidRPr="009C20D9" w:rsidRDefault="009C20D9">
          <w:r>
            <w:rPr>
              <w:noProof/>
              <w:lang w:val="en-GB" w:eastAsia="en-GB"/>
            </w:rPr>
            <w:drawing>
              <wp:anchor distT="0" distB="0" distL="114300" distR="114300" simplePos="0" relativeHeight="251660288" behindDoc="0" locked="0" layoutInCell="1" allowOverlap="1" wp14:anchorId="7C8F90A8" wp14:editId="7C8F90A9">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sdtContent>
    </w:sdt>
    <w:p w14:paraId="5E2480CA" w14:textId="48C08D53" w:rsidR="00112737" w:rsidRDefault="0042243C" w:rsidP="00112737">
      <w:pPr>
        <w:pStyle w:val="Title"/>
        <w:rPr>
          <w:sz w:val="48"/>
        </w:rPr>
      </w:pPr>
      <w:r>
        <w:rPr>
          <w:sz w:val="48"/>
        </w:rPr>
        <w:lastRenderedPageBreak/>
        <w:t>Checklist: Quality Review of compliance</w:t>
      </w:r>
    </w:p>
    <w:p w14:paraId="03AE073A" w14:textId="77777777" w:rsidR="0042243C" w:rsidRDefault="0042243C" w:rsidP="00112737">
      <w:pPr>
        <w:pStyle w:val="Title"/>
        <w:rPr>
          <w:sz w:val="48"/>
        </w:rPr>
      </w:pPr>
    </w:p>
    <w:p w14:paraId="6012BAB5" w14:textId="77777777" w:rsidR="00681951" w:rsidRDefault="00681951" w:rsidP="00681951">
      <w:pPr>
        <w:pStyle w:val="Title"/>
        <w:rPr>
          <w:sz w:val="48"/>
        </w:rPr>
      </w:pPr>
    </w:p>
    <w:p w14:paraId="284049BA" w14:textId="77777777" w:rsidR="0042243C" w:rsidRDefault="0042243C" w:rsidP="00681951">
      <w:pPr>
        <w:pStyle w:val="Title"/>
        <w:rPr>
          <w:sz w:val="48"/>
        </w:rPr>
      </w:pPr>
    </w:p>
    <w:p w14:paraId="7C8F90A1" w14:textId="20D9D6D0" w:rsidR="00577751" w:rsidRPr="00681951" w:rsidRDefault="00681951" w:rsidP="00681951">
      <w:pPr>
        <w:pStyle w:val="Title"/>
        <w:rPr>
          <w:sz w:val="48"/>
        </w:rPr>
      </w:pPr>
      <w:r w:rsidRPr="00681951">
        <w:rPr>
          <w:noProof/>
          <w:sz w:val="48"/>
          <w:lang w:val="en-GB" w:eastAsia="en-GB"/>
        </w:rPr>
        <mc:AlternateContent>
          <mc:Choice Requires="wps">
            <w:drawing>
              <wp:inline distT="0" distB="0" distL="0" distR="0" wp14:anchorId="2EBCE1EB" wp14:editId="5285E597">
                <wp:extent cx="5942965" cy="6233160"/>
                <wp:effectExtent l="0" t="0" r="635" b="0"/>
                <wp:docPr id="4" name="Snip Single Corner Rectangle 4"/>
                <wp:cNvGraphicFramePr/>
                <a:graphic xmlns:a="http://schemas.openxmlformats.org/drawingml/2006/main">
                  <a:graphicData uri="http://schemas.microsoft.com/office/word/2010/wordprocessingShape">
                    <wps:wsp>
                      <wps:cNvSpPr/>
                      <wps:spPr>
                        <a:xfrm>
                          <a:off x="914400" y="2774950"/>
                          <a:ext cx="5942965" cy="6233160"/>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3599C37F" w14:textId="757518C7" w:rsidR="00681951" w:rsidRPr="000518EE" w:rsidRDefault="00681951" w:rsidP="00681951">
                            <w:pPr>
                              <w:rPr>
                                <w:b/>
                                <w:color w:val="FFFFFF" w:themeColor="background1"/>
                              </w:rPr>
                            </w:pPr>
                            <w:r w:rsidRPr="000518EE">
                              <w:rPr>
                                <w:b/>
                                <w:color w:val="FFFFFF" w:themeColor="background1"/>
                              </w:rPr>
                              <w:t xml:space="preserve">INTRODUCTION </w:t>
                            </w:r>
                          </w:p>
                          <w:p w14:paraId="66EDACAF" w14:textId="16B0B479" w:rsidR="00681951" w:rsidRPr="000518EE" w:rsidRDefault="00681951" w:rsidP="00681951">
                            <w:pPr>
                              <w:rPr>
                                <w:color w:val="FFFFFF" w:themeColor="background1"/>
                              </w:rPr>
                            </w:pPr>
                            <w:r w:rsidRPr="000518EE">
                              <w:rPr>
                                <w:color w:val="FFFFFF" w:themeColor="background1"/>
                              </w:rPr>
                              <w:t>The Methodology for Assessing Procurement Systems (MAPS)</w:t>
                            </w:r>
                            <w:r w:rsidR="00EE4902" w:rsidRPr="000518EE">
                              <w:rPr>
                                <w:color w:val="FFFFFF" w:themeColor="background1"/>
                                <w:vertAlign w:val="superscript"/>
                              </w:rPr>
                              <w:t>1</w:t>
                            </w:r>
                            <w:r w:rsidRPr="000518EE">
                              <w:rPr>
                                <w:color w:val="FFFFFF" w:themeColor="background1"/>
                                <w:vertAlign w:val="superscript"/>
                              </w:rPr>
                              <w:t xml:space="preserve"> </w:t>
                            </w:r>
                            <w:r w:rsidRPr="000518EE">
                              <w:rPr>
                                <w:color w:val="FFFFFF" w:themeColor="background1"/>
                              </w:rPr>
                              <w:t xml:space="preserve"> has been revised. It includes a validation and quality assurance mechanism that can be used by the country or the institution that carries out the assessment to ensure compliance with the MAPS methodology, quality and objectivity and as a result the external certification of MAPS assessments.</w:t>
                            </w:r>
                          </w:p>
                          <w:p w14:paraId="67758518" w14:textId="77777777" w:rsidR="00681951" w:rsidRPr="000518EE" w:rsidRDefault="00681951" w:rsidP="00681951">
                            <w:pPr>
                              <w:rPr>
                                <w:caps/>
                                <w:color w:val="FFFFFF" w:themeColor="background1"/>
                              </w:rPr>
                            </w:pPr>
                            <w:r w:rsidRPr="000518EE">
                              <w:rPr>
                                <w:color w:val="FFFFFF" w:themeColor="background1"/>
                              </w:rPr>
                              <w:t>The MAPS Secretariat, once established, will offer upon request, advice to country teams for planning and management of MAPS assessments including process and document review to ensure that the assessment has been carried out in compliance with the MAPS methodology (formal</w:t>
                            </w:r>
                            <w:r w:rsidRPr="000518EE">
                              <w:rPr>
                                <w:caps/>
                                <w:color w:val="FFFFFF" w:themeColor="background1"/>
                              </w:rPr>
                              <w:t xml:space="preserve"> r</w:t>
                            </w:r>
                            <w:r w:rsidRPr="000518EE">
                              <w:rPr>
                                <w:color w:val="FFFFFF" w:themeColor="background1"/>
                              </w:rPr>
                              <w:t>eview of the assessment process and assessment report). The MAPS Technical Advisory Group (TAG) will carry out the technical review of MAPS assessments. The TAG will work in close cooperation with the MAPS Secretariat. It will prepare comments and guidance, review the final report, and provide clearance of the report for further action (publication, dissemination, etc.) in concurrence with the country assessed.</w:t>
                            </w:r>
                          </w:p>
                          <w:p w14:paraId="1B0AF049" w14:textId="77777777" w:rsidR="00681951" w:rsidRPr="000518EE" w:rsidRDefault="00681951" w:rsidP="00681951">
                            <w:pPr>
                              <w:rPr>
                                <w:b/>
                                <w:color w:val="FFFFFF" w:themeColor="background1"/>
                              </w:rPr>
                            </w:pPr>
                            <w:r w:rsidRPr="000518EE">
                              <w:rPr>
                                <w:b/>
                                <w:color w:val="FFFFFF" w:themeColor="background1"/>
                              </w:rPr>
                              <w:t xml:space="preserve">PURPOSE </w:t>
                            </w:r>
                          </w:p>
                          <w:p w14:paraId="7045AC2C" w14:textId="3705D2CF" w:rsidR="00681951" w:rsidRPr="000518EE" w:rsidRDefault="00681951" w:rsidP="00681951">
                            <w:pPr>
                              <w:rPr>
                                <w:color w:val="FFFFFF" w:themeColor="background1"/>
                              </w:rPr>
                            </w:pPr>
                            <w:r w:rsidRPr="000518EE">
                              <w:rPr>
                                <w:color w:val="FFFFFF" w:themeColor="background1"/>
                              </w:rPr>
                              <w:t>This template provides a checklist for performing a formal review of the assessment process and the assessment report before a MAPS Secretariat is in place. It can be used by the country or the institution that carries out a MAPS assessment to ensure consistency with the MAPS methodology. The TAG will provide its technical review of MAPS assessments also undertaken during this transition period to confirm the quality and objectivity of the assessment results.</w:t>
                            </w:r>
                          </w:p>
                          <w:p w14:paraId="6F789BC4" w14:textId="77777777" w:rsidR="00EE4902" w:rsidRDefault="00EE4902" w:rsidP="00681951">
                            <w:pPr>
                              <w:rPr>
                                <w:color w:val="FFFFFF" w:themeColor="background1"/>
                                <w:sz w:val="24"/>
                                <w:szCs w:val="24"/>
                              </w:rPr>
                            </w:pPr>
                          </w:p>
                          <w:p w14:paraId="6A469C6B" w14:textId="384CA592" w:rsidR="00EE4902" w:rsidRPr="00C210A7" w:rsidRDefault="00EE4902" w:rsidP="00681951">
                            <w:pPr>
                              <w:rPr>
                                <w:color w:val="FFFFFF" w:themeColor="background1"/>
                                <w:sz w:val="24"/>
                                <w:szCs w:val="28"/>
                              </w:rPr>
                            </w:pPr>
                            <w:r w:rsidRPr="00C210A7">
                              <w:rPr>
                                <w:rStyle w:val="FootnoteReference"/>
                                <w:color w:val="FFFFFF" w:themeColor="background1"/>
                                <w:sz w:val="18"/>
                              </w:rPr>
                              <w:footnoteRef/>
                            </w:r>
                            <w:r w:rsidRPr="00C210A7">
                              <w:rPr>
                                <w:color w:val="FFFFFF" w:themeColor="background1"/>
                                <w:sz w:val="18"/>
                              </w:rPr>
                              <w:t xml:space="preserve"> Methodology for Assessing Procurement Systems (MAPS), Version of September 2017</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id="Snip Single Corner Rectangle 4" o:spid="_x0000_s1027" style="width:467.95pt;height:490.8pt;visibility:visible;mso-wrap-style:square;mso-left-percent:-10001;mso-top-percent:-10001;mso-position-horizontal:absolute;mso-position-horizontal-relative:char;mso-position-vertical:absolute;mso-position-vertical-relative:line;mso-left-percent:-10001;mso-top-percent:-10001;v-text-anchor:top" coordsize="5942965,623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" adj="-11796480,,5400" path="m,l5942965,r,l5942965,6233160,,6233160,,xe" fillcolor="#0dab7e [3205]" stroked="f" strokeweight="1pt">
                <v:stroke joinstyle="miter"/>
                <v:formulas/>
                <v:path arrowok="t" o:connecttype="custom" o:connectlocs="0,0;5942965,0;5942965,0;5942965,6233160;0,6233160;0,0" o:connectangles="0,0,0,0,0,0" textboxrect="0,0,5942965,6233160"/>
                <v:textbox inset="10.8pt,7.2pt,,7.2pt">
                  <w:txbxContent>
                    <w:p w14:paraId="3599C37F" w14:textId="757518C7" w:rsidR="00681951" w:rsidRPr="000518EE" w:rsidRDefault="00681951" w:rsidP="00681951">
                      <w:pPr>
                        <w:rPr>
                          <w:b/>
                          <w:color w:val="FFFFFF" w:themeColor="background1"/>
                        </w:rPr>
                      </w:pPr>
                      <w:r w:rsidRPr="000518EE">
                        <w:rPr>
                          <w:b/>
                          <w:color w:val="FFFFFF" w:themeColor="background1"/>
                        </w:rPr>
                        <w:t xml:space="preserve">INTRODUCTION </w:t>
                      </w:r>
                    </w:p>
                    <w:p w14:paraId="66EDACAF" w14:textId="16B0B479" w:rsidR="00681951" w:rsidRPr="000518EE" w:rsidRDefault="00681951" w:rsidP="00681951">
                      <w:pPr>
                        <w:rPr>
                          <w:color w:val="FFFFFF" w:themeColor="background1"/>
                        </w:rPr>
                      </w:pPr>
                      <w:r w:rsidRPr="000518EE">
                        <w:rPr>
                          <w:color w:val="FFFFFF" w:themeColor="background1"/>
                        </w:rPr>
                        <w:t>The Methodology for Assessing Procurement Systems (MAPS)</w:t>
                      </w:r>
                      <w:r w:rsidR="00EE4902" w:rsidRPr="000518EE">
                        <w:rPr>
                          <w:color w:val="FFFFFF" w:themeColor="background1"/>
                          <w:vertAlign w:val="superscript"/>
                        </w:rPr>
                        <w:t>1</w:t>
                      </w:r>
                      <w:r w:rsidRPr="000518EE">
                        <w:rPr>
                          <w:color w:val="FFFFFF" w:themeColor="background1"/>
                          <w:vertAlign w:val="superscript"/>
                        </w:rPr>
                        <w:t xml:space="preserve"> </w:t>
                      </w:r>
                      <w:r w:rsidRPr="000518EE">
                        <w:rPr>
                          <w:color w:val="FFFFFF" w:themeColor="background1"/>
                        </w:rPr>
                        <w:t xml:space="preserve"> has been revised. It includes a validation and quality assurance mechanism that can be used by the country or the institution that carries out the assessment to ensure compliance with the MAPS methodology, quality and objectivity and as a result the external certification of MAPS assessments.</w:t>
                      </w:r>
                    </w:p>
                    <w:p w14:paraId="67758518" w14:textId="77777777" w:rsidR="00681951" w:rsidRPr="000518EE" w:rsidRDefault="00681951" w:rsidP="00681951">
                      <w:pPr>
                        <w:rPr>
                          <w:caps/>
                          <w:color w:val="FFFFFF" w:themeColor="background1"/>
                        </w:rPr>
                      </w:pPr>
                      <w:r w:rsidRPr="000518EE">
                        <w:rPr>
                          <w:color w:val="FFFFFF" w:themeColor="background1"/>
                        </w:rPr>
                        <w:t>The MAPS Secretariat, once established, will offer upon request, advice to country teams for planning and management of MAPS assessments including process and document review to ensure that the assessment has been carried out in compliance with the MAPS methodology (formal</w:t>
                      </w:r>
                      <w:r w:rsidRPr="000518EE">
                        <w:rPr>
                          <w:caps/>
                          <w:color w:val="FFFFFF" w:themeColor="background1"/>
                        </w:rPr>
                        <w:t xml:space="preserve"> r</w:t>
                      </w:r>
                      <w:r w:rsidRPr="000518EE">
                        <w:rPr>
                          <w:color w:val="FFFFFF" w:themeColor="background1"/>
                        </w:rPr>
                        <w:t>eview of the assessment process and assessment report). The MAPS Technical Advisory Group (TAG) will carry out the technical review of MAPS assessments. The TAG will work in close cooperation with the MAPS Secretariat. It will prepare comments and guidance, review the final report, and provide clearance of the report for further action (publication, dissemination, etc.) in concurrence with the country assessed.</w:t>
                      </w:r>
                    </w:p>
                    <w:p w14:paraId="1B0AF049" w14:textId="77777777" w:rsidR="00681951" w:rsidRPr="000518EE" w:rsidRDefault="00681951" w:rsidP="00681951">
                      <w:pPr>
                        <w:rPr>
                          <w:b/>
                          <w:color w:val="FFFFFF" w:themeColor="background1"/>
                        </w:rPr>
                      </w:pPr>
                      <w:r w:rsidRPr="000518EE">
                        <w:rPr>
                          <w:b/>
                          <w:color w:val="FFFFFF" w:themeColor="background1"/>
                        </w:rPr>
                        <w:t xml:space="preserve">PURPOSE </w:t>
                      </w:r>
                    </w:p>
                    <w:p w14:paraId="7045AC2C" w14:textId="3705D2CF" w:rsidR="00681951" w:rsidRPr="000518EE" w:rsidRDefault="00681951" w:rsidP="00681951">
                      <w:pPr>
                        <w:rPr>
                          <w:color w:val="FFFFFF" w:themeColor="background1"/>
                        </w:rPr>
                      </w:pPr>
                      <w:r w:rsidRPr="000518EE">
                        <w:rPr>
                          <w:color w:val="FFFFFF" w:themeColor="background1"/>
                        </w:rPr>
                        <w:t>This template provides a checklist for performing a formal review of the assessment process and the assessment report before a MAPS Secretariat is in place. It can be used by the country or the institution that carries out a MAPS assessment to ensure consistency with the MAPS methodology. The TAG will provide its technical review of MAPS assessments also undertaken during this transition period to confirm the quality and objectivity of the assessment results.</w:t>
                      </w:r>
                    </w:p>
                    <w:p w14:paraId="6F789BC4" w14:textId="77777777" w:rsidR="00EE4902" w:rsidRDefault="00EE4902" w:rsidP="00681951">
                      <w:pPr>
                        <w:rPr>
                          <w:color w:val="FFFFFF" w:themeColor="background1"/>
                          <w:sz w:val="24"/>
                          <w:szCs w:val="24"/>
                        </w:rPr>
                      </w:pPr>
                    </w:p>
                    <w:p w14:paraId="6A469C6B" w14:textId="384CA592" w:rsidR="00EE4902" w:rsidRPr="00C210A7" w:rsidRDefault="00EE4902" w:rsidP="00681951">
                      <w:pPr>
                        <w:rPr>
                          <w:color w:val="FFFFFF" w:themeColor="background1"/>
                          <w:sz w:val="24"/>
                          <w:szCs w:val="28"/>
                        </w:rPr>
                      </w:pPr>
                      <w:r w:rsidRPr="00C210A7">
                        <w:rPr>
                          <w:rStyle w:val="FootnoteReference"/>
                          <w:color w:val="FFFFFF" w:themeColor="background1"/>
                          <w:sz w:val="18"/>
                        </w:rPr>
                        <w:footnoteRef/>
                      </w:r>
                      <w:r w:rsidRPr="00C210A7">
                        <w:rPr>
                          <w:color w:val="FFFFFF" w:themeColor="background1"/>
                          <w:sz w:val="18"/>
                        </w:rPr>
                        <w:t xml:space="preserve"> Methodology for Assessing Procurement Systems (MAPS), Version of September 2017</w:t>
                      </w:r>
                    </w:p>
                  </w:txbxContent>
                </v:textbox>
                <w10:anchorlock/>
              </v:shape>
            </w:pict>
          </mc:Fallback>
        </mc:AlternateContent>
      </w:r>
    </w:p>
    <w:tbl>
      <w:tblPr>
        <w:tblStyle w:val="ListTable3-Accent31"/>
        <w:tblpPr w:leftFromText="180" w:rightFromText="180" w:horzAnchor="margin" w:tblpY="630"/>
        <w:tblW w:w="0" w:type="auto"/>
        <w:tblLook w:val="00A0" w:firstRow="1" w:lastRow="0" w:firstColumn="1" w:lastColumn="0" w:noHBand="0" w:noVBand="0"/>
      </w:tblPr>
      <w:tblGrid>
        <w:gridCol w:w="2988"/>
        <w:gridCol w:w="6210"/>
      </w:tblGrid>
      <w:tr w:rsidR="00681951" w:rsidRPr="00271B1C" w14:paraId="7085D469" w14:textId="77777777" w:rsidTr="004224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98" w:type="dxa"/>
            <w:gridSpan w:val="2"/>
          </w:tcPr>
          <w:p w14:paraId="05462F00" w14:textId="6F84FD87" w:rsidR="00681951" w:rsidRPr="000518EE" w:rsidRDefault="00681951" w:rsidP="0042243C">
            <w:pPr>
              <w:jc w:val="center"/>
              <w:rPr>
                <w:b w:val="0"/>
                <w:color w:val="FFFFFF" w:themeColor="background1"/>
                <w:sz w:val="20"/>
                <w:szCs w:val="20"/>
              </w:rPr>
            </w:pPr>
            <w:r w:rsidRPr="000518EE">
              <w:rPr>
                <w:color w:val="FFFFFF" w:themeColor="background1"/>
                <w:sz w:val="20"/>
                <w:szCs w:val="20"/>
              </w:rPr>
              <w:lastRenderedPageBreak/>
              <w:t>MAPS Assessment – General Information</w:t>
            </w:r>
          </w:p>
        </w:tc>
      </w:tr>
      <w:tr w:rsidR="00681951" w:rsidRPr="00271B1C" w14:paraId="3FD9B1B3" w14:textId="77777777" w:rsidTr="0042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32AFF0" w14:textId="77777777" w:rsidR="00681951" w:rsidRPr="000518EE" w:rsidRDefault="00681951" w:rsidP="0042243C">
            <w:pPr>
              <w:rPr>
                <w:sz w:val="20"/>
                <w:szCs w:val="20"/>
              </w:rPr>
            </w:pPr>
            <w:r w:rsidRPr="000518EE">
              <w:rPr>
                <w:sz w:val="20"/>
                <w:szCs w:val="20"/>
              </w:rPr>
              <w:t>1. Country assessed:</w:t>
            </w:r>
          </w:p>
        </w:tc>
        <w:tc>
          <w:tcPr>
            <w:cnfStyle w:val="000010000000" w:firstRow="0" w:lastRow="0" w:firstColumn="0" w:lastColumn="0" w:oddVBand="1" w:evenVBand="0" w:oddHBand="0" w:evenHBand="0" w:firstRowFirstColumn="0" w:firstRowLastColumn="0" w:lastRowFirstColumn="0" w:lastRowLastColumn="0"/>
            <w:tcW w:w="6210" w:type="dxa"/>
          </w:tcPr>
          <w:p w14:paraId="08946454" w14:textId="77777777" w:rsidR="00681951" w:rsidRPr="000518EE" w:rsidRDefault="00681951" w:rsidP="0042243C">
            <w:pPr>
              <w:rPr>
                <w:b/>
                <w:sz w:val="20"/>
                <w:szCs w:val="20"/>
              </w:rPr>
            </w:pPr>
          </w:p>
        </w:tc>
      </w:tr>
      <w:tr w:rsidR="00681951" w:rsidRPr="00271B1C" w14:paraId="1C9C26E4" w14:textId="77777777" w:rsidTr="0042243C">
        <w:tc>
          <w:tcPr>
            <w:cnfStyle w:val="001000000000" w:firstRow="0" w:lastRow="0" w:firstColumn="1" w:lastColumn="0" w:oddVBand="0" w:evenVBand="0" w:oddHBand="0" w:evenHBand="0" w:firstRowFirstColumn="0" w:firstRowLastColumn="0" w:lastRowFirstColumn="0" w:lastRowLastColumn="0"/>
            <w:tcW w:w="2988" w:type="dxa"/>
          </w:tcPr>
          <w:p w14:paraId="1D82E8EF" w14:textId="77777777" w:rsidR="00681951" w:rsidRPr="000518EE" w:rsidRDefault="00681951" w:rsidP="0042243C">
            <w:pPr>
              <w:rPr>
                <w:sz w:val="20"/>
                <w:szCs w:val="20"/>
              </w:rPr>
            </w:pPr>
            <w:r w:rsidRPr="000518EE">
              <w:rPr>
                <w:sz w:val="20"/>
                <w:szCs w:val="20"/>
              </w:rPr>
              <w:t>2. Assessment started:</w:t>
            </w:r>
          </w:p>
        </w:tc>
        <w:tc>
          <w:tcPr>
            <w:cnfStyle w:val="000010000000" w:firstRow="0" w:lastRow="0" w:firstColumn="0" w:lastColumn="0" w:oddVBand="1" w:evenVBand="0" w:oddHBand="0" w:evenHBand="0" w:firstRowFirstColumn="0" w:firstRowLastColumn="0" w:lastRowFirstColumn="0" w:lastRowLastColumn="0"/>
            <w:tcW w:w="6210" w:type="dxa"/>
          </w:tcPr>
          <w:p w14:paraId="422EE88C" w14:textId="77777777" w:rsidR="00681951" w:rsidRPr="000518EE" w:rsidRDefault="00681951" w:rsidP="0042243C">
            <w:pPr>
              <w:rPr>
                <w:b/>
                <w:sz w:val="20"/>
                <w:szCs w:val="20"/>
              </w:rPr>
            </w:pPr>
          </w:p>
        </w:tc>
      </w:tr>
      <w:tr w:rsidR="00681951" w:rsidRPr="00271B1C" w14:paraId="08A62C06" w14:textId="77777777" w:rsidTr="0042243C">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988" w:type="dxa"/>
          </w:tcPr>
          <w:p w14:paraId="2D8CBF1D" w14:textId="77777777" w:rsidR="00681951" w:rsidRPr="000518EE" w:rsidRDefault="00681951" w:rsidP="0042243C">
            <w:pPr>
              <w:rPr>
                <w:sz w:val="20"/>
                <w:szCs w:val="20"/>
              </w:rPr>
            </w:pPr>
            <w:r w:rsidRPr="000518EE">
              <w:rPr>
                <w:sz w:val="20"/>
                <w:szCs w:val="20"/>
              </w:rPr>
              <w:t>3. Assessment carried out by:</w:t>
            </w:r>
          </w:p>
          <w:p w14:paraId="0B8C7D8D" w14:textId="77777777" w:rsidR="00681951" w:rsidRPr="000518EE" w:rsidRDefault="00681951" w:rsidP="0042243C">
            <w:pPr>
              <w:pStyle w:val="ListParagraph"/>
              <w:numPr>
                <w:ilvl w:val="0"/>
                <w:numId w:val="39"/>
              </w:numPr>
              <w:rPr>
                <w:sz w:val="20"/>
                <w:szCs w:val="20"/>
              </w:rPr>
            </w:pPr>
            <w:r w:rsidRPr="000518EE">
              <w:rPr>
                <w:sz w:val="20"/>
                <w:szCs w:val="20"/>
              </w:rPr>
              <w:t>Lead Institution</w:t>
            </w:r>
          </w:p>
        </w:tc>
        <w:tc>
          <w:tcPr>
            <w:cnfStyle w:val="000010000000" w:firstRow="0" w:lastRow="0" w:firstColumn="0" w:lastColumn="0" w:oddVBand="1" w:evenVBand="0" w:oddHBand="0" w:evenHBand="0" w:firstRowFirstColumn="0" w:firstRowLastColumn="0" w:lastRowFirstColumn="0" w:lastRowLastColumn="0"/>
            <w:tcW w:w="6210" w:type="dxa"/>
          </w:tcPr>
          <w:p w14:paraId="27B93EAD" w14:textId="04605832" w:rsidR="00681951" w:rsidRPr="000518EE" w:rsidRDefault="00681951" w:rsidP="0042243C">
            <w:pPr>
              <w:rPr>
                <w:b/>
                <w:sz w:val="20"/>
                <w:szCs w:val="20"/>
              </w:rPr>
            </w:pPr>
          </w:p>
        </w:tc>
      </w:tr>
      <w:tr w:rsidR="00681951" w:rsidRPr="00271B1C" w14:paraId="3D04ED81" w14:textId="77777777" w:rsidTr="0042243C">
        <w:tc>
          <w:tcPr>
            <w:cnfStyle w:val="001000000000" w:firstRow="0" w:lastRow="0" w:firstColumn="1" w:lastColumn="0" w:oddVBand="0" w:evenVBand="0" w:oddHBand="0" w:evenHBand="0" w:firstRowFirstColumn="0" w:firstRowLastColumn="0" w:lastRowFirstColumn="0" w:lastRowLastColumn="0"/>
            <w:tcW w:w="2988" w:type="dxa"/>
          </w:tcPr>
          <w:p w14:paraId="69F385FE" w14:textId="77777777" w:rsidR="00681951" w:rsidRPr="000518EE" w:rsidRDefault="00681951" w:rsidP="0042243C">
            <w:pPr>
              <w:rPr>
                <w:sz w:val="20"/>
                <w:szCs w:val="20"/>
              </w:rPr>
            </w:pPr>
            <w:r w:rsidRPr="000518EE">
              <w:rPr>
                <w:sz w:val="20"/>
                <w:szCs w:val="20"/>
              </w:rPr>
              <w:t>4. Current status:</w:t>
            </w:r>
          </w:p>
          <w:p w14:paraId="3E685ABC" w14:textId="77777777" w:rsidR="00681951" w:rsidRPr="000518EE" w:rsidRDefault="00681951" w:rsidP="0042243C">
            <w:pPr>
              <w:rPr>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446DA2A2" w14:textId="77777777" w:rsidR="00681951" w:rsidRPr="000518EE" w:rsidRDefault="00681951" w:rsidP="0042243C">
            <w:pPr>
              <w:rPr>
                <w:b/>
                <w:sz w:val="20"/>
                <w:szCs w:val="20"/>
              </w:rPr>
            </w:pPr>
          </w:p>
        </w:tc>
      </w:tr>
      <w:tr w:rsidR="00681951" w:rsidRPr="00271B1C" w14:paraId="2A4E2AC3" w14:textId="77777777" w:rsidTr="00422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11840BD" w14:textId="77777777" w:rsidR="00681951" w:rsidRPr="000518EE" w:rsidRDefault="00681951" w:rsidP="0042243C">
            <w:pPr>
              <w:rPr>
                <w:sz w:val="20"/>
                <w:szCs w:val="20"/>
              </w:rPr>
            </w:pPr>
            <w:r w:rsidRPr="000518EE">
              <w:rPr>
                <w:sz w:val="20"/>
                <w:szCs w:val="20"/>
              </w:rPr>
              <w:t>5. Next steps:</w:t>
            </w:r>
          </w:p>
        </w:tc>
        <w:tc>
          <w:tcPr>
            <w:cnfStyle w:val="000010000000" w:firstRow="0" w:lastRow="0" w:firstColumn="0" w:lastColumn="0" w:oddVBand="1" w:evenVBand="0" w:oddHBand="0" w:evenHBand="0" w:firstRowFirstColumn="0" w:firstRowLastColumn="0" w:lastRowFirstColumn="0" w:lastRowLastColumn="0"/>
            <w:tcW w:w="6210" w:type="dxa"/>
          </w:tcPr>
          <w:p w14:paraId="1A784218" w14:textId="77777777" w:rsidR="00681951" w:rsidRPr="000518EE" w:rsidRDefault="00681951" w:rsidP="0042243C">
            <w:pPr>
              <w:rPr>
                <w:b/>
                <w:sz w:val="20"/>
                <w:szCs w:val="20"/>
              </w:rPr>
            </w:pPr>
          </w:p>
          <w:p w14:paraId="128C4560" w14:textId="77777777" w:rsidR="00681951" w:rsidRPr="000518EE" w:rsidRDefault="00681951" w:rsidP="0042243C">
            <w:pPr>
              <w:rPr>
                <w:b/>
                <w:sz w:val="20"/>
                <w:szCs w:val="20"/>
              </w:rPr>
            </w:pPr>
          </w:p>
        </w:tc>
      </w:tr>
      <w:tr w:rsidR="00681951" w:rsidRPr="00271B1C" w14:paraId="606D91E4" w14:textId="77777777" w:rsidTr="0042243C">
        <w:trPr>
          <w:trHeight w:val="532"/>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13CB437C" w14:textId="77777777" w:rsidR="00681951" w:rsidRPr="000518EE" w:rsidRDefault="00681951" w:rsidP="0042243C">
            <w:pPr>
              <w:rPr>
                <w:sz w:val="20"/>
                <w:szCs w:val="20"/>
              </w:rPr>
            </w:pPr>
            <w:r w:rsidRPr="000518EE">
              <w:rPr>
                <w:sz w:val="20"/>
                <w:szCs w:val="20"/>
              </w:rPr>
              <w:t>6. Checklist completed by:</w:t>
            </w:r>
          </w:p>
          <w:p w14:paraId="77E8B68F" w14:textId="77777777" w:rsidR="00681951" w:rsidRPr="000518EE" w:rsidRDefault="00681951" w:rsidP="0042243C">
            <w:pPr>
              <w:pStyle w:val="ListParagraph"/>
              <w:numPr>
                <w:ilvl w:val="0"/>
                <w:numId w:val="38"/>
              </w:numPr>
              <w:rPr>
                <w:sz w:val="20"/>
                <w:szCs w:val="20"/>
              </w:rPr>
            </w:pPr>
            <w:r w:rsidRPr="000518EE">
              <w:rPr>
                <w:sz w:val="20"/>
                <w:szCs w:val="20"/>
              </w:rPr>
              <w:t>Institution:</w:t>
            </w:r>
          </w:p>
          <w:p w14:paraId="35B09196" w14:textId="77777777" w:rsidR="00681951" w:rsidRPr="000518EE" w:rsidRDefault="00681951" w:rsidP="0042243C">
            <w:pPr>
              <w:pStyle w:val="ListParagraph"/>
              <w:numPr>
                <w:ilvl w:val="0"/>
                <w:numId w:val="38"/>
              </w:numPr>
              <w:rPr>
                <w:sz w:val="20"/>
                <w:szCs w:val="20"/>
              </w:rPr>
            </w:pPr>
            <w:r w:rsidRPr="000518EE">
              <w:rPr>
                <w:sz w:val="20"/>
                <w:szCs w:val="20"/>
              </w:rPr>
              <w:t>Name:</w:t>
            </w:r>
          </w:p>
          <w:p w14:paraId="51CDEC80" w14:textId="77777777" w:rsidR="00681951" w:rsidRPr="000518EE" w:rsidRDefault="00681951" w:rsidP="0042243C">
            <w:pPr>
              <w:pStyle w:val="ListParagraph"/>
              <w:numPr>
                <w:ilvl w:val="0"/>
                <w:numId w:val="38"/>
              </w:numPr>
              <w:rPr>
                <w:sz w:val="20"/>
                <w:szCs w:val="20"/>
              </w:rPr>
            </w:pPr>
            <w:r w:rsidRPr="000518EE">
              <w:rPr>
                <w:sz w:val="20"/>
                <w:szCs w:val="20"/>
              </w:rPr>
              <w:t>Designation:</w:t>
            </w:r>
          </w:p>
          <w:p w14:paraId="63F6CF80" w14:textId="77777777" w:rsidR="00681951" w:rsidRPr="000518EE" w:rsidRDefault="00681951" w:rsidP="0042243C">
            <w:pPr>
              <w:pStyle w:val="ListParagraph"/>
              <w:numPr>
                <w:ilvl w:val="0"/>
                <w:numId w:val="38"/>
              </w:numPr>
              <w:rPr>
                <w:sz w:val="20"/>
                <w:szCs w:val="20"/>
              </w:rPr>
            </w:pPr>
            <w:r w:rsidRPr="000518EE">
              <w:rPr>
                <w:sz w:val="20"/>
                <w:szCs w:val="20"/>
              </w:rPr>
              <w:t>Date:</w:t>
            </w:r>
          </w:p>
        </w:tc>
        <w:tc>
          <w:tcPr>
            <w:cnfStyle w:val="000010000000" w:firstRow="0" w:lastRow="0" w:firstColumn="0" w:lastColumn="0" w:oddVBand="1" w:evenVBand="0" w:oddHBand="0" w:evenHBand="0" w:firstRowFirstColumn="0" w:firstRowLastColumn="0" w:lastRowFirstColumn="0" w:lastRowLastColumn="0"/>
            <w:tcW w:w="6210" w:type="dxa"/>
          </w:tcPr>
          <w:p w14:paraId="0E835C03" w14:textId="77777777" w:rsidR="00681951" w:rsidRPr="000518EE" w:rsidRDefault="00681951" w:rsidP="0042243C">
            <w:pPr>
              <w:rPr>
                <w:b/>
                <w:sz w:val="20"/>
                <w:szCs w:val="20"/>
              </w:rPr>
            </w:pPr>
          </w:p>
        </w:tc>
      </w:tr>
      <w:tr w:rsidR="00681951" w:rsidRPr="00271B1C" w14:paraId="4EA68E9B" w14:textId="77777777" w:rsidTr="004224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6682B782" w14:textId="77777777" w:rsidR="00681951" w:rsidRPr="000518EE" w:rsidRDefault="00681951" w:rsidP="0042243C">
            <w:pPr>
              <w:rPr>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3FC6F4B5" w14:textId="77777777" w:rsidR="00681951" w:rsidRPr="000518EE" w:rsidRDefault="00681951" w:rsidP="0042243C">
            <w:pPr>
              <w:rPr>
                <w:b/>
                <w:sz w:val="20"/>
                <w:szCs w:val="20"/>
              </w:rPr>
            </w:pPr>
          </w:p>
        </w:tc>
      </w:tr>
      <w:tr w:rsidR="00681951" w:rsidRPr="00271B1C" w14:paraId="7B366703" w14:textId="77777777" w:rsidTr="0042243C">
        <w:trPr>
          <w:trHeight w:val="247"/>
        </w:trPr>
        <w:tc>
          <w:tcPr>
            <w:cnfStyle w:val="001000000000" w:firstRow="0" w:lastRow="0" w:firstColumn="1" w:lastColumn="0" w:oddVBand="0" w:evenVBand="0" w:oddHBand="0" w:evenHBand="0" w:firstRowFirstColumn="0" w:firstRowLastColumn="0" w:lastRowFirstColumn="0" w:lastRowLastColumn="0"/>
            <w:tcW w:w="2988" w:type="dxa"/>
            <w:vMerge/>
          </w:tcPr>
          <w:p w14:paraId="66B9BBC1" w14:textId="77777777" w:rsidR="00681951" w:rsidRPr="000518EE" w:rsidRDefault="00681951" w:rsidP="0042243C">
            <w:pPr>
              <w:rPr>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7E64C715" w14:textId="77777777" w:rsidR="00681951" w:rsidRPr="000518EE" w:rsidRDefault="00681951" w:rsidP="0042243C">
            <w:pPr>
              <w:rPr>
                <w:b/>
                <w:sz w:val="20"/>
                <w:szCs w:val="20"/>
              </w:rPr>
            </w:pPr>
          </w:p>
        </w:tc>
      </w:tr>
      <w:tr w:rsidR="00681951" w:rsidRPr="00271B1C" w14:paraId="11E8AD26" w14:textId="77777777" w:rsidTr="0042243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88" w:type="dxa"/>
            <w:vMerge/>
          </w:tcPr>
          <w:p w14:paraId="711ADDFD" w14:textId="77777777" w:rsidR="00681951" w:rsidRPr="000518EE" w:rsidRDefault="00681951" w:rsidP="0042243C">
            <w:pPr>
              <w:rPr>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2EC33583" w14:textId="77777777" w:rsidR="00681951" w:rsidRPr="000518EE" w:rsidRDefault="00681951" w:rsidP="0042243C">
            <w:pPr>
              <w:rPr>
                <w:b/>
                <w:sz w:val="20"/>
                <w:szCs w:val="20"/>
              </w:rPr>
            </w:pPr>
          </w:p>
        </w:tc>
      </w:tr>
      <w:tr w:rsidR="00681951" w:rsidRPr="00271B1C" w14:paraId="28AFC81E" w14:textId="77777777" w:rsidTr="0042243C">
        <w:trPr>
          <w:trHeight w:val="532"/>
        </w:trPr>
        <w:tc>
          <w:tcPr>
            <w:cnfStyle w:val="001000000000" w:firstRow="0" w:lastRow="0" w:firstColumn="1" w:lastColumn="0" w:oddVBand="0" w:evenVBand="0" w:oddHBand="0" w:evenHBand="0" w:firstRowFirstColumn="0" w:firstRowLastColumn="0" w:lastRowFirstColumn="0" w:lastRowLastColumn="0"/>
            <w:tcW w:w="2988" w:type="dxa"/>
            <w:vMerge w:val="restart"/>
          </w:tcPr>
          <w:p w14:paraId="26473404" w14:textId="77777777" w:rsidR="00681951" w:rsidRPr="000518EE" w:rsidRDefault="00681951" w:rsidP="0042243C">
            <w:pPr>
              <w:rPr>
                <w:sz w:val="20"/>
                <w:szCs w:val="20"/>
              </w:rPr>
            </w:pPr>
            <w:r w:rsidRPr="000518EE">
              <w:rPr>
                <w:sz w:val="20"/>
                <w:szCs w:val="20"/>
              </w:rPr>
              <w:t>7. Checklist to be shared with:</w:t>
            </w:r>
          </w:p>
          <w:p w14:paraId="14A3538C" w14:textId="77777777" w:rsidR="00681951" w:rsidRPr="000518EE" w:rsidRDefault="00681951" w:rsidP="0042243C">
            <w:pPr>
              <w:pStyle w:val="ListParagraph"/>
              <w:numPr>
                <w:ilvl w:val="0"/>
                <w:numId w:val="40"/>
              </w:numPr>
              <w:rPr>
                <w:sz w:val="20"/>
                <w:szCs w:val="20"/>
              </w:rPr>
            </w:pPr>
            <w:r w:rsidRPr="000518EE">
              <w:rPr>
                <w:sz w:val="20"/>
                <w:szCs w:val="20"/>
              </w:rPr>
              <w:t>Institution(s):</w:t>
            </w:r>
          </w:p>
          <w:p w14:paraId="58C8F062" w14:textId="77777777" w:rsidR="00681951" w:rsidRPr="000518EE" w:rsidRDefault="00681951" w:rsidP="0042243C">
            <w:pPr>
              <w:pStyle w:val="ListParagraph"/>
              <w:numPr>
                <w:ilvl w:val="0"/>
                <w:numId w:val="40"/>
              </w:numPr>
              <w:rPr>
                <w:sz w:val="20"/>
                <w:szCs w:val="20"/>
              </w:rPr>
            </w:pPr>
            <w:r w:rsidRPr="000518EE">
              <w:rPr>
                <w:sz w:val="20"/>
                <w:szCs w:val="20"/>
              </w:rPr>
              <w:t>Name(s):</w:t>
            </w:r>
          </w:p>
          <w:p w14:paraId="2FBAC73B" w14:textId="77777777" w:rsidR="00681951" w:rsidRPr="000518EE" w:rsidRDefault="00681951" w:rsidP="0042243C">
            <w:pPr>
              <w:pStyle w:val="ListParagraph"/>
              <w:numPr>
                <w:ilvl w:val="0"/>
                <w:numId w:val="40"/>
              </w:numPr>
              <w:rPr>
                <w:sz w:val="20"/>
                <w:szCs w:val="20"/>
              </w:rPr>
            </w:pPr>
            <w:r w:rsidRPr="000518EE">
              <w:rPr>
                <w:sz w:val="20"/>
                <w:szCs w:val="20"/>
              </w:rPr>
              <w:t>Designation(s):</w:t>
            </w:r>
          </w:p>
          <w:p w14:paraId="2B79DDEE" w14:textId="77777777" w:rsidR="00681951" w:rsidRPr="000518EE" w:rsidRDefault="00681951" w:rsidP="0042243C">
            <w:pPr>
              <w:pStyle w:val="ListParagraph"/>
              <w:numPr>
                <w:ilvl w:val="0"/>
                <w:numId w:val="40"/>
              </w:numPr>
              <w:rPr>
                <w:sz w:val="20"/>
                <w:szCs w:val="20"/>
              </w:rPr>
            </w:pPr>
            <w:r w:rsidRPr="000518EE">
              <w:rPr>
                <w:sz w:val="20"/>
                <w:szCs w:val="20"/>
              </w:rPr>
              <w:t>Date (circulated):</w:t>
            </w:r>
          </w:p>
        </w:tc>
        <w:tc>
          <w:tcPr>
            <w:cnfStyle w:val="000010000000" w:firstRow="0" w:lastRow="0" w:firstColumn="0" w:lastColumn="0" w:oddVBand="1" w:evenVBand="0" w:oddHBand="0" w:evenHBand="0" w:firstRowFirstColumn="0" w:firstRowLastColumn="0" w:lastRowFirstColumn="0" w:lastRowLastColumn="0"/>
            <w:tcW w:w="6210" w:type="dxa"/>
          </w:tcPr>
          <w:p w14:paraId="7D43AF7A" w14:textId="77777777" w:rsidR="00681951" w:rsidRPr="000518EE" w:rsidRDefault="00681951" w:rsidP="0042243C">
            <w:pPr>
              <w:rPr>
                <w:b/>
                <w:sz w:val="20"/>
                <w:szCs w:val="20"/>
              </w:rPr>
            </w:pPr>
          </w:p>
        </w:tc>
      </w:tr>
      <w:tr w:rsidR="00681951" w:rsidRPr="00271B1C" w14:paraId="665A10B3" w14:textId="77777777" w:rsidTr="004224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7A9CF6D8" w14:textId="77777777" w:rsidR="00681951" w:rsidRPr="000518EE" w:rsidRDefault="00681951" w:rsidP="0042243C">
            <w:pPr>
              <w:rPr>
                <w:b w:val="0"/>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72B6B566" w14:textId="77777777" w:rsidR="00681951" w:rsidRPr="000518EE" w:rsidRDefault="00681951" w:rsidP="0042243C">
            <w:pPr>
              <w:rPr>
                <w:b/>
                <w:sz w:val="20"/>
                <w:szCs w:val="20"/>
              </w:rPr>
            </w:pPr>
          </w:p>
        </w:tc>
      </w:tr>
      <w:tr w:rsidR="00681951" w:rsidRPr="00271B1C" w14:paraId="44425A38" w14:textId="77777777" w:rsidTr="0042243C">
        <w:trPr>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283F8C9A" w14:textId="77777777" w:rsidR="00681951" w:rsidRPr="000518EE" w:rsidRDefault="00681951" w:rsidP="0042243C">
            <w:pPr>
              <w:rPr>
                <w:b w:val="0"/>
                <w:sz w:val="2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2901C72A" w14:textId="77777777" w:rsidR="00681951" w:rsidRPr="000518EE" w:rsidRDefault="00681951" w:rsidP="0042243C">
            <w:pPr>
              <w:rPr>
                <w:b/>
                <w:sz w:val="20"/>
                <w:szCs w:val="20"/>
              </w:rPr>
            </w:pPr>
          </w:p>
        </w:tc>
      </w:tr>
      <w:tr w:rsidR="00681951" w:rsidRPr="00271B1C" w14:paraId="609C78E1" w14:textId="77777777" w:rsidTr="004224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88" w:type="dxa"/>
            <w:vMerge/>
          </w:tcPr>
          <w:p w14:paraId="408BE684" w14:textId="77777777" w:rsidR="00681951" w:rsidRPr="00271B1C" w:rsidRDefault="00681951" w:rsidP="0042243C">
            <w:pPr>
              <w:rPr>
                <w:b w:val="0"/>
                <w:szCs w:val="20"/>
              </w:rPr>
            </w:pPr>
          </w:p>
        </w:tc>
        <w:tc>
          <w:tcPr>
            <w:cnfStyle w:val="000010000000" w:firstRow="0" w:lastRow="0" w:firstColumn="0" w:lastColumn="0" w:oddVBand="1" w:evenVBand="0" w:oddHBand="0" w:evenHBand="0" w:firstRowFirstColumn="0" w:firstRowLastColumn="0" w:lastRowFirstColumn="0" w:lastRowLastColumn="0"/>
            <w:tcW w:w="6210" w:type="dxa"/>
          </w:tcPr>
          <w:p w14:paraId="52173D6E" w14:textId="77777777" w:rsidR="00681951" w:rsidRPr="00271B1C" w:rsidRDefault="00681951" w:rsidP="0042243C">
            <w:pPr>
              <w:rPr>
                <w:b/>
                <w:szCs w:val="20"/>
              </w:rPr>
            </w:pPr>
          </w:p>
        </w:tc>
      </w:tr>
    </w:tbl>
    <w:p w14:paraId="4A00C013" w14:textId="77777777" w:rsidR="00681951" w:rsidRDefault="00681951" w:rsidP="00520A57">
      <w:pPr>
        <w:rPr>
          <w:lang w:val="es-ES_tradnl"/>
        </w:rPr>
      </w:pPr>
    </w:p>
    <w:p w14:paraId="66F4D4EC" w14:textId="441B6467" w:rsidR="00D53D89" w:rsidRDefault="00D53D89" w:rsidP="00520A57">
      <w:pPr>
        <w:rPr>
          <w:lang w:val="es-ES_tradnl"/>
        </w:rPr>
      </w:pPr>
    </w:p>
    <w:p w14:paraId="569C454C" w14:textId="77777777" w:rsidR="00D53D89" w:rsidRDefault="00D53D89" w:rsidP="00520A57">
      <w:pPr>
        <w:rPr>
          <w:lang w:val="es-ES_tradnl"/>
        </w:rPr>
      </w:pPr>
    </w:p>
    <w:p w14:paraId="1D261EC7" w14:textId="77777777" w:rsidR="00D53D89" w:rsidRDefault="00D53D89" w:rsidP="00520A57">
      <w:pPr>
        <w:rPr>
          <w:lang w:val="es-ES_tradnl"/>
        </w:rPr>
      </w:pPr>
    </w:p>
    <w:p w14:paraId="4930351B" w14:textId="77777777" w:rsidR="00D53D89" w:rsidRDefault="00D53D89" w:rsidP="00520A57">
      <w:pPr>
        <w:rPr>
          <w:lang w:val="es-ES_tradnl"/>
        </w:rPr>
      </w:pPr>
    </w:p>
    <w:p w14:paraId="70A617A4" w14:textId="77777777" w:rsidR="00D53D89" w:rsidRDefault="00D53D89" w:rsidP="00520A57">
      <w:pPr>
        <w:rPr>
          <w:lang w:val="es-ES_tradnl"/>
        </w:rPr>
      </w:pPr>
    </w:p>
    <w:p w14:paraId="019A64AD" w14:textId="77777777" w:rsidR="00D53D89" w:rsidRDefault="00D53D89" w:rsidP="00520A57">
      <w:pPr>
        <w:rPr>
          <w:lang w:val="es-ES_tradnl"/>
        </w:rPr>
      </w:pPr>
    </w:p>
    <w:p w14:paraId="7569FA7B" w14:textId="77777777" w:rsidR="00D53D89" w:rsidRDefault="00D53D89" w:rsidP="00520A57">
      <w:pPr>
        <w:rPr>
          <w:lang w:val="es-ES_tradnl"/>
        </w:rPr>
      </w:pPr>
    </w:p>
    <w:p w14:paraId="77B56763" w14:textId="77777777" w:rsidR="00D53D89" w:rsidRDefault="00D53D89" w:rsidP="00520A57">
      <w:pPr>
        <w:rPr>
          <w:lang w:val="es-ES_tradnl"/>
        </w:rPr>
      </w:pPr>
    </w:p>
    <w:p w14:paraId="24E63582" w14:textId="77777777" w:rsidR="00D53D89" w:rsidRDefault="00D53D89" w:rsidP="00520A57">
      <w:pPr>
        <w:rPr>
          <w:lang w:val="es-ES_tradnl"/>
        </w:rPr>
      </w:pPr>
    </w:p>
    <w:p w14:paraId="5B0AD875" w14:textId="77777777" w:rsidR="00D53D89" w:rsidRDefault="00D53D89" w:rsidP="00520A57">
      <w:pPr>
        <w:rPr>
          <w:lang w:val="es-ES_tradnl"/>
        </w:rPr>
      </w:pPr>
    </w:p>
    <w:p w14:paraId="3F804EDB" w14:textId="77777777" w:rsidR="00D53D89" w:rsidRDefault="00D53D89" w:rsidP="00520A57">
      <w:pPr>
        <w:rPr>
          <w:lang w:val="es-ES_tradnl"/>
        </w:rPr>
      </w:pPr>
    </w:p>
    <w:p w14:paraId="16F7CDBE" w14:textId="77777777" w:rsidR="00D53D89" w:rsidRDefault="00D53D89" w:rsidP="00520A57">
      <w:pPr>
        <w:rPr>
          <w:lang w:val="es-ES_tradnl"/>
        </w:rPr>
      </w:pPr>
    </w:p>
    <w:p w14:paraId="68D556B3" w14:textId="77777777" w:rsidR="00D53D89" w:rsidRDefault="00D53D89" w:rsidP="00520A57">
      <w:pPr>
        <w:rPr>
          <w:lang w:val="es-ES_tradnl"/>
        </w:rPr>
      </w:pPr>
    </w:p>
    <w:p w14:paraId="30A159B1" w14:textId="77777777" w:rsidR="00D53D89" w:rsidRDefault="00D53D89" w:rsidP="00520A57">
      <w:pPr>
        <w:rPr>
          <w:lang w:val="es-ES_tradnl"/>
        </w:rPr>
      </w:pPr>
    </w:p>
    <w:p w14:paraId="2991764D" w14:textId="77777777" w:rsidR="00D53D89" w:rsidRDefault="00D53D89" w:rsidP="00520A57">
      <w:pPr>
        <w:rPr>
          <w:lang w:val="es-ES_tradnl"/>
        </w:rPr>
      </w:pPr>
    </w:p>
    <w:p w14:paraId="7A30175A" w14:textId="77777777" w:rsidR="00D53D89" w:rsidRDefault="00D53D89" w:rsidP="00520A57">
      <w:pPr>
        <w:rPr>
          <w:lang w:val="es-ES_tradnl"/>
        </w:rPr>
      </w:pPr>
    </w:p>
    <w:tbl>
      <w:tblPr>
        <w:tblStyle w:val="ListTable3-Accent31"/>
        <w:tblW w:w="0" w:type="auto"/>
        <w:tblLook w:val="04A0" w:firstRow="1" w:lastRow="0" w:firstColumn="1" w:lastColumn="0" w:noHBand="0" w:noVBand="1"/>
      </w:tblPr>
      <w:tblGrid>
        <w:gridCol w:w="2017"/>
        <w:gridCol w:w="1559"/>
        <w:gridCol w:w="2377"/>
        <w:gridCol w:w="967"/>
        <w:gridCol w:w="2656"/>
      </w:tblGrid>
      <w:tr w:rsidR="00EE4902" w:rsidRPr="00271B1C" w14:paraId="2AA50B9B" w14:textId="77777777" w:rsidTr="00111F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5"/>
            <w:tcBorders>
              <w:top w:val="single" w:sz="4" w:space="0" w:color="099DD7" w:themeColor="accent3"/>
              <w:bottom w:val="single" w:sz="4" w:space="0" w:color="099DD7" w:themeColor="accent3"/>
            </w:tcBorders>
          </w:tcPr>
          <w:p w14:paraId="527697A9" w14:textId="77777777" w:rsidR="00EE4902" w:rsidRPr="00271B1C" w:rsidRDefault="00EE4902" w:rsidP="00661373">
            <w:pPr>
              <w:rPr>
                <w:sz w:val="20"/>
                <w:szCs w:val="20"/>
              </w:rPr>
            </w:pPr>
            <w:r w:rsidRPr="00271B1C">
              <w:rPr>
                <w:color w:val="FFFFFF" w:themeColor="background1"/>
                <w:sz w:val="20"/>
                <w:szCs w:val="20"/>
              </w:rPr>
              <w:lastRenderedPageBreak/>
              <w:t>A) Formal Review of the Assessment Process</w:t>
            </w:r>
          </w:p>
        </w:tc>
      </w:tr>
      <w:tr w:rsidR="00EE4902" w:rsidRPr="00271B1C" w14:paraId="26735D0F"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right w:val="single" w:sz="4" w:space="0" w:color="099DD7" w:themeColor="accent3"/>
            </w:tcBorders>
            <w:shd w:val="clear" w:color="auto" w:fill="C7EDFC" w:themeFill="accent3" w:themeFillTint="33"/>
          </w:tcPr>
          <w:p w14:paraId="18BB11A7" w14:textId="77777777" w:rsidR="00EE4902" w:rsidRPr="00271B1C" w:rsidRDefault="00EE4902" w:rsidP="00661373">
            <w:pPr>
              <w:jc w:val="center"/>
              <w:rPr>
                <w:b w:val="0"/>
                <w:sz w:val="20"/>
                <w:szCs w:val="20"/>
              </w:rPr>
            </w:pPr>
            <w:r w:rsidRPr="00271B1C">
              <w:rPr>
                <w:sz w:val="20"/>
                <w:szCs w:val="20"/>
              </w:rPr>
              <w:t>Step</w:t>
            </w:r>
          </w:p>
        </w:tc>
        <w:tc>
          <w:tcPr>
            <w:tcW w:w="1559" w:type="dxa"/>
            <w:tcBorders>
              <w:left w:val="single" w:sz="4" w:space="0" w:color="099DD7" w:themeColor="accent3"/>
              <w:right w:val="single" w:sz="4" w:space="0" w:color="099DD7" w:themeColor="accent3"/>
            </w:tcBorders>
            <w:shd w:val="clear" w:color="auto" w:fill="C7EDFC" w:themeFill="accent3" w:themeFillTint="33"/>
          </w:tcPr>
          <w:p w14:paraId="5BA0ED10" w14:textId="77777777" w:rsidR="00EE4902" w:rsidRPr="00271B1C" w:rsidRDefault="00EE4902" w:rsidP="006613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71B1C">
              <w:rPr>
                <w:b/>
                <w:sz w:val="20"/>
                <w:szCs w:val="20"/>
              </w:rPr>
              <w:t>User’s Guide Reference</w:t>
            </w:r>
          </w:p>
        </w:tc>
        <w:tc>
          <w:tcPr>
            <w:tcW w:w="2377" w:type="dxa"/>
            <w:tcBorders>
              <w:left w:val="single" w:sz="4" w:space="0" w:color="099DD7" w:themeColor="accent3"/>
              <w:right w:val="single" w:sz="4" w:space="0" w:color="099DD7" w:themeColor="accent3"/>
            </w:tcBorders>
            <w:shd w:val="clear" w:color="auto" w:fill="C7EDFC" w:themeFill="accent3" w:themeFillTint="33"/>
          </w:tcPr>
          <w:p w14:paraId="47B35DE5" w14:textId="77777777" w:rsidR="00EE4902" w:rsidRPr="00271B1C" w:rsidRDefault="00EE4902" w:rsidP="006613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71B1C">
              <w:rPr>
                <w:b/>
                <w:sz w:val="20"/>
                <w:szCs w:val="20"/>
              </w:rPr>
              <w:t>Consideration</w:t>
            </w:r>
          </w:p>
        </w:tc>
        <w:tc>
          <w:tcPr>
            <w:tcW w:w="967" w:type="dxa"/>
            <w:tcBorders>
              <w:left w:val="single" w:sz="4" w:space="0" w:color="099DD7" w:themeColor="accent3"/>
              <w:right w:val="single" w:sz="4" w:space="0" w:color="099DD7" w:themeColor="accent3"/>
            </w:tcBorders>
            <w:shd w:val="clear" w:color="auto" w:fill="C7EDFC" w:themeFill="accent3" w:themeFillTint="33"/>
          </w:tcPr>
          <w:p w14:paraId="47260749" w14:textId="77777777" w:rsidR="00EE4902" w:rsidRPr="00271B1C" w:rsidRDefault="00EE4902" w:rsidP="006613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71B1C">
              <w:rPr>
                <w:b/>
                <w:sz w:val="20"/>
                <w:szCs w:val="20"/>
              </w:rPr>
              <w:t>Yes (Date) / No</w:t>
            </w:r>
          </w:p>
        </w:tc>
        <w:tc>
          <w:tcPr>
            <w:tcW w:w="2656" w:type="dxa"/>
            <w:tcBorders>
              <w:left w:val="single" w:sz="4" w:space="0" w:color="099DD7" w:themeColor="accent3"/>
            </w:tcBorders>
            <w:shd w:val="clear" w:color="auto" w:fill="C7EDFC" w:themeFill="accent3" w:themeFillTint="33"/>
          </w:tcPr>
          <w:p w14:paraId="18F26758" w14:textId="77777777" w:rsidR="00EE4902" w:rsidRPr="00271B1C" w:rsidRDefault="00EE4902" w:rsidP="0066137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71B1C">
              <w:rPr>
                <w:b/>
                <w:sz w:val="20"/>
                <w:szCs w:val="20"/>
              </w:rPr>
              <w:t>Data/Comments</w:t>
            </w:r>
          </w:p>
        </w:tc>
      </w:tr>
      <w:tr w:rsidR="00EE4902" w:rsidRPr="00271B1C" w14:paraId="67F7F70F" w14:textId="77777777" w:rsidTr="00F57EBB">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099DD7" w:themeFill="accent3"/>
          </w:tcPr>
          <w:p w14:paraId="32C5C3DE" w14:textId="77777777" w:rsidR="00EE4902" w:rsidRPr="00271B1C" w:rsidRDefault="00EE4902" w:rsidP="00661373">
            <w:pPr>
              <w:rPr>
                <w:b w:val="0"/>
                <w:color w:val="FFFFFF" w:themeColor="background1"/>
                <w:sz w:val="20"/>
                <w:szCs w:val="20"/>
              </w:rPr>
            </w:pPr>
            <w:r w:rsidRPr="00271B1C">
              <w:rPr>
                <w:color w:val="FFFFFF" w:themeColor="background1"/>
                <w:sz w:val="20"/>
                <w:szCs w:val="20"/>
              </w:rPr>
              <w:t>1. Planning and Preparing the Assessment</w:t>
            </w:r>
          </w:p>
        </w:tc>
      </w:tr>
      <w:tr w:rsidR="00EE4902" w:rsidRPr="00271B1C" w14:paraId="51D4F2EA"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2ECDEB5E" w14:textId="77777777" w:rsidR="00EE4902" w:rsidRPr="00271B1C" w:rsidRDefault="00EE4902" w:rsidP="005C6A52">
            <w:pPr>
              <w:jc w:val="left"/>
              <w:rPr>
                <w:sz w:val="20"/>
                <w:szCs w:val="20"/>
              </w:rPr>
            </w:pPr>
            <w:r w:rsidRPr="00271B1C">
              <w:rPr>
                <w:sz w:val="20"/>
                <w:szCs w:val="20"/>
              </w:rPr>
              <w:t xml:space="preserve">Concept Note </w:t>
            </w:r>
          </w:p>
        </w:tc>
        <w:tc>
          <w:tcPr>
            <w:tcW w:w="1559" w:type="dxa"/>
            <w:vMerge w:val="restart"/>
            <w:tcBorders>
              <w:left w:val="single" w:sz="4" w:space="0" w:color="099DD7" w:themeColor="accent3"/>
              <w:right w:val="single" w:sz="4" w:space="0" w:color="099DD7" w:themeColor="accent3"/>
            </w:tcBorders>
          </w:tcPr>
          <w:p w14:paraId="2CCB44B9"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 xml:space="preserve">Section I, </w:t>
            </w:r>
          </w:p>
          <w:p w14:paraId="0D18434E"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i/>
                <w:sz w:val="20"/>
                <w:szCs w:val="20"/>
              </w:rPr>
              <w:t>Paragraph 31</w:t>
            </w:r>
          </w:p>
        </w:tc>
        <w:tc>
          <w:tcPr>
            <w:tcW w:w="2377" w:type="dxa"/>
            <w:tcBorders>
              <w:left w:val="single" w:sz="4" w:space="0" w:color="099DD7" w:themeColor="accent3"/>
              <w:right w:val="single" w:sz="4" w:space="0" w:color="099DD7" w:themeColor="accent3"/>
            </w:tcBorders>
          </w:tcPr>
          <w:p w14:paraId="76DAAF7F"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xml:space="preserve">Prepared? </w:t>
            </w:r>
          </w:p>
        </w:tc>
        <w:tc>
          <w:tcPr>
            <w:tcW w:w="967" w:type="dxa"/>
            <w:tcBorders>
              <w:left w:val="single" w:sz="4" w:space="0" w:color="099DD7" w:themeColor="accent3"/>
              <w:right w:val="single" w:sz="4" w:space="0" w:color="099DD7" w:themeColor="accent3"/>
            </w:tcBorders>
          </w:tcPr>
          <w:p w14:paraId="3E8B82C3"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092454C6"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2D311D60"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7177E3AE"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1F6680E6" w14:textId="77777777" w:rsidR="00EE4902" w:rsidRPr="00271B1C"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3A6BC69B"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Concept Note Template used? </w:t>
            </w:r>
          </w:p>
        </w:tc>
        <w:tc>
          <w:tcPr>
            <w:tcW w:w="967" w:type="dxa"/>
            <w:tcBorders>
              <w:left w:val="single" w:sz="4" w:space="0" w:color="099DD7" w:themeColor="accent3"/>
              <w:right w:val="single" w:sz="4" w:space="0" w:color="099DD7" w:themeColor="accent3"/>
            </w:tcBorders>
          </w:tcPr>
          <w:p w14:paraId="53AEF3FC"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79D2F5EA"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158B8689"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5040C005"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5F1358FB"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44974DF"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Annex 1 (Composition of teams) completed?</w:t>
            </w:r>
          </w:p>
        </w:tc>
        <w:tc>
          <w:tcPr>
            <w:tcW w:w="967" w:type="dxa"/>
            <w:tcBorders>
              <w:left w:val="single" w:sz="4" w:space="0" w:color="099DD7" w:themeColor="accent3"/>
              <w:right w:val="single" w:sz="4" w:space="0" w:color="099DD7" w:themeColor="accent3"/>
            </w:tcBorders>
          </w:tcPr>
          <w:p w14:paraId="111540C4"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77626A0E"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2C9F67B0"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24B4FB61"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4E1C8843" w14:textId="77777777" w:rsidR="00EE4902" w:rsidRPr="00271B1C"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37A44BE1"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Comments requested/by whom?</w:t>
            </w:r>
          </w:p>
        </w:tc>
        <w:tc>
          <w:tcPr>
            <w:tcW w:w="967" w:type="dxa"/>
            <w:tcBorders>
              <w:left w:val="single" w:sz="4" w:space="0" w:color="099DD7" w:themeColor="accent3"/>
              <w:right w:val="single" w:sz="4" w:space="0" w:color="099DD7" w:themeColor="accent3"/>
            </w:tcBorders>
          </w:tcPr>
          <w:p w14:paraId="34FFD2E7"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554AAB6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7D9DA53B"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7A59A4C6"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5C1337F7"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6856D81E"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Feedback received and incorporated?</w:t>
            </w:r>
          </w:p>
        </w:tc>
        <w:tc>
          <w:tcPr>
            <w:tcW w:w="967" w:type="dxa"/>
            <w:tcBorders>
              <w:left w:val="single" w:sz="4" w:space="0" w:color="099DD7" w:themeColor="accent3"/>
              <w:right w:val="single" w:sz="4" w:space="0" w:color="099DD7" w:themeColor="accent3"/>
            </w:tcBorders>
          </w:tcPr>
          <w:p w14:paraId="66ADEB7C"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392FE62A"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1E5CD07C"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23D8CFAE"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4FA41ACE" w14:textId="77777777" w:rsidR="00EE4902" w:rsidRPr="00271B1C"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65A52D72"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Any specific issues identified?</w:t>
            </w:r>
          </w:p>
        </w:tc>
        <w:tc>
          <w:tcPr>
            <w:tcW w:w="967" w:type="dxa"/>
            <w:tcBorders>
              <w:left w:val="single" w:sz="4" w:space="0" w:color="099DD7" w:themeColor="accent3"/>
              <w:right w:val="single" w:sz="4" w:space="0" w:color="099DD7" w:themeColor="accent3"/>
            </w:tcBorders>
          </w:tcPr>
          <w:p w14:paraId="0CCD5BB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3D4515A9"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6C0E70BC"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69B6E196"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27F92EB4"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D8188DC"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Quality assurance by Technical Advisory Group (TAG)?</w:t>
            </w:r>
          </w:p>
        </w:tc>
        <w:tc>
          <w:tcPr>
            <w:tcW w:w="967" w:type="dxa"/>
            <w:tcBorders>
              <w:left w:val="single" w:sz="4" w:space="0" w:color="099DD7" w:themeColor="accent3"/>
              <w:right w:val="single" w:sz="4" w:space="0" w:color="099DD7" w:themeColor="accent3"/>
            </w:tcBorders>
          </w:tcPr>
          <w:p w14:paraId="0D6C0EC1"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057EC9C0"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608FDE5C"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0107E006"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262A0618" w14:textId="77777777" w:rsidR="00EE4902" w:rsidRPr="00271B1C"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35389E3D"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Assessment Report to be published?</w:t>
            </w:r>
          </w:p>
        </w:tc>
        <w:tc>
          <w:tcPr>
            <w:tcW w:w="967" w:type="dxa"/>
            <w:tcBorders>
              <w:left w:val="single" w:sz="4" w:space="0" w:color="099DD7" w:themeColor="accent3"/>
              <w:right w:val="single" w:sz="4" w:space="0" w:color="099DD7" w:themeColor="accent3"/>
            </w:tcBorders>
          </w:tcPr>
          <w:p w14:paraId="581B4F21"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AB799B1"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741F20CE"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0A525F12"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1515DB61"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28DE7AB"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Gaps, if any:</w:t>
            </w:r>
          </w:p>
        </w:tc>
        <w:tc>
          <w:tcPr>
            <w:tcW w:w="967" w:type="dxa"/>
            <w:tcBorders>
              <w:left w:val="single" w:sz="4" w:space="0" w:color="099DD7" w:themeColor="accent3"/>
              <w:right w:val="single" w:sz="4" w:space="0" w:color="099DD7" w:themeColor="accent3"/>
            </w:tcBorders>
          </w:tcPr>
          <w:p w14:paraId="18FD2CEB"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43B0E3C7"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30D5DF90"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693A8508" w14:textId="77777777" w:rsidR="00EE4902" w:rsidRPr="00271B1C" w:rsidRDefault="00EE4902" w:rsidP="005C6A52">
            <w:pPr>
              <w:jc w:val="left"/>
              <w:rPr>
                <w:sz w:val="20"/>
                <w:szCs w:val="20"/>
              </w:rPr>
            </w:pPr>
            <w:r w:rsidRPr="00271B1C">
              <w:rPr>
                <w:sz w:val="20"/>
                <w:szCs w:val="20"/>
              </w:rPr>
              <w:t xml:space="preserve">MAPS Assessment Steering Committee </w:t>
            </w:r>
          </w:p>
        </w:tc>
        <w:tc>
          <w:tcPr>
            <w:tcW w:w="1559" w:type="dxa"/>
            <w:vMerge w:val="restart"/>
            <w:tcBorders>
              <w:left w:val="single" w:sz="4" w:space="0" w:color="099DD7" w:themeColor="accent3"/>
              <w:right w:val="single" w:sz="4" w:space="0" w:color="099DD7" w:themeColor="accent3"/>
            </w:tcBorders>
          </w:tcPr>
          <w:p w14:paraId="050E6A0A" w14:textId="77777777" w:rsidR="00EE4902" w:rsidRPr="00271B1C" w:rsidRDefault="00EE4902" w:rsidP="006A204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Section I,</w:t>
            </w:r>
          </w:p>
          <w:p w14:paraId="1506A4DA" w14:textId="77777777" w:rsidR="00EE4902" w:rsidRPr="00271B1C" w:rsidRDefault="00EE4902" w:rsidP="006A204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i/>
                <w:sz w:val="20"/>
                <w:szCs w:val="20"/>
              </w:rPr>
              <w:t>Paragraph 32</w:t>
            </w:r>
          </w:p>
        </w:tc>
        <w:tc>
          <w:tcPr>
            <w:tcW w:w="2377" w:type="dxa"/>
            <w:tcBorders>
              <w:left w:val="single" w:sz="4" w:space="0" w:color="099DD7" w:themeColor="accent3"/>
              <w:right w:val="single" w:sz="4" w:space="0" w:color="099DD7" w:themeColor="accent3"/>
            </w:tcBorders>
          </w:tcPr>
          <w:p w14:paraId="3AEF00E8"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Established?</w:t>
            </w:r>
          </w:p>
        </w:tc>
        <w:tc>
          <w:tcPr>
            <w:tcW w:w="967" w:type="dxa"/>
            <w:tcBorders>
              <w:left w:val="single" w:sz="4" w:space="0" w:color="099DD7" w:themeColor="accent3"/>
              <w:right w:val="single" w:sz="4" w:space="0" w:color="099DD7" w:themeColor="accent3"/>
            </w:tcBorders>
          </w:tcPr>
          <w:p w14:paraId="7E02A995"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4730A926"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2D8BB0DA"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17EE591A"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2DDD005B"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2636898"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Chair:</w:t>
            </w:r>
          </w:p>
          <w:p w14:paraId="0AB05847"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Institution</w:t>
            </w:r>
          </w:p>
          <w:p w14:paraId="2A375317"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Name</w:t>
            </w:r>
          </w:p>
          <w:p w14:paraId="277B7525"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Designation</w:t>
            </w:r>
          </w:p>
        </w:tc>
        <w:tc>
          <w:tcPr>
            <w:tcW w:w="967" w:type="dxa"/>
            <w:tcBorders>
              <w:left w:val="single" w:sz="4" w:space="0" w:color="099DD7" w:themeColor="accent3"/>
              <w:right w:val="single" w:sz="4" w:space="0" w:color="099DD7" w:themeColor="accent3"/>
            </w:tcBorders>
          </w:tcPr>
          <w:p w14:paraId="4649D379"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1942AA4B"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7D5B25EB"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630C581C"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6B9D1DDC"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58F6C26"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Members: </w:t>
            </w:r>
          </w:p>
          <w:p w14:paraId="6A349E95"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Institution</w:t>
            </w:r>
          </w:p>
          <w:p w14:paraId="7FB49D7B"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Name</w:t>
            </w:r>
          </w:p>
          <w:p w14:paraId="4F0A7257"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Designation</w:t>
            </w:r>
          </w:p>
        </w:tc>
        <w:tc>
          <w:tcPr>
            <w:tcW w:w="967" w:type="dxa"/>
            <w:tcBorders>
              <w:left w:val="single" w:sz="4" w:space="0" w:color="099DD7" w:themeColor="accent3"/>
              <w:right w:val="single" w:sz="4" w:space="0" w:color="099DD7" w:themeColor="accent3"/>
            </w:tcBorders>
          </w:tcPr>
          <w:p w14:paraId="5ED15AC8"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0948911"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543E7122"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2CCA92EC" w14:textId="77777777" w:rsidR="00EE4902" w:rsidRPr="00271B1C" w:rsidRDefault="00EE4902" w:rsidP="005C6A52">
            <w:pPr>
              <w:jc w:val="left"/>
              <w:rPr>
                <w:sz w:val="20"/>
                <w:szCs w:val="20"/>
              </w:rPr>
            </w:pPr>
            <w:r w:rsidRPr="00271B1C">
              <w:rPr>
                <w:sz w:val="20"/>
                <w:szCs w:val="20"/>
              </w:rPr>
              <w:t>MAPS Assessment Team</w:t>
            </w:r>
          </w:p>
        </w:tc>
        <w:tc>
          <w:tcPr>
            <w:tcW w:w="1559" w:type="dxa"/>
            <w:vMerge w:val="restart"/>
            <w:tcBorders>
              <w:left w:val="single" w:sz="4" w:space="0" w:color="099DD7" w:themeColor="accent3"/>
              <w:right w:val="single" w:sz="4" w:space="0" w:color="099DD7" w:themeColor="accent3"/>
            </w:tcBorders>
          </w:tcPr>
          <w:p w14:paraId="72732672" w14:textId="77777777" w:rsidR="00EE4902" w:rsidRPr="00271B1C" w:rsidRDefault="00EE4902" w:rsidP="006A204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i/>
                <w:sz w:val="20"/>
                <w:szCs w:val="20"/>
              </w:rPr>
              <w:t>Section I, Paragraph 33</w:t>
            </w:r>
          </w:p>
        </w:tc>
        <w:tc>
          <w:tcPr>
            <w:tcW w:w="2377" w:type="dxa"/>
            <w:tcBorders>
              <w:left w:val="single" w:sz="4" w:space="0" w:color="099DD7" w:themeColor="accent3"/>
              <w:right w:val="single" w:sz="4" w:space="0" w:color="099DD7" w:themeColor="accent3"/>
            </w:tcBorders>
          </w:tcPr>
          <w:p w14:paraId="4696E4E4"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Self-/Joint/External assessment?</w:t>
            </w:r>
          </w:p>
        </w:tc>
        <w:tc>
          <w:tcPr>
            <w:tcW w:w="967" w:type="dxa"/>
            <w:tcBorders>
              <w:left w:val="single" w:sz="4" w:space="0" w:color="099DD7" w:themeColor="accent3"/>
              <w:right w:val="single" w:sz="4" w:space="0" w:color="099DD7" w:themeColor="accent3"/>
            </w:tcBorders>
          </w:tcPr>
          <w:p w14:paraId="25D7D3E0"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3E7F211"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0BCD90EB"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7A8701F6"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286327B0"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7EF6655F"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Lead:</w:t>
            </w:r>
          </w:p>
          <w:p w14:paraId="4D9BF6EE"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Institution</w:t>
            </w:r>
          </w:p>
          <w:p w14:paraId="735CE73E"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Name</w:t>
            </w:r>
          </w:p>
          <w:p w14:paraId="4E202D1C" w14:textId="77777777" w:rsidR="00EE4902" w:rsidRPr="00271B1C" w:rsidRDefault="00EE4902" w:rsidP="002D1A8F">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Designation</w:t>
            </w:r>
          </w:p>
        </w:tc>
        <w:tc>
          <w:tcPr>
            <w:tcW w:w="967" w:type="dxa"/>
            <w:tcBorders>
              <w:left w:val="single" w:sz="4" w:space="0" w:color="099DD7" w:themeColor="accent3"/>
              <w:right w:val="single" w:sz="4" w:space="0" w:color="099DD7" w:themeColor="accent3"/>
            </w:tcBorders>
          </w:tcPr>
          <w:p w14:paraId="436F611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2ED7C7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0C1E5B2E"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683D421D"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111E3BF6"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4FEF15A5"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Members:</w:t>
            </w:r>
          </w:p>
          <w:p w14:paraId="221E4D82"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Institution</w:t>
            </w:r>
          </w:p>
          <w:p w14:paraId="7F9043A6"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Name</w:t>
            </w:r>
          </w:p>
          <w:p w14:paraId="5C8025D3" w14:textId="77777777" w:rsidR="00EE4902" w:rsidRPr="00271B1C" w:rsidRDefault="00EE4902" w:rsidP="002D1A8F">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Designation</w:t>
            </w:r>
          </w:p>
        </w:tc>
        <w:tc>
          <w:tcPr>
            <w:tcW w:w="967" w:type="dxa"/>
            <w:tcBorders>
              <w:left w:val="single" w:sz="4" w:space="0" w:color="099DD7" w:themeColor="accent3"/>
              <w:right w:val="single" w:sz="4" w:space="0" w:color="099DD7" w:themeColor="accent3"/>
            </w:tcBorders>
          </w:tcPr>
          <w:p w14:paraId="3B37E67F"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A925D9E"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2D89F9CE" w14:textId="77777777" w:rsidTr="00F57EBB">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099DD7" w:themeFill="accent3"/>
          </w:tcPr>
          <w:p w14:paraId="039CB2F4" w14:textId="77777777" w:rsidR="00EE4902" w:rsidRPr="00271B1C" w:rsidRDefault="00EE4902" w:rsidP="00661373">
            <w:pPr>
              <w:rPr>
                <w:sz w:val="20"/>
                <w:szCs w:val="20"/>
              </w:rPr>
            </w:pPr>
            <w:r w:rsidRPr="00271B1C">
              <w:rPr>
                <w:color w:val="FFFFFF" w:themeColor="background1"/>
                <w:sz w:val="20"/>
                <w:szCs w:val="20"/>
              </w:rPr>
              <w:t>2. Analysis of Country Context</w:t>
            </w:r>
          </w:p>
        </w:tc>
      </w:tr>
      <w:tr w:rsidR="00EE4902" w:rsidRPr="00271B1C" w14:paraId="4DFEC145"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21413266" w14:textId="77777777" w:rsidR="00EE4902" w:rsidRPr="00271B1C" w:rsidRDefault="00EE4902" w:rsidP="005C6A52">
            <w:pPr>
              <w:jc w:val="left"/>
              <w:rPr>
                <w:sz w:val="20"/>
                <w:szCs w:val="20"/>
              </w:rPr>
            </w:pPr>
            <w:r w:rsidRPr="00271B1C">
              <w:rPr>
                <w:sz w:val="20"/>
                <w:szCs w:val="20"/>
              </w:rPr>
              <w:t>Structure and scope</w:t>
            </w:r>
          </w:p>
        </w:tc>
        <w:tc>
          <w:tcPr>
            <w:tcW w:w="1559" w:type="dxa"/>
            <w:vMerge w:val="restart"/>
            <w:tcBorders>
              <w:left w:val="single" w:sz="4" w:space="0" w:color="099DD7" w:themeColor="accent3"/>
              <w:right w:val="single" w:sz="4" w:space="0" w:color="099DD7" w:themeColor="accent3"/>
            </w:tcBorders>
          </w:tcPr>
          <w:p w14:paraId="5D372F5F"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i/>
                <w:sz w:val="20"/>
                <w:szCs w:val="20"/>
              </w:rPr>
              <w:t>Section II, Analysis of Country Context</w:t>
            </w:r>
          </w:p>
        </w:tc>
        <w:tc>
          <w:tcPr>
            <w:tcW w:w="2377" w:type="dxa"/>
            <w:tcBorders>
              <w:left w:val="single" w:sz="4" w:space="0" w:color="099DD7" w:themeColor="accent3"/>
              <w:right w:val="single" w:sz="4" w:space="0" w:color="099DD7" w:themeColor="accent3"/>
            </w:tcBorders>
          </w:tcPr>
          <w:p w14:paraId="292131D2"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Prepared?</w:t>
            </w:r>
          </w:p>
        </w:tc>
        <w:tc>
          <w:tcPr>
            <w:tcW w:w="967" w:type="dxa"/>
            <w:tcBorders>
              <w:left w:val="single" w:sz="4" w:space="0" w:color="099DD7" w:themeColor="accent3"/>
              <w:right w:val="single" w:sz="4" w:space="0" w:color="099DD7" w:themeColor="accent3"/>
            </w:tcBorders>
          </w:tcPr>
          <w:p w14:paraId="798104C0"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5A0342E"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1C403758"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414957DF" w14:textId="77777777" w:rsidR="00EE4902" w:rsidRPr="00271B1C" w:rsidRDefault="00EE4902" w:rsidP="00661373">
            <w:pPr>
              <w:rPr>
                <w:sz w:val="20"/>
                <w:szCs w:val="20"/>
              </w:rPr>
            </w:pPr>
          </w:p>
        </w:tc>
        <w:tc>
          <w:tcPr>
            <w:tcW w:w="1559" w:type="dxa"/>
            <w:vMerge/>
            <w:tcBorders>
              <w:left w:val="single" w:sz="4" w:space="0" w:color="099DD7" w:themeColor="accent3"/>
              <w:right w:val="single" w:sz="4" w:space="0" w:color="099DD7" w:themeColor="accent3"/>
            </w:tcBorders>
          </w:tcPr>
          <w:p w14:paraId="35BCDDC1"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2994037D"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Outline followed? </w:t>
            </w:r>
          </w:p>
        </w:tc>
        <w:tc>
          <w:tcPr>
            <w:tcW w:w="967" w:type="dxa"/>
            <w:tcBorders>
              <w:left w:val="single" w:sz="4" w:space="0" w:color="099DD7" w:themeColor="accent3"/>
              <w:right w:val="single" w:sz="4" w:space="0" w:color="099DD7" w:themeColor="accent3"/>
            </w:tcBorders>
          </w:tcPr>
          <w:p w14:paraId="2E56AC1A"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4E15252E"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6F230035"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099DD7" w:themeFill="accent3"/>
          </w:tcPr>
          <w:p w14:paraId="6697F871" w14:textId="77777777" w:rsidR="00EE4902" w:rsidRPr="00271B1C" w:rsidRDefault="00EE4902" w:rsidP="00661373">
            <w:pPr>
              <w:rPr>
                <w:color w:val="FFFFFF" w:themeColor="background1"/>
                <w:sz w:val="20"/>
                <w:szCs w:val="20"/>
              </w:rPr>
            </w:pPr>
            <w:r w:rsidRPr="00271B1C">
              <w:rPr>
                <w:color w:val="FFFFFF" w:themeColor="background1"/>
                <w:sz w:val="20"/>
                <w:szCs w:val="20"/>
              </w:rPr>
              <w:t>3. Conducting the Assessment</w:t>
            </w:r>
          </w:p>
        </w:tc>
      </w:tr>
      <w:tr w:rsidR="00EE4902" w:rsidRPr="00271B1C" w14:paraId="12A148EC"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2CCBE671" w14:textId="77777777" w:rsidR="00EE4902" w:rsidRPr="00271B1C" w:rsidRDefault="00EE4902" w:rsidP="005C6A52">
            <w:pPr>
              <w:jc w:val="left"/>
              <w:rPr>
                <w:sz w:val="20"/>
                <w:szCs w:val="20"/>
              </w:rPr>
            </w:pPr>
            <w:r w:rsidRPr="00271B1C">
              <w:rPr>
                <w:sz w:val="20"/>
                <w:szCs w:val="20"/>
              </w:rPr>
              <w:t xml:space="preserve">Timetable </w:t>
            </w:r>
          </w:p>
        </w:tc>
        <w:tc>
          <w:tcPr>
            <w:tcW w:w="1559" w:type="dxa"/>
            <w:vMerge w:val="restart"/>
            <w:tcBorders>
              <w:left w:val="single" w:sz="4" w:space="0" w:color="099DD7" w:themeColor="accent3"/>
              <w:right w:val="single" w:sz="4" w:space="0" w:color="099DD7" w:themeColor="accent3"/>
            </w:tcBorders>
          </w:tcPr>
          <w:p w14:paraId="25545A30"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 xml:space="preserve">Section I, </w:t>
            </w:r>
          </w:p>
          <w:p w14:paraId="3014B4D0"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Paragraph 37</w:t>
            </w:r>
          </w:p>
          <w:p w14:paraId="25694D1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p w14:paraId="53BED6F9"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i/>
                <w:sz w:val="20"/>
                <w:szCs w:val="20"/>
              </w:rPr>
              <w:t xml:space="preserve">Section III, Assessment of </w:t>
            </w:r>
            <w:r w:rsidRPr="00271B1C">
              <w:rPr>
                <w:i/>
                <w:sz w:val="20"/>
                <w:szCs w:val="20"/>
              </w:rPr>
              <w:lastRenderedPageBreak/>
              <w:t>Public Procurement Systems</w:t>
            </w:r>
          </w:p>
          <w:p w14:paraId="5B49FF13"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40CB55F7"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lastRenderedPageBreak/>
              <w:t>Established?</w:t>
            </w:r>
          </w:p>
        </w:tc>
        <w:tc>
          <w:tcPr>
            <w:tcW w:w="967" w:type="dxa"/>
            <w:tcBorders>
              <w:left w:val="single" w:sz="4" w:space="0" w:color="099DD7" w:themeColor="accent3"/>
              <w:right w:val="single" w:sz="4" w:space="0" w:color="099DD7" w:themeColor="accent3"/>
            </w:tcBorders>
          </w:tcPr>
          <w:p w14:paraId="53ADCB4E"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4D5D62BA"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438D67E0"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507746EC"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0AE8A6A0"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A4D0844"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Assessment period:</w:t>
            </w:r>
          </w:p>
        </w:tc>
        <w:tc>
          <w:tcPr>
            <w:tcW w:w="967" w:type="dxa"/>
            <w:tcBorders>
              <w:left w:val="single" w:sz="4" w:space="0" w:color="099DD7" w:themeColor="accent3"/>
              <w:right w:val="single" w:sz="4" w:space="0" w:color="099DD7" w:themeColor="accent3"/>
            </w:tcBorders>
          </w:tcPr>
          <w:p w14:paraId="1842DEC4"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5868B24F"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34537B16"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22D6DAC9" w14:textId="77777777" w:rsidR="00EE4902" w:rsidRPr="00271B1C" w:rsidRDefault="00EE4902" w:rsidP="005C6A52">
            <w:pPr>
              <w:jc w:val="left"/>
              <w:rPr>
                <w:sz w:val="20"/>
                <w:szCs w:val="20"/>
              </w:rPr>
            </w:pPr>
            <w:r w:rsidRPr="00271B1C">
              <w:rPr>
                <w:sz w:val="20"/>
                <w:szCs w:val="20"/>
              </w:rPr>
              <w:t>Data collection</w:t>
            </w:r>
          </w:p>
        </w:tc>
        <w:tc>
          <w:tcPr>
            <w:tcW w:w="1559" w:type="dxa"/>
            <w:vMerge/>
            <w:tcBorders>
              <w:left w:val="single" w:sz="4" w:space="0" w:color="099DD7" w:themeColor="accent3"/>
              <w:right w:val="single" w:sz="4" w:space="0" w:color="099DD7" w:themeColor="accent3"/>
            </w:tcBorders>
          </w:tcPr>
          <w:p w14:paraId="279425C4"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79799462"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Desk reviews conducted? </w:t>
            </w:r>
          </w:p>
        </w:tc>
        <w:tc>
          <w:tcPr>
            <w:tcW w:w="967" w:type="dxa"/>
            <w:tcBorders>
              <w:left w:val="single" w:sz="4" w:space="0" w:color="099DD7" w:themeColor="accent3"/>
              <w:right w:val="single" w:sz="4" w:space="0" w:color="099DD7" w:themeColor="accent3"/>
            </w:tcBorders>
          </w:tcPr>
          <w:p w14:paraId="483E7F0B"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09CA430"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3D3904D9"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01A5D6EF"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52333D6E"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2C87E0E"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Interviews with key stakeholders conducted?</w:t>
            </w:r>
          </w:p>
        </w:tc>
        <w:tc>
          <w:tcPr>
            <w:tcW w:w="967" w:type="dxa"/>
            <w:tcBorders>
              <w:left w:val="single" w:sz="4" w:space="0" w:color="099DD7" w:themeColor="accent3"/>
              <w:right w:val="single" w:sz="4" w:space="0" w:color="099DD7" w:themeColor="accent3"/>
            </w:tcBorders>
          </w:tcPr>
          <w:p w14:paraId="30989CE7"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9C81E23"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3FCC5116"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4F7BD465"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5C8FFF2E"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B3D7569"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Surveys conducted?</w:t>
            </w:r>
          </w:p>
        </w:tc>
        <w:tc>
          <w:tcPr>
            <w:tcW w:w="967" w:type="dxa"/>
            <w:tcBorders>
              <w:left w:val="single" w:sz="4" w:space="0" w:color="099DD7" w:themeColor="accent3"/>
              <w:right w:val="single" w:sz="4" w:space="0" w:color="099DD7" w:themeColor="accent3"/>
            </w:tcBorders>
          </w:tcPr>
          <w:p w14:paraId="1FCDEDA0"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3A21DA9B"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4B585882"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1C4F9E99"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358412BF"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26D007F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All qualitative indicators applied?</w:t>
            </w:r>
          </w:p>
        </w:tc>
        <w:tc>
          <w:tcPr>
            <w:tcW w:w="967" w:type="dxa"/>
            <w:tcBorders>
              <w:left w:val="single" w:sz="4" w:space="0" w:color="099DD7" w:themeColor="accent3"/>
              <w:right w:val="single" w:sz="4" w:space="0" w:color="099DD7" w:themeColor="accent3"/>
            </w:tcBorders>
          </w:tcPr>
          <w:p w14:paraId="15CDB199"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0F22F687"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6FAFA9F2"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1748474D"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4AE400CE"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27FFC2A4"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All mandatory quantitative indicators (15) applied?</w:t>
            </w:r>
          </w:p>
        </w:tc>
        <w:tc>
          <w:tcPr>
            <w:tcW w:w="967" w:type="dxa"/>
            <w:tcBorders>
              <w:left w:val="single" w:sz="4" w:space="0" w:color="099DD7" w:themeColor="accent3"/>
              <w:right w:val="single" w:sz="4" w:space="0" w:color="099DD7" w:themeColor="accent3"/>
            </w:tcBorders>
          </w:tcPr>
          <w:p w14:paraId="19DAE552"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7D9C4929"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72098EA7"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41179316"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40729BAB"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7CABF7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Additional quantitative indicators applied?</w:t>
            </w:r>
          </w:p>
        </w:tc>
        <w:tc>
          <w:tcPr>
            <w:tcW w:w="967" w:type="dxa"/>
            <w:tcBorders>
              <w:left w:val="single" w:sz="4" w:space="0" w:color="099DD7" w:themeColor="accent3"/>
              <w:right w:val="single" w:sz="4" w:space="0" w:color="099DD7" w:themeColor="accent3"/>
            </w:tcBorders>
          </w:tcPr>
          <w:p w14:paraId="081F4778"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33056BE9"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3DC8649E"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73B281AB"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222577A2"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26B34BB"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Gaps, if any</w:t>
            </w:r>
          </w:p>
        </w:tc>
        <w:tc>
          <w:tcPr>
            <w:tcW w:w="967" w:type="dxa"/>
            <w:tcBorders>
              <w:left w:val="single" w:sz="4" w:space="0" w:color="099DD7" w:themeColor="accent3"/>
              <w:right w:val="single" w:sz="4" w:space="0" w:color="099DD7" w:themeColor="accent3"/>
            </w:tcBorders>
          </w:tcPr>
          <w:p w14:paraId="35D2AA39"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6DD920B3"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212544C8"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4BC8E953"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75ABEC84"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5F9D7C36"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xml:space="preserve">Sample cases reviewed? (Ind. 9) </w:t>
            </w:r>
          </w:p>
        </w:tc>
        <w:tc>
          <w:tcPr>
            <w:tcW w:w="967" w:type="dxa"/>
            <w:tcBorders>
              <w:left w:val="single" w:sz="4" w:space="0" w:color="099DD7" w:themeColor="accent3"/>
              <w:right w:val="single" w:sz="4" w:space="0" w:color="099DD7" w:themeColor="accent3"/>
            </w:tcBorders>
          </w:tcPr>
          <w:p w14:paraId="37B311FD"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BC5DFBD"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1FF81A85" w14:textId="77777777" w:rsidTr="00F57EBB">
        <w:trPr>
          <w:trHeight w:val="470"/>
        </w:trPr>
        <w:tc>
          <w:tcPr>
            <w:cnfStyle w:val="001000000000" w:firstRow="0" w:lastRow="0" w:firstColumn="1" w:lastColumn="0" w:oddVBand="0" w:evenVBand="0" w:oddHBand="0" w:evenHBand="0" w:firstRowFirstColumn="0" w:firstRowLastColumn="0" w:lastRowFirstColumn="0" w:lastRowLastColumn="0"/>
            <w:tcW w:w="2017" w:type="dxa"/>
            <w:tcBorders>
              <w:right w:val="single" w:sz="4" w:space="0" w:color="099DD7" w:themeColor="accent3"/>
            </w:tcBorders>
          </w:tcPr>
          <w:p w14:paraId="2DCC6E85" w14:textId="77777777" w:rsidR="00EE4902" w:rsidRPr="00271B1C" w:rsidRDefault="00EE4902" w:rsidP="005C6A52">
            <w:pPr>
              <w:jc w:val="left"/>
              <w:rPr>
                <w:sz w:val="20"/>
                <w:szCs w:val="20"/>
              </w:rPr>
            </w:pPr>
            <w:r w:rsidRPr="00271B1C">
              <w:rPr>
                <w:sz w:val="20"/>
                <w:szCs w:val="20"/>
              </w:rPr>
              <w:t>Analysis of findings</w:t>
            </w:r>
          </w:p>
        </w:tc>
        <w:tc>
          <w:tcPr>
            <w:tcW w:w="1559" w:type="dxa"/>
            <w:vMerge/>
            <w:tcBorders>
              <w:left w:val="single" w:sz="4" w:space="0" w:color="099DD7" w:themeColor="accent3"/>
              <w:right w:val="single" w:sz="4" w:space="0" w:color="099DD7" w:themeColor="accent3"/>
            </w:tcBorders>
          </w:tcPr>
          <w:p w14:paraId="16B8B132"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46728C94"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Strengths and weaknesses identified?</w:t>
            </w:r>
          </w:p>
        </w:tc>
        <w:tc>
          <w:tcPr>
            <w:tcW w:w="967" w:type="dxa"/>
            <w:tcBorders>
              <w:left w:val="single" w:sz="4" w:space="0" w:color="099DD7" w:themeColor="accent3"/>
              <w:right w:val="single" w:sz="4" w:space="0" w:color="099DD7" w:themeColor="accent3"/>
            </w:tcBorders>
          </w:tcPr>
          <w:p w14:paraId="3387D332"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7CBDFF4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7B3F64F0"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Borders>
              <w:right w:val="single" w:sz="4" w:space="0" w:color="099DD7" w:themeColor="accent3"/>
            </w:tcBorders>
          </w:tcPr>
          <w:p w14:paraId="0C1E293A" w14:textId="77777777" w:rsidR="00EE4902" w:rsidRPr="00271B1C" w:rsidRDefault="00EE4902" w:rsidP="005C6A52">
            <w:pPr>
              <w:jc w:val="left"/>
              <w:rPr>
                <w:sz w:val="20"/>
                <w:szCs w:val="20"/>
              </w:rPr>
            </w:pPr>
            <w:r w:rsidRPr="00271B1C">
              <w:rPr>
                <w:sz w:val="20"/>
                <w:szCs w:val="20"/>
              </w:rPr>
              <w:t>Recommendations</w:t>
            </w:r>
          </w:p>
        </w:tc>
        <w:tc>
          <w:tcPr>
            <w:tcW w:w="1559" w:type="dxa"/>
            <w:vMerge/>
            <w:tcBorders>
              <w:left w:val="single" w:sz="4" w:space="0" w:color="099DD7" w:themeColor="accent3"/>
              <w:right w:val="single" w:sz="4" w:space="0" w:color="099DD7" w:themeColor="accent3"/>
            </w:tcBorders>
          </w:tcPr>
          <w:p w14:paraId="7C203F6D"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7C2E42FD"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xml:space="preserve">Recommendations developed? </w:t>
            </w:r>
          </w:p>
        </w:tc>
        <w:tc>
          <w:tcPr>
            <w:tcW w:w="967" w:type="dxa"/>
            <w:tcBorders>
              <w:left w:val="single" w:sz="4" w:space="0" w:color="099DD7" w:themeColor="accent3"/>
              <w:right w:val="single" w:sz="4" w:space="0" w:color="099DD7" w:themeColor="accent3"/>
            </w:tcBorders>
          </w:tcPr>
          <w:p w14:paraId="15CCD0A2"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D6C9FE7"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i/>
                <w:sz w:val="20"/>
                <w:szCs w:val="20"/>
              </w:rPr>
            </w:pPr>
          </w:p>
        </w:tc>
      </w:tr>
      <w:tr w:rsidR="00EE4902" w:rsidRPr="00271B1C" w14:paraId="6E73C9B6" w14:textId="77777777" w:rsidTr="00F57EBB">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099DD7" w:themeFill="accent3"/>
          </w:tcPr>
          <w:p w14:paraId="4A104D56" w14:textId="77777777" w:rsidR="00EE4902" w:rsidRPr="00271B1C" w:rsidRDefault="00EE4902" w:rsidP="00661373">
            <w:pPr>
              <w:rPr>
                <w:sz w:val="20"/>
                <w:szCs w:val="20"/>
              </w:rPr>
            </w:pPr>
            <w:r w:rsidRPr="00271B1C">
              <w:rPr>
                <w:color w:val="FFFFFF" w:themeColor="background1"/>
                <w:sz w:val="20"/>
                <w:szCs w:val="20"/>
              </w:rPr>
              <w:t>4. Validation of Findings</w:t>
            </w:r>
          </w:p>
        </w:tc>
      </w:tr>
      <w:tr w:rsidR="00EE4902" w:rsidRPr="00271B1C" w14:paraId="5ECA6959"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6B0E336A" w14:textId="77777777" w:rsidR="00EE4902" w:rsidRPr="00271B1C" w:rsidRDefault="00EE4902" w:rsidP="005C6A52">
            <w:pPr>
              <w:jc w:val="left"/>
              <w:rPr>
                <w:sz w:val="20"/>
                <w:szCs w:val="20"/>
              </w:rPr>
            </w:pPr>
            <w:r w:rsidRPr="00271B1C">
              <w:rPr>
                <w:sz w:val="20"/>
                <w:szCs w:val="20"/>
              </w:rPr>
              <w:t xml:space="preserve">Validation exercise and reviews </w:t>
            </w:r>
          </w:p>
        </w:tc>
        <w:tc>
          <w:tcPr>
            <w:tcW w:w="1559" w:type="dxa"/>
            <w:vMerge w:val="restart"/>
            <w:tcBorders>
              <w:left w:val="single" w:sz="4" w:space="0" w:color="099DD7" w:themeColor="accent3"/>
              <w:right w:val="single" w:sz="4" w:space="0" w:color="099DD7" w:themeColor="accent3"/>
            </w:tcBorders>
          </w:tcPr>
          <w:p w14:paraId="1AD763B8"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 xml:space="preserve">Section I, </w:t>
            </w:r>
          </w:p>
          <w:p w14:paraId="54194736"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i/>
                <w:sz w:val="20"/>
                <w:szCs w:val="20"/>
              </w:rPr>
              <w:t>Paragraph 38-39</w:t>
            </w:r>
          </w:p>
        </w:tc>
        <w:tc>
          <w:tcPr>
            <w:tcW w:w="2377" w:type="dxa"/>
            <w:tcBorders>
              <w:left w:val="single" w:sz="4" w:space="0" w:color="099DD7" w:themeColor="accent3"/>
              <w:right w:val="single" w:sz="4" w:space="0" w:color="099DD7" w:themeColor="accent3"/>
            </w:tcBorders>
          </w:tcPr>
          <w:p w14:paraId="68CDB36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Validation exercise conducted?</w:t>
            </w:r>
          </w:p>
        </w:tc>
        <w:tc>
          <w:tcPr>
            <w:tcW w:w="967" w:type="dxa"/>
            <w:tcBorders>
              <w:left w:val="single" w:sz="4" w:space="0" w:color="099DD7" w:themeColor="accent3"/>
              <w:right w:val="single" w:sz="4" w:space="0" w:color="099DD7" w:themeColor="accent3"/>
            </w:tcBorders>
          </w:tcPr>
          <w:p w14:paraId="3667D5D3"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4882D8F7"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0D5C2C49"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16387192"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0E69B9A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903ACFC"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Review by TAG agreed upon and conducted?</w:t>
            </w:r>
          </w:p>
        </w:tc>
        <w:tc>
          <w:tcPr>
            <w:tcW w:w="967" w:type="dxa"/>
            <w:tcBorders>
              <w:left w:val="single" w:sz="4" w:space="0" w:color="099DD7" w:themeColor="accent3"/>
              <w:right w:val="single" w:sz="4" w:space="0" w:color="099DD7" w:themeColor="accent3"/>
            </w:tcBorders>
          </w:tcPr>
          <w:p w14:paraId="6D10024E"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1A356479"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5B7121AE"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241B9415"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510CBFDF"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7129AA78"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TAG Chair:</w:t>
            </w:r>
          </w:p>
          <w:p w14:paraId="667DC357"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Institution</w:t>
            </w:r>
          </w:p>
          <w:p w14:paraId="01BBC34A"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Name</w:t>
            </w:r>
          </w:p>
          <w:p w14:paraId="1B3FA9D4"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Designation</w:t>
            </w:r>
          </w:p>
        </w:tc>
        <w:tc>
          <w:tcPr>
            <w:tcW w:w="967" w:type="dxa"/>
            <w:tcBorders>
              <w:left w:val="single" w:sz="4" w:space="0" w:color="099DD7" w:themeColor="accent3"/>
              <w:right w:val="single" w:sz="4" w:space="0" w:color="099DD7" w:themeColor="accent3"/>
            </w:tcBorders>
          </w:tcPr>
          <w:p w14:paraId="7462E97B"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11A3FEC2"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6784840D"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1E25FBCF"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323A07BF"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7747F22A"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TAG Members: </w:t>
            </w:r>
          </w:p>
          <w:p w14:paraId="1E2235E9"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Institution</w:t>
            </w:r>
          </w:p>
          <w:p w14:paraId="217B00D7"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Name</w:t>
            </w:r>
          </w:p>
          <w:p w14:paraId="06DBFFBE"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Designation</w:t>
            </w:r>
          </w:p>
        </w:tc>
        <w:tc>
          <w:tcPr>
            <w:tcW w:w="967" w:type="dxa"/>
            <w:tcBorders>
              <w:left w:val="single" w:sz="4" w:space="0" w:color="099DD7" w:themeColor="accent3"/>
              <w:right w:val="single" w:sz="4" w:space="0" w:color="099DD7" w:themeColor="accent3"/>
            </w:tcBorders>
          </w:tcPr>
          <w:p w14:paraId="40EEC203"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295CA74"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3FB0C7C7"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099DD7" w:themeFill="accent3"/>
          </w:tcPr>
          <w:p w14:paraId="61CAE49A" w14:textId="77777777" w:rsidR="00EE4902" w:rsidRPr="00271B1C" w:rsidRDefault="00EE4902" w:rsidP="00661373">
            <w:pPr>
              <w:rPr>
                <w:sz w:val="20"/>
                <w:szCs w:val="20"/>
              </w:rPr>
            </w:pPr>
            <w:r w:rsidRPr="00271B1C">
              <w:rPr>
                <w:color w:val="FFFFFF" w:themeColor="background1"/>
                <w:sz w:val="20"/>
                <w:szCs w:val="20"/>
                <w:shd w:val="clear" w:color="auto" w:fill="099DD7" w:themeFill="accent3"/>
              </w:rPr>
              <w:t>5. Assessment Report</w:t>
            </w:r>
          </w:p>
        </w:tc>
      </w:tr>
      <w:tr w:rsidR="00EE4902" w:rsidRPr="00271B1C" w14:paraId="3043FB1D"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tcPr>
          <w:p w14:paraId="7BED0358" w14:textId="77777777" w:rsidR="00EE4902" w:rsidRPr="00271B1C" w:rsidRDefault="00EE4902" w:rsidP="005C6A52">
            <w:pPr>
              <w:jc w:val="left"/>
              <w:rPr>
                <w:sz w:val="20"/>
                <w:szCs w:val="20"/>
              </w:rPr>
            </w:pPr>
            <w:r w:rsidRPr="00271B1C">
              <w:rPr>
                <w:sz w:val="20"/>
                <w:szCs w:val="20"/>
              </w:rPr>
              <w:t>Assessment Report</w:t>
            </w:r>
          </w:p>
        </w:tc>
        <w:tc>
          <w:tcPr>
            <w:tcW w:w="1559" w:type="dxa"/>
            <w:vMerge w:val="restart"/>
            <w:tcBorders>
              <w:left w:val="single" w:sz="4" w:space="0" w:color="099DD7" w:themeColor="accent3"/>
              <w:right w:val="single" w:sz="4" w:space="0" w:color="099DD7" w:themeColor="accent3"/>
            </w:tcBorders>
          </w:tcPr>
          <w:p w14:paraId="4EA62FF1"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 xml:space="preserve">Section I,  </w:t>
            </w:r>
          </w:p>
          <w:p w14:paraId="588A1CD2"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i/>
                <w:sz w:val="20"/>
                <w:szCs w:val="20"/>
              </w:rPr>
              <w:t>Paragraph 40-41</w:t>
            </w:r>
          </w:p>
        </w:tc>
        <w:tc>
          <w:tcPr>
            <w:tcW w:w="2377" w:type="dxa"/>
            <w:tcBorders>
              <w:left w:val="single" w:sz="4" w:space="0" w:color="099DD7" w:themeColor="accent3"/>
              <w:right w:val="single" w:sz="4" w:space="0" w:color="099DD7" w:themeColor="accent3"/>
            </w:tcBorders>
          </w:tcPr>
          <w:p w14:paraId="45809030"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Available?</w:t>
            </w:r>
          </w:p>
        </w:tc>
        <w:tc>
          <w:tcPr>
            <w:tcW w:w="967" w:type="dxa"/>
            <w:tcBorders>
              <w:left w:val="single" w:sz="4" w:space="0" w:color="099DD7" w:themeColor="accent3"/>
              <w:right w:val="single" w:sz="4" w:space="0" w:color="099DD7" w:themeColor="accent3"/>
            </w:tcBorders>
          </w:tcPr>
          <w:p w14:paraId="70284A7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54BEA16F"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07D6015E"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3B054E91"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55A3F202"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D880EB2"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Version (Draft/Final):</w:t>
            </w:r>
          </w:p>
        </w:tc>
        <w:tc>
          <w:tcPr>
            <w:tcW w:w="967" w:type="dxa"/>
            <w:tcBorders>
              <w:left w:val="single" w:sz="4" w:space="0" w:color="099DD7" w:themeColor="accent3"/>
              <w:right w:val="single" w:sz="4" w:space="0" w:color="099DD7" w:themeColor="accent3"/>
            </w:tcBorders>
          </w:tcPr>
          <w:p w14:paraId="37A87F95"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56334474"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7EE88B96"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37FF23DA"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520F3E9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2DE0B28C"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Language:</w:t>
            </w:r>
          </w:p>
        </w:tc>
        <w:tc>
          <w:tcPr>
            <w:tcW w:w="967" w:type="dxa"/>
            <w:tcBorders>
              <w:left w:val="single" w:sz="4" w:space="0" w:color="099DD7" w:themeColor="accent3"/>
              <w:right w:val="single" w:sz="4" w:space="0" w:color="099DD7" w:themeColor="accent3"/>
            </w:tcBorders>
          </w:tcPr>
          <w:p w14:paraId="202E653A"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EEE16AC"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440947BD"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3A400828"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4585BA60"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364BD888"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Was the preparation of an action plan part of the process (optional)?</w:t>
            </w:r>
          </w:p>
        </w:tc>
        <w:tc>
          <w:tcPr>
            <w:tcW w:w="967" w:type="dxa"/>
            <w:tcBorders>
              <w:left w:val="single" w:sz="4" w:space="0" w:color="099DD7" w:themeColor="accent3"/>
              <w:right w:val="single" w:sz="4" w:space="0" w:color="099DD7" w:themeColor="accent3"/>
            </w:tcBorders>
          </w:tcPr>
          <w:p w14:paraId="16BEA337"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2A88253C"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37758E50"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tcPr>
          <w:p w14:paraId="3311E871"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510EF52A"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45E03C5A"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Assessment Report includes an action plan?</w:t>
            </w:r>
          </w:p>
        </w:tc>
        <w:tc>
          <w:tcPr>
            <w:tcW w:w="967" w:type="dxa"/>
            <w:tcBorders>
              <w:left w:val="single" w:sz="4" w:space="0" w:color="099DD7" w:themeColor="accent3"/>
              <w:right w:val="single" w:sz="4" w:space="0" w:color="099DD7" w:themeColor="accent3"/>
            </w:tcBorders>
          </w:tcPr>
          <w:p w14:paraId="46781858"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084AC509"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1FBAFE90"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shd w:val="clear" w:color="auto" w:fill="099DD7" w:themeFill="accent3"/>
          </w:tcPr>
          <w:p w14:paraId="33E154B3" w14:textId="77777777" w:rsidR="00EE4902" w:rsidRPr="00271B1C" w:rsidRDefault="00EE4902" w:rsidP="00661373">
            <w:pPr>
              <w:rPr>
                <w:b w:val="0"/>
                <w:color w:val="FFFFFF" w:themeColor="background1"/>
                <w:sz w:val="20"/>
                <w:szCs w:val="20"/>
              </w:rPr>
            </w:pPr>
            <w:r w:rsidRPr="00271B1C">
              <w:rPr>
                <w:color w:val="FFFFFF" w:themeColor="background1"/>
                <w:sz w:val="20"/>
                <w:szCs w:val="20"/>
              </w:rPr>
              <w:t>B) Formal Structural Review of the Assessment Report</w:t>
            </w:r>
          </w:p>
          <w:p w14:paraId="667B355C" w14:textId="77777777" w:rsidR="00EE4902" w:rsidRPr="00271B1C" w:rsidRDefault="00EE4902" w:rsidP="00661373">
            <w:pPr>
              <w:rPr>
                <w:sz w:val="20"/>
                <w:szCs w:val="20"/>
              </w:rPr>
            </w:pPr>
          </w:p>
        </w:tc>
      </w:tr>
      <w:tr w:rsidR="00EE4902" w:rsidRPr="00271B1C" w14:paraId="5ACC3900" w14:textId="77777777" w:rsidTr="00F57EBB">
        <w:tc>
          <w:tcPr>
            <w:cnfStyle w:val="001000000000" w:firstRow="0" w:lastRow="0" w:firstColumn="1" w:lastColumn="0" w:oddVBand="0" w:evenVBand="0" w:oddHBand="0" w:evenHBand="0" w:firstRowFirstColumn="0" w:firstRowLastColumn="0" w:lastRowFirstColumn="0" w:lastRowLastColumn="0"/>
            <w:tcW w:w="2017" w:type="dxa"/>
            <w:tcBorders>
              <w:right w:val="single" w:sz="4" w:space="0" w:color="099DD7" w:themeColor="accent3"/>
            </w:tcBorders>
            <w:shd w:val="clear" w:color="auto" w:fill="C7EDFC" w:themeFill="accent3" w:themeFillTint="33"/>
          </w:tcPr>
          <w:p w14:paraId="63C4A29E" w14:textId="77777777" w:rsidR="00EE4902" w:rsidRPr="00271B1C" w:rsidRDefault="00EE4902" w:rsidP="00661373">
            <w:pPr>
              <w:jc w:val="center"/>
              <w:rPr>
                <w:sz w:val="20"/>
                <w:szCs w:val="20"/>
              </w:rPr>
            </w:pPr>
            <w:r w:rsidRPr="00271B1C">
              <w:rPr>
                <w:sz w:val="20"/>
                <w:szCs w:val="20"/>
              </w:rPr>
              <w:t>Section</w:t>
            </w:r>
          </w:p>
        </w:tc>
        <w:tc>
          <w:tcPr>
            <w:tcW w:w="1559" w:type="dxa"/>
            <w:tcBorders>
              <w:left w:val="single" w:sz="4" w:space="0" w:color="099DD7" w:themeColor="accent3"/>
              <w:right w:val="single" w:sz="4" w:space="0" w:color="099DD7" w:themeColor="accent3"/>
            </w:tcBorders>
            <w:shd w:val="clear" w:color="auto" w:fill="C7EDFC" w:themeFill="accent3" w:themeFillTint="33"/>
          </w:tcPr>
          <w:p w14:paraId="099F6C1B" w14:textId="77777777" w:rsidR="00EE4902" w:rsidRPr="00271B1C" w:rsidRDefault="00EE4902" w:rsidP="00661373">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271B1C">
              <w:rPr>
                <w:b/>
                <w:sz w:val="20"/>
                <w:szCs w:val="20"/>
              </w:rPr>
              <w:t>User’s Guide Reference</w:t>
            </w:r>
          </w:p>
        </w:tc>
        <w:tc>
          <w:tcPr>
            <w:tcW w:w="2377" w:type="dxa"/>
            <w:tcBorders>
              <w:left w:val="single" w:sz="4" w:space="0" w:color="099DD7" w:themeColor="accent3"/>
              <w:right w:val="single" w:sz="4" w:space="0" w:color="099DD7" w:themeColor="accent3"/>
            </w:tcBorders>
            <w:shd w:val="clear" w:color="auto" w:fill="C7EDFC" w:themeFill="accent3" w:themeFillTint="33"/>
          </w:tcPr>
          <w:p w14:paraId="44030014" w14:textId="77777777" w:rsidR="00EE4902" w:rsidRPr="00271B1C" w:rsidRDefault="00EE4902" w:rsidP="006613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1B1C">
              <w:rPr>
                <w:b/>
                <w:sz w:val="20"/>
                <w:szCs w:val="20"/>
              </w:rPr>
              <w:t>Consideration</w:t>
            </w:r>
          </w:p>
        </w:tc>
        <w:tc>
          <w:tcPr>
            <w:tcW w:w="967" w:type="dxa"/>
            <w:tcBorders>
              <w:left w:val="single" w:sz="4" w:space="0" w:color="099DD7" w:themeColor="accent3"/>
              <w:right w:val="single" w:sz="4" w:space="0" w:color="099DD7" w:themeColor="accent3"/>
            </w:tcBorders>
            <w:shd w:val="clear" w:color="auto" w:fill="C7EDFC" w:themeFill="accent3" w:themeFillTint="33"/>
          </w:tcPr>
          <w:p w14:paraId="4226E8EA" w14:textId="77777777" w:rsidR="00EE4902" w:rsidRPr="00271B1C" w:rsidRDefault="00EE4902" w:rsidP="006613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1B1C">
              <w:rPr>
                <w:b/>
                <w:sz w:val="20"/>
                <w:szCs w:val="20"/>
              </w:rPr>
              <w:t>Yes / No</w:t>
            </w:r>
          </w:p>
        </w:tc>
        <w:tc>
          <w:tcPr>
            <w:tcW w:w="2656" w:type="dxa"/>
            <w:tcBorders>
              <w:left w:val="single" w:sz="4" w:space="0" w:color="099DD7" w:themeColor="accent3"/>
            </w:tcBorders>
            <w:shd w:val="clear" w:color="auto" w:fill="C7EDFC" w:themeFill="accent3" w:themeFillTint="33"/>
          </w:tcPr>
          <w:p w14:paraId="69C23731" w14:textId="77777777" w:rsidR="00EE4902" w:rsidRPr="00271B1C" w:rsidRDefault="00EE4902" w:rsidP="006613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1B1C">
              <w:rPr>
                <w:b/>
                <w:sz w:val="20"/>
                <w:szCs w:val="20"/>
              </w:rPr>
              <w:t>Comments</w:t>
            </w:r>
          </w:p>
        </w:tc>
      </w:tr>
      <w:tr w:rsidR="00EE4902" w:rsidRPr="00271B1C" w14:paraId="48DD3760"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67B3ABE9" w14:textId="77777777" w:rsidR="00EE4902" w:rsidRPr="00271B1C" w:rsidRDefault="00EE4902" w:rsidP="005C6A52">
            <w:pPr>
              <w:jc w:val="left"/>
              <w:rPr>
                <w:color w:val="FFFFFF" w:themeColor="background1"/>
                <w:sz w:val="20"/>
                <w:szCs w:val="20"/>
              </w:rPr>
            </w:pPr>
            <w:r w:rsidRPr="00271B1C">
              <w:rPr>
                <w:color w:val="FFFFFF" w:themeColor="background1"/>
                <w:sz w:val="20"/>
                <w:szCs w:val="20"/>
              </w:rPr>
              <w:t>0. Executive Summary</w:t>
            </w:r>
          </w:p>
        </w:tc>
        <w:tc>
          <w:tcPr>
            <w:tcW w:w="1559" w:type="dxa"/>
            <w:vMerge w:val="restart"/>
            <w:tcBorders>
              <w:left w:val="single" w:sz="4" w:space="0" w:color="099DD7" w:themeColor="accent3"/>
              <w:right w:val="single" w:sz="4" w:space="0" w:color="099DD7" w:themeColor="accent3"/>
            </w:tcBorders>
          </w:tcPr>
          <w:p w14:paraId="72D6ED99"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 xml:space="preserve">Section I, </w:t>
            </w:r>
          </w:p>
          <w:p w14:paraId="3A65EC4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i/>
                <w:sz w:val="20"/>
                <w:szCs w:val="20"/>
              </w:rPr>
              <w:t>Paragraph 41, First bullet point</w:t>
            </w:r>
          </w:p>
        </w:tc>
        <w:tc>
          <w:tcPr>
            <w:tcW w:w="2377" w:type="dxa"/>
            <w:tcBorders>
              <w:left w:val="single" w:sz="4" w:space="0" w:color="099DD7" w:themeColor="accent3"/>
              <w:right w:val="single" w:sz="4" w:space="0" w:color="099DD7" w:themeColor="accent3"/>
            </w:tcBorders>
          </w:tcPr>
          <w:p w14:paraId="73258C8B"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Prepared?</w:t>
            </w:r>
          </w:p>
        </w:tc>
        <w:tc>
          <w:tcPr>
            <w:tcW w:w="967" w:type="dxa"/>
            <w:tcBorders>
              <w:left w:val="single" w:sz="4" w:space="0" w:color="099DD7" w:themeColor="accent3"/>
              <w:right w:val="single" w:sz="4" w:space="0" w:color="099DD7" w:themeColor="accent3"/>
            </w:tcBorders>
          </w:tcPr>
          <w:p w14:paraId="028DB845"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11E2E7A4"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6B5154CD"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69A24294"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10E10667"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vMerge w:val="restart"/>
            <w:tcBorders>
              <w:left w:val="single" w:sz="4" w:space="0" w:color="099DD7" w:themeColor="accent3"/>
              <w:right w:val="single" w:sz="4" w:space="0" w:color="099DD7" w:themeColor="accent3"/>
            </w:tcBorders>
          </w:tcPr>
          <w:p w14:paraId="23BF60B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In accordance with report template? Summary of:</w:t>
            </w:r>
          </w:p>
          <w:p w14:paraId="7FEDB792"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Background</w:t>
            </w:r>
          </w:p>
          <w:p w14:paraId="5DA8689A"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Country context</w:t>
            </w:r>
          </w:p>
          <w:p w14:paraId="20C1D2DC"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Overview of assessment results against the 4 pillars</w:t>
            </w:r>
          </w:p>
          <w:p w14:paraId="46C2FF83"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Recommendations</w:t>
            </w:r>
          </w:p>
          <w:p w14:paraId="41D12A4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Process of validation</w:t>
            </w:r>
          </w:p>
          <w:p w14:paraId="104F5F34"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 Action plan (if </w:t>
            </w:r>
            <w:r w:rsidRPr="00271B1C">
              <w:rPr>
                <w:sz w:val="20"/>
                <w:szCs w:val="20"/>
              </w:rPr>
              <w:lastRenderedPageBreak/>
              <w:t>applicable)</w:t>
            </w:r>
          </w:p>
        </w:tc>
        <w:tc>
          <w:tcPr>
            <w:tcW w:w="967" w:type="dxa"/>
            <w:tcBorders>
              <w:left w:val="single" w:sz="4" w:space="0" w:color="099DD7" w:themeColor="accent3"/>
              <w:right w:val="single" w:sz="4" w:space="0" w:color="099DD7" w:themeColor="accent3"/>
            </w:tcBorders>
          </w:tcPr>
          <w:p w14:paraId="500401F7"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44CC43C9"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404EFECC"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2A2F340F"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6FECF964"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vMerge/>
            <w:tcBorders>
              <w:left w:val="single" w:sz="4" w:space="0" w:color="099DD7" w:themeColor="accent3"/>
              <w:right w:val="single" w:sz="4" w:space="0" w:color="099DD7" w:themeColor="accent3"/>
            </w:tcBorders>
          </w:tcPr>
          <w:p w14:paraId="71285847"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967" w:type="dxa"/>
            <w:tcBorders>
              <w:left w:val="single" w:sz="4" w:space="0" w:color="099DD7" w:themeColor="accent3"/>
              <w:right w:val="single" w:sz="4" w:space="0" w:color="099DD7" w:themeColor="accent3"/>
            </w:tcBorders>
          </w:tcPr>
          <w:p w14:paraId="33CF8BA9" w14:textId="4FC7CF12"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3C2DB394"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57D604CA"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1919D45"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3A4B2CA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vMerge/>
            <w:tcBorders>
              <w:left w:val="single" w:sz="4" w:space="0" w:color="099DD7" w:themeColor="accent3"/>
              <w:right w:val="single" w:sz="4" w:space="0" w:color="099DD7" w:themeColor="accent3"/>
            </w:tcBorders>
          </w:tcPr>
          <w:p w14:paraId="70FC81D7"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967" w:type="dxa"/>
            <w:tcBorders>
              <w:left w:val="single" w:sz="4" w:space="0" w:color="099DD7" w:themeColor="accent3"/>
              <w:right w:val="single" w:sz="4" w:space="0" w:color="099DD7" w:themeColor="accent3"/>
            </w:tcBorders>
          </w:tcPr>
          <w:p w14:paraId="220E1563"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1157293F"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1AE26327"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4882AE58" w14:textId="77777777" w:rsidR="00EE4902" w:rsidRPr="00271B1C" w:rsidRDefault="00EE4902" w:rsidP="005C6A52">
            <w:pPr>
              <w:jc w:val="left"/>
              <w:rPr>
                <w:color w:val="FFFFFF" w:themeColor="background1"/>
                <w:sz w:val="20"/>
                <w:szCs w:val="20"/>
              </w:rPr>
            </w:pPr>
            <w:r w:rsidRPr="00271B1C">
              <w:rPr>
                <w:color w:val="FFFFFF" w:themeColor="background1"/>
                <w:sz w:val="20"/>
                <w:szCs w:val="20"/>
              </w:rPr>
              <w:lastRenderedPageBreak/>
              <w:t>1. Introduction</w:t>
            </w:r>
          </w:p>
        </w:tc>
        <w:tc>
          <w:tcPr>
            <w:tcW w:w="1559" w:type="dxa"/>
            <w:vMerge w:val="restart"/>
            <w:tcBorders>
              <w:left w:val="single" w:sz="4" w:space="0" w:color="099DD7" w:themeColor="accent3"/>
              <w:right w:val="single" w:sz="4" w:space="0" w:color="099DD7" w:themeColor="accent3"/>
            </w:tcBorders>
          </w:tcPr>
          <w:p w14:paraId="58675490"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 xml:space="preserve">Section I, </w:t>
            </w:r>
          </w:p>
          <w:p w14:paraId="0F23F60D"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Paragraph 41,</w:t>
            </w:r>
          </w:p>
          <w:p w14:paraId="71A30D1D"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i/>
                <w:sz w:val="20"/>
                <w:szCs w:val="20"/>
              </w:rPr>
              <w:t>Second bullet point</w:t>
            </w:r>
          </w:p>
        </w:tc>
        <w:tc>
          <w:tcPr>
            <w:tcW w:w="2377" w:type="dxa"/>
            <w:tcBorders>
              <w:left w:val="single" w:sz="4" w:space="0" w:color="099DD7" w:themeColor="accent3"/>
              <w:right w:val="single" w:sz="4" w:space="0" w:color="099DD7" w:themeColor="accent3"/>
            </w:tcBorders>
          </w:tcPr>
          <w:p w14:paraId="173AFAD0"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xml:space="preserve">In accordance with report template? </w:t>
            </w:r>
          </w:p>
          <w:p w14:paraId="4CB4B8FB"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Background/Context</w:t>
            </w:r>
          </w:p>
          <w:p w14:paraId="4C295098"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xml:space="preserve">- Scope </w:t>
            </w:r>
          </w:p>
          <w:p w14:paraId="6805C822"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Methodology</w:t>
            </w:r>
          </w:p>
          <w:p w14:paraId="40DBB64A"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Team</w:t>
            </w:r>
          </w:p>
          <w:p w14:paraId="47ED0AFA"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 Process</w:t>
            </w:r>
          </w:p>
        </w:tc>
        <w:tc>
          <w:tcPr>
            <w:tcW w:w="967" w:type="dxa"/>
            <w:tcBorders>
              <w:left w:val="single" w:sz="4" w:space="0" w:color="099DD7" w:themeColor="accent3"/>
              <w:right w:val="single" w:sz="4" w:space="0" w:color="099DD7" w:themeColor="accent3"/>
            </w:tcBorders>
          </w:tcPr>
          <w:p w14:paraId="6BCAE758"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21A0298"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68C27D98"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7A029227"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4FADCAD8"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594B90DE"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Limitations encountered in the assessment?</w:t>
            </w:r>
          </w:p>
        </w:tc>
        <w:tc>
          <w:tcPr>
            <w:tcW w:w="967" w:type="dxa"/>
            <w:tcBorders>
              <w:left w:val="single" w:sz="4" w:space="0" w:color="099DD7" w:themeColor="accent3"/>
              <w:right w:val="single" w:sz="4" w:space="0" w:color="099DD7" w:themeColor="accent3"/>
            </w:tcBorders>
          </w:tcPr>
          <w:p w14:paraId="43016AAB"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2865E9AE"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53C42F1B"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085911B4" w14:textId="77777777" w:rsidR="00EE4902" w:rsidRPr="00271B1C" w:rsidRDefault="00EE4902" w:rsidP="005C6A52">
            <w:pPr>
              <w:jc w:val="left"/>
              <w:rPr>
                <w:color w:val="FFFFFF" w:themeColor="background1"/>
                <w:sz w:val="20"/>
                <w:szCs w:val="20"/>
              </w:rPr>
            </w:pPr>
            <w:r w:rsidRPr="00271B1C">
              <w:rPr>
                <w:color w:val="FFFFFF" w:themeColor="background1"/>
                <w:sz w:val="20"/>
                <w:szCs w:val="20"/>
              </w:rPr>
              <w:t>2. Analysis of Country Context</w:t>
            </w:r>
          </w:p>
        </w:tc>
        <w:tc>
          <w:tcPr>
            <w:tcW w:w="1559" w:type="dxa"/>
            <w:vMerge w:val="restart"/>
            <w:tcBorders>
              <w:left w:val="single" w:sz="4" w:space="0" w:color="099DD7" w:themeColor="accent3"/>
              <w:right w:val="single" w:sz="4" w:space="0" w:color="099DD7" w:themeColor="accent3"/>
            </w:tcBorders>
          </w:tcPr>
          <w:p w14:paraId="5C08E5EE"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 xml:space="preserve">Section I,  </w:t>
            </w:r>
          </w:p>
          <w:p w14:paraId="5C69B67F"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Paragraph 41,</w:t>
            </w:r>
          </w:p>
          <w:p w14:paraId="5E8B1A9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Third bullet point</w:t>
            </w:r>
          </w:p>
          <w:p w14:paraId="19875D96"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Section II, Analysis of Country Context</w:t>
            </w:r>
          </w:p>
        </w:tc>
        <w:tc>
          <w:tcPr>
            <w:tcW w:w="2377" w:type="dxa"/>
            <w:tcBorders>
              <w:left w:val="single" w:sz="4" w:space="0" w:color="099DD7" w:themeColor="accent3"/>
              <w:right w:val="single" w:sz="4" w:space="0" w:color="099DD7" w:themeColor="accent3"/>
            </w:tcBorders>
          </w:tcPr>
          <w:p w14:paraId="791DF158"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Political, economic, geostrategic situation?</w:t>
            </w:r>
          </w:p>
        </w:tc>
        <w:tc>
          <w:tcPr>
            <w:tcW w:w="967" w:type="dxa"/>
            <w:tcBorders>
              <w:left w:val="single" w:sz="4" w:space="0" w:color="099DD7" w:themeColor="accent3"/>
              <w:right w:val="single" w:sz="4" w:space="0" w:color="099DD7" w:themeColor="accent3"/>
            </w:tcBorders>
          </w:tcPr>
          <w:p w14:paraId="0CC0C378"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5A1787DE"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74B5F109"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28500862"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215E6ED2"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3ECE3240"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The public procurement system and its links with the public finance management and governance systems?</w:t>
            </w:r>
          </w:p>
        </w:tc>
        <w:tc>
          <w:tcPr>
            <w:tcW w:w="967" w:type="dxa"/>
            <w:tcBorders>
              <w:left w:val="single" w:sz="4" w:space="0" w:color="099DD7" w:themeColor="accent3"/>
              <w:right w:val="single" w:sz="4" w:space="0" w:color="099DD7" w:themeColor="accent3"/>
            </w:tcBorders>
          </w:tcPr>
          <w:p w14:paraId="076A916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1E59C3B6"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3D32BDC6"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02ECD0E6"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5216A6F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4A0F963D"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National policy objectives and sustainable development goals</w:t>
            </w:r>
          </w:p>
        </w:tc>
        <w:tc>
          <w:tcPr>
            <w:tcW w:w="967" w:type="dxa"/>
            <w:tcBorders>
              <w:left w:val="single" w:sz="4" w:space="0" w:color="099DD7" w:themeColor="accent3"/>
              <w:right w:val="single" w:sz="4" w:space="0" w:color="099DD7" w:themeColor="accent3"/>
            </w:tcBorders>
          </w:tcPr>
          <w:p w14:paraId="53038A76"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49E3A4B6"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0DE4FF69"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5EA71EBC"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4C52E8EA"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23BE31F3"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Procurement reform</w:t>
            </w:r>
          </w:p>
        </w:tc>
        <w:tc>
          <w:tcPr>
            <w:tcW w:w="967" w:type="dxa"/>
            <w:tcBorders>
              <w:left w:val="single" w:sz="4" w:space="0" w:color="099DD7" w:themeColor="accent3"/>
              <w:right w:val="single" w:sz="4" w:space="0" w:color="099DD7" w:themeColor="accent3"/>
            </w:tcBorders>
          </w:tcPr>
          <w:p w14:paraId="528F020E"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534EB790"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04F36AEF"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2527086F" w14:textId="77777777" w:rsidR="00EE4902" w:rsidRPr="00271B1C" w:rsidRDefault="00EE4902"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657B4105"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447A4D95"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Other issues (if any)</w:t>
            </w:r>
          </w:p>
        </w:tc>
        <w:tc>
          <w:tcPr>
            <w:tcW w:w="967" w:type="dxa"/>
            <w:tcBorders>
              <w:left w:val="single" w:sz="4" w:space="0" w:color="099DD7" w:themeColor="accent3"/>
              <w:right w:val="single" w:sz="4" w:space="0" w:color="099DD7" w:themeColor="accent3"/>
            </w:tcBorders>
          </w:tcPr>
          <w:p w14:paraId="22FF3522"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33A61153"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03D4A62A"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0959F4C5" w14:textId="77777777" w:rsidR="00EE4902" w:rsidRPr="00271B1C" w:rsidRDefault="00EE4902" w:rsidP="005C6A52">
            <w:pPr>
              <w:jc w:val="left"/>
              <w:rPr>
                <w:color w:val="FFFFFF" w:themeColor="background1"/>
                <w:sz w:val="20"/>
                <w:szCs w:val="20"/>
              </w:rPr>
            </w:pPr>
            <w:r w:rsidRPr="00271B1C">
              <w:rPr>
                <w:color w:val="FFFFFF" w:themeColor="background1"/>
                <w:sz w:val="20"/>
                <w:szCs w:val="20"/>
              </w:rPr>
              <w:t>3. Assessment</w:t>
            </w:r>
          </w:p>
        </w:tc>
        <w:tc>
          <w:tcPr>
            <w:tcW w:w="1559" w:type="dxa"/>
            <w:vMerge w:val="restart"/>
            <w:tcBorders>
              <w:left w:val="single" w:sz="4" w:space="0" w:color="099DD7" w:themeColor="accent3"/>
              <w:right w:val="single" w:sz="4" w:space="0" w:color="099DD7" w:themeColor="accent3"/>
            </w:tcBorders>
          </w:tcPr>
          <w:p w14:paraId="5B0FE7E8"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 xml:space="preserve">Section I, </w:t>
            </w:r>
          </w:p>
          <w:p w14:paraId="0C408DEB"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Paragraph 41,</w:t>
            </w:r>
          </w:p>
          <w:p w14:paraId="239133A9"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Fourth bullet point</w:t>
            </w:r>
          </w:p>
          <w:p w14:paraId="14779238"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Section III, Assessment of Procurement Systems</w:t>
            </w:r>
          </w:p>
        </w:tc>
        <w:tc>
          <w:tcPr>
            <w:tcW w:w="2377" w:type="dxa"/>
            <w:tcBorders>
              <w:left w:val="single" w:sz="4" w:space="0" w:color="099DD7" w:themeColor="accent3"/>
              <w:right w:val="single" w:sz="4" w:space="0" w:color="099DD7" w:themeColor="accent3"/>
            </w:tcBorders>
          </w:tcPr>
          <w:p w14:paraId="4A312E2F"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In accordance with report template?</w:t>
            </w:r>
          </w:p>
        </w:tc>
        <w:tc>
          <w:tcPr>
            <w:tcW w:w="967" w:type="dxa"/>
            <w:tcBorders>
              <w:left w:val="single" w:sz="4" w:space="0" w:color="099DD7" w:themeColor="accent3"/>
              <w:right w:val="single" w:sz="4" w:space="0" w:color="099DD7" w:themeColor="accent3"/>
            </w:tcBorders>
          </w:tcPr>
          <w:p w14:paraId="5BC5919F"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457064B7"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446152A8"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0FF73908" w14:textId="77777777" w:rsidR="00EE4902" w:rsidRPr="00271B1C" w:rsidRDefault="00EE4902" w:rsidP="005C6A52">
            <w:pPr>
              <w:jc w:val="left"/>
              <w:rPr>
                <w:b w:val="0"/>
                <w:sz w:val="20"/>
                <w:szCs w:val="20"/>
              </w:rPr>
            </w:pPr>
          </w:p>
        </w:tc>
        <w:tc>
          <w:tcPr>
            <w:tcW w:w="1559" w:type="dxa"/>
            <w:vMerge/>
            <w:tcBorders>
              <w:left w:val="single" w:sz="4" w:space="0" w:color="099DD7" w:themeColor="accent3"/>
              <w:right w:val="single" w:sz="4" w:space="0" w:color="099DD7" w:themeColor="accent3"/>
            </w:tcBorders>
          </w:tcPr>
          <w:p w14:paraId="1A539BFC"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1493CF3E"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Pillar level: Summary</w:t>
            </w:r>
          </w:p>
        </w:tc>
        <w:tc>
          <w:tcPr>
            <w:tcW w:w="967" w:type="dxa"/>
            <w:tcBorders>
              <w:left w:val="single" w:sz="4" w:space="0" w:color="099DD7" w:themeColor="accent3"/>
              <w:right w:val="single" w:sz="4" w:space="0" w:color="099DD7" w:themeColor="accent3"/>
            </w:tcBorders>
          </w:tcPr>
          <w:p w14:paraId="058235F3"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6F5C5622"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6D5B4516" w14:textId="77777777" w:rsidTr="00F57EBB">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64ACDE0E" w14:textId="77777777" w:rsidR="00EE4902" w:rsidRPr="00271B1C" w:rsidRDefault="00EE4902" w:rsidP="005C6A52">
            <w:pPr>
              <w:jc w:val="left"/>
              <w:rPr>
                <w:b w:val="0"/>
                <w:sz w:val="20"/>
                <w:szCs w:val="20"/>
              </w:rPr>
            </w:pPr>
          </w:p>
        </w:tc>
        <w:tc>
          <w:tcPr>
            <w:tcW w:w="1559" w:type="dxa"/>
            <w:vMerge/>
            <w:tcBorders>
              <w:left w:val="single" w:sz="4" w:space="0" w:color="099DD7" w:themeColor="accent3"/>
              <w:right w:val="single" w:sz="4" w:space="0" w:color="099DD7" w:themeColor="accent3"/>
            </w:tcBorders>
          </w:tcPr>
          <w:p w14:paraId="56CFB5EC"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7982FBB8"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Indicator level: </w:t>
            </w:r>
          </w:p>
          <w:p w14:paraId="30FFABA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Findings</w:t>
            </w:r>
          </w:p>
          <w:p w14:paraId="5B689EB3"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Substantial gaps incl. “red flags”/risk classification</w:t>
            </w:r>
          </w:p>
          <w:p w14:paraId="579D16FC"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Recommendations</w:t>
            </w:r>
          </w:p>
        </w:tc>
        <w:tc>
          <w:tcPr>
            <w:tcW w:w="967" w:type="dxa"/>
            <w:tcBorders>
              <w:left w:val="single" w:sz="4" w:space="0" w:color="099DD7" w:themeColor="accent3"/>
              <w:right w:val="single" w:sz="4" w:space="0" w:color="099DD7" w:themeColor="accent3"/>
            </w:tcBorders>
          </w:tcPr>
          <w:p w14:paraId="4087B935"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31D9032B"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EE4902" w:rsidRPr="00271B1C" w14:paraId="5147579B" w14:textId="77777777" w:rsidTr="00F57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61764D3C" w14:textId="77777777" w:rsidR="00EE4902" w:rsidRPr="00271B1C" w:rsidRDefault="00EE4902" w:rsidP="005C6A52">
            <w:pPr>
              <w:jc w:val="left"/>
              <w:rPr>
                <w:sz w:val="20"/>
                <w:szCs w:val="20"/>
              </w:rPr>
            </w:pPr>
          </w:p>
        </w:tc>
        <w:tc>
          <w:tcPr>
            <w:tcW w:w="1559" w:type="dxa"/>
            <w:vMerge/>
            <w:tcBorders>
              <w:left w:val="single" w:sz="4" w:space="0" w:color="099DD7" w:themeColor="accent3"/>
              <w:right w:val="single" w:sz="4" w:space="0" w:color="099DD7" w:themeColor="accent3"/>
            </w:tcBorders>
          </w:tcPr>
          <w:p w14:paraId="127DD463"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049886D" w14:textId="77777777" w:rsidR="00EE4902" w:rsidRPr="00271B1C" w:rsidRDefault="00EE4902"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Ongoing government programmes / initiatives addressed?</w:t>
            </w:r>
          </w:p>
        </w:tc>
        <w:tc>
          <w:tcPr>
            <w:tcW w:w="967" w:type="dxa"/>
            <w:tcBorders>
              <w:left w:val="single" w:sz="4" w:space="0" w:color="099DD7" w:themeColor="accent3"/>
              <w:right w:val="single" w:sz="4" w:space="0" w:color="099DD7" w:themeColor="accent3"/>
            </w:tcBorders>
          </w:tcPr>
          <w:p w14:paraId="20036264"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3CE250ED" w14:textId="77777777" w:rsidR="00EE4902" w:rsidRPr="00271B1C" w:rsidRDefault="00EE4902"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EE4902" w:rsidRPr="00271B1C" w14:paraId="3CA816A8" w14:textId="77777777" w:rsidTr="00111FD3">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8F8C866" w14:textId="77777777" w:rsidR="00EE4902" w:rsidRPr="00271B1C" w:rsidRDefault="00EE4902" w:rsidP="005C6A52">
            <w:pPr>
              <w:jc w:val="left"/>
              <w:rPr>
                <w:sz w:val="20"/>
                <w:szCs w:val="20"/>
              </w:rPr>
            </w:pPr>
          </w:p>
        </w:tc>
        <w:tc>
          <w:tcPr>
            <w:tcW w:w="1559" w:type="dxa"/>
            <w:vMerge/>
            <w:tcBorders>
              <w:left w:val="single" w:sz="4" w:space="0" w:color="099DD7" w:themeColor="accent3"/>
              <w:bottom w:val="single" w:sz="4" w:space="0" w:color="099DD7" w:themeColor="accent3"/>
              <w:right w:val="single" w:sz="4" w:space="0" w:color="099DD7" w:themeColor="accent3"/>
            </w:tcBorders>
          </w:tcPr>
          <w:p w14:paraId="3B2CCAE5"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left w:val="single" w:sz="4" w:space="0" w:color="099DD7" w:themeColor="accent3"/>
              <w:bottom w:val="single" w:sz="4" w:space="0" w:color="099DD7" w:themeColor="accent3"/>
              <w:right w:val="single" w:sz="4" w:space="0" w:color="099DD7" w:themeColor="accent3"/>
            </w:tcBorders>
          </w:tcPr>
          <w:p w14:paraId="407084DD" w14:textId="77777777" w:rsidR="00EE4902" w:rsidRPr="00271B1C" w:rsidRDefault="00EE4902"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Changes (progress, deterioration in the system) since last MAPS assessment addressed?</w:t>
            </w:r>
          </w:p>
        </w:tc>
        <w:tc>
          <w:tcPr>
            <w:tcW w:w="967" w:type="dxa"/>
            <w:tcBorders>
              <w:left w:val="single" w:sz="4" w:space="0" w:color="099DD7" w:themeColor="accent3"/>
              <w:right w:val="single" w:sz="4" w:space="0" w:color="099DD7" w:themeColor="accent3"/>
            </w:tcBorders>
          </w:tcPr>
          <w:p w14:paraId="37A5EBAD"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tcBorders>
          </w:tcPr>
          <w:p w14:paraId="734F1A12" w14:textId="77777777" w:rsidR="00EE4902" w:rsidRPr="00271B1C" w:rsidRDefault="00EE4902"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F57EBB" w:rsidRPr="00271B1C" w14:paraId="2C32018B" w14:textId="77777777" w:rsidTr="00111FD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6DFD17B3" w14:textId="02BDB767" w:rsidR="00F57EBB" w:rsidRPr="00271B1C" w:rsidRDefault="00F57EBB" w:rsidP="005C6A52">
            <w:pPr>
              <w:jc w:val="left"/>
              <w:rPr>
                <w:sz w:val="20"/>
                <w:szCs w:val="20"/>
              </w:rPr>
            </w:pPr>
            <w:r w:rsidRPr="00271B1C">
              <w:rPr>
                <w:color w:val="FFFFFF" w:themeColor="background1"/>
                <w:sz w:val="20"/>
                <w:szCs w:val="20"/>
              </w:rPr>
              <w:t>4. Consolidated Recommendations</w:t>
            </w:r>
          </w:p>
        </w:tc>
        <w:tc>
          <w:tcPr>
            <w:tcW w:w="1559" w:type="dxa"/>
            <w:vMerge w:val="restart"/>
            <w:tcBorders>
              <w:left w:val="single" w:sz="4" w:space="0" w:color="099DD7" w:themeColor="accent3"/>
              <w:right w:val="single" w:sz="4" w:space="0" w:color="099DD7" w:themeColor="accent3"/>
            </w:tcBorders>
          </w:tcPr>
          <w:p w14:paraId="5B4A5337" w14:textId="77777777" w:rsidR="00F57EBB" w:rsidRPr="00271B1C" w:rsidRDefault="00F57EBB"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 xml:space="preserve">Section I, </w:t>
            </w:r>
          </w:p>
          <w:p w14:paraId="4D675200" w14:textId="77777777" w:rsidR="00F57EBB" w:rsidRPr="00271B1C" w:rsidRDefault="00F57EBB"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Paragraph 41,</w:t>
            </w:r>
          </w:p>
          <w:p w14:paraId="21831595" w14:textId="0FC1AEDB" w:rsidR="00F57EBB" w:rsidRPr="00271B1C" w:rsidRDefault="00F57EBB"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Fifth bullet point</w:t>
            </w:r>
          </w:p>
        </w:tc>
        <w:tc>
          <w:tcPr>
            <w:tcW w:w="2377" w:type="dxa"/>
            <w:tcBorders>
              <w:left w:val="single" w:sz="4" w:space="0" w:color="099DD7" w:themeColor="accent3"/>
              <w:right w:val="single" w:sz="4" w:space="0" w:color="099DD7" w:themeColor="accent3"/>
            </w:tcBorders>
          </w:tcPr>
          <w:p w14:paraId="3CDFA9A7" w14:textId="58B515AD" w:rsidR="00F57EBB" w:rsidRPr="00271B1C" w:rsidRDefault="00F57EBB"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In accordance with report template?</w:t>
            </w:r>
          </w:p>
        </w:tc>
        <w:tc>
          <w:tcPr>
            <w:tcW w:w="967" w:type="dxa"/>
            <w:tcBorders>
              <w:left w:val="single" w:sz="4" w:space="0" w:color="099DD7" w:themeColor="accent3"/>
              <w:right w:val="single" w:sz="4" w:space="0" w:color="099DD7" w:themeColor="accent3"/>
            </w:tcBorders>
          </w:tcPr>
          <w:p w14:paraId="6B7C522B" w14:textId="77777777" w:rsidR="00F57EBB" w:rsidRPr="00271B1C" w:rsidRDefault="00F57EBB" w:rsidP="00F57EBB">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tcBorders>
          </w:tcPr>
          <w:p w14:paraId="1B69280B" w14:textId="77777777" w:rsidR="00F57EBB" w:rsidRPr="00271B1C" w:rsidRDefault="00F57EBB" w:rsidP="00F57EBB">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F57EBB" w:rsidRPr="00271B1C" w14:paraId="5BB59AB1" w14:textId="77777777" w:rsidTr="00111FD3">
        <w:trPr>
          <w:trHeight w:val="455"/>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6033B1FB" w14:textId="77777777" w:rsidR="00F57EBB" w:rsidRPr="00271B1C" w:rsidRDefault="00F57EBB" w:rsidP="005C6A52">
            <w:pPr>
              <w:jc w:val="left"/>
              <w:rPr>
                <w:color w:val="FFFFFF" w:themeColor="background1"/>
                <w:sz w:val="20"/>
                <w:szCs w:val="20"/>
              </w:rPr>
            </w:pPr>
          </w:p>
        </w:tc>
        <w:tc>
          <w:tcPr>
            <w:tcW w:w="1559" w:type="dxa"/>
            <w:vMerge/>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A3FE524" w14:textId="77777777" w:rsidR="00F57EBB" w:rsidRPr="00271B1C" w:rsidRDefault="00F57EBB"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04672B1" w14:textId="380ECD79" w:rsidR="00F57EBB" w:rsidRPr="00271B1C" w:rsidRDefault="00F57EBB"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967" w:type="dxa"/>
            <w:tcBorders>
              <w:left w:val="single" w:sz="4" w:space="0" w:color="099DD7" w:themeColor="accent3"/>
              <w:bottom w:val="single" w:sz="4" w:space="0" w:color="099DD7" w:themeColor="accent3"/>
              <w:right w:val="single" w:sz="4" w:space="0" w:color="099DD7" w:themeColor="accent3"/>
            </w:tcBorders>
          </w:tcPr>
          <w:p w14:paraId="69AAB741" w14:textId="054485BB" w:rsidR="00F57EBB" w:rsidRPr="00271B1C" w:rsidRDefault="00F57EBB"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bottom w:val="single" w:sz="4" w:space="0" w:color="099DD7" w:themeColor="accent3"/>
            </w:tcBorders>
          </w:tcPr>
          <w:p w14:paraId="55453957" w14:textId="77777777" w:rsidR="00F57EBB" w:rsidRPr="00271B1C" w:rsidRDefault="00F57EBB"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F57EBB" w:rsidRPr="00271B1C" w14:paraId="24141004" w14:textId="77777777" w:rsidTr="00111FD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017" w:type="dxa"/>
            <w:vMerge/>
            <w:tcBorders>
              <w:bottom w:val="none" w:sz="0" w:space="0" w:color="auto"/>
              <w:right w:val="single" w:sz="4" w:space="0" w:color="099DD7" w:themeColor="accent3"/>
            </w:tcBorders>
            <w:shd w:val="clear" w:color="auto" w:fill="099DD7" w:themeFill="accent3"/>
          </w:tcPr>
          <w:p w14:paraId="60FC5B34" w14:textId="77777777" w:rsidR="00F57EBB" w:rsidRPr="00271B1C" w:rsidRDefault="00F57EBB"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4C43D11A" w14:textId="77777777" w:rsidR="00F57EBB" w:rsidRPr="00271B1C" w:rsidRDefault="00F57EBB"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60B9ABE8" w14:textId="3E17F495" w:rsidR="00F57EBB" w:rsidRPr="00271B1C" w:rsidRDefault="00F57EBB"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967" w:type="dxa"/>
            <w:tcBorders>
              <w:left w:val="single" w:sz="4" w:space="0" w:color="099DD7" w:themeColor="accent3"/>
              <w:right w:val="single" w:sz="4" w:space="0" w:color="099DD7" w:themeColor="accent3"/>
            </w:tcBorders>
          </w:tcPr>
          <w:p w14:paraId="4E04DED6" w14:textId="108CD142" w:rsidR="00F57EBB" w:rsidRPr="00271B1C" w:rsidRDefault="00F57EBB"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2BE5A5BD" w14:textId="77777777" w:rsidR="00F57EBB" w:rsidRPr="00271B1C" w:rsidRDefault="00F57EBB"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A3086C" w:rsidRPr="00271B1C" w14:paraId="5B396E4E" w14:textId="77777777" w:rsidTr="00A3086C">
        <w:trPr>
          <w:trHeight w:val="462"/>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08C26146" w14:textId="49EE447B" w:rsidR="00A3086C" w:rsidRPr="00271B1C" w:rsidRDefault="00A3086C" w:rsidP="005C6A52">
            <w:pPr>
              <w:jc w:val="left"/>
              <w:rPr>
                <w:color w:val="FFFFFF" w:themeColor="background1"/>
                <w:sz w:val="20"/>
                <w:szCs w:val="20"/>
              </w:rPr>
            </w:pPr>
            <w:r w:rsidRPr="00271B1C">
              <w:rPr>
                <w:color w:val="FFFFFF" w:themeColor="background1"/>
                <w:sz w:val="20"/>
                <w:szCs w:val="20"/>
              </w:rPr>
              <w:t>5. Strategic Planning (if Action Plan is part of the process)</w:t>
            </w:r>
          </w:p>
        </w:tc>
        <w:tc>
          <w:tcPr>
            <w:tcW w:w="1559" w:type="dxa"/>
            <w:vMerge w:val="restart"/>
            <w:tcBorders>
              <w:top w:val="single" w:sz="4" w:space="0" w:color="099DD7" w:themeColor="accent3"/>
              <w:left w:val="single" w:sz="4" w:space="0" w:color="099DD7" w:themeColor="accent3"/>
              <w:right w:val="single" w:sz="4" w:space="0" w:color="099DD7" w:themeColor="accent3"/>
            </w:tcBorders>
          </w:tcPr>
          <w:p w14:paraId="62968916" w14:textId="77777777" w:rsidR="00A3086C" w:rsidRPr="00271B1C" w:rsidRDefault="00A3086C" w:rsidP="005C6A52">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 xml:space="preserve">Section I,  </w:t>
            </w:r>
          </w:p>
          <w:p w14:paraId="441601D6" w14:textId="77777777" w:rsidR="00A3086C" w:rsidRPr="00271B1C" w:rsidRDefault="00A3086C" w:rsidP="005C6A52">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Paragraph 41,</w:t>
            </w:r>
          </w:p>
          <w:p w14:paraId="1B51375A" w14:textId="77777777" w:rsidR="00A3086C" w:rsidRPr="00271B1C" w:rsidRDefault="00A3086C" w:rsidP="005C6A52">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Sixth bullet point, and</w:t>
            </w:r>
          </w:p>
          <w:p w14:paraId="241A813D" w14:textId="15C52B8C" w:rsidR="00A3086C" w:rsidRPr="00271B1C" w:rsidRDefault="00A3086C" w:rsidP="005C6A52">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i/>
                <w:sz w:val="20"/>
                <w:szCs w:val="20"/>
              </w:rPr>
              <w:t>Paragraphs 42-45</w:t>
            </w: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0A9C9BF" w14:textId="41DCEBD5" w:rsidR="00A3086C" w:rsidRPr="00271B1C" w:rsidRDefault="00A3086C"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If prepared (could be attached in an annex), for which period?</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CAD7263" w14:textId="77777777" w:rsidR="00A3086C" w:rsidRPr="00271B1C" w:rsidRDefault="00A3086C"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9AF7571" w14:textId="7D1C5D44" w:rsidR="00A3086C" w:rsidRPr="00271B1C" w:rsidRDefault="00A3086C"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A3086C" w:rsidRPr="00271B1C" w14:paraId="604AE971" w14:textId="77777777" w:rsidTr="00A3086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0CB04390" w14:textId="77777777" w:rsidR="00A3086C" w:rsidRPr="00271B1C" w:rsidRDefault="00A3086C"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611C9D70" w14:textId="77777777" w:rsidR="00A3086C" w:rsidRPr="00271B1C" w:rsidRDefault="00A3086C" w:rsidP="005C6A52">
            <w:pPr>
              <w:pBdr>
                <w:top w:val="single" w:sz="4" w:space="1" w:color="099DD7" w:themeColor="accent3"/>
              </w:pBd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7B37786" w14:textId="01964687" w:rsidR="00A3086C" w:rsidRPr="00271B1C" w:rsidRDefault="00A3086C"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Aligned with other reform initiatives?</w:t>
            </w:r>
          </w:p>
        </w:tc>
        <w:tc>
          <w:tcPr>
            <w:tcW w:w="967" w:type="dxa"/>
            <w:tcBorders>
              <w:left w:val="single" w:sz="4" w:space="0" w:color="099DD7" w:themeColor="accent3"/>
              <w:right w:val="single" w:sz="4" w:space="0" w:color="099DD7" w:themeColor="accent3"/>
            </w:tcBorders>
          </w:tcPr>
          <w:p w14:paraId="0AFD0615" w14:textId="77777777" w:rsidR="00A3086C" w:rsidRPr="00271B1C" w:rsidRDefault="00A3086C"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21D0BF62" w14:textId="5FA61591" w:rsidR="00A3086C" w:rsidRPr="00271B1C" w:rsidRDefault="00A3086C"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A3086C" w:rsidRPr="00271B1C" w14:paraId="381F2731" w14:textId="77777777" w:rsidTr="00A3086C">
        <w:trPr>
          <w:trHeight w:val="461"/>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4EA81E6" w14:textId="77777777" w:rsidR="00A3086C" w:rsidRPr="00271B1C" w:rsidRDefault="00A3086C"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238612F9" w14:textId="77777777" w:rsidR="00A3086C" w:rsidRPr="00271B1C" w:rsidRDefault="00A3086C" w:rsidP="005C6A52">
            <w:pPr>
              <w:pBdr>
                <w:top w:val="single" w:sz="4" w:space="1" w:color="099DD7" w:themeColor="accent3"/>
              </w:pBd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8091105" w14:textId="62BBF4AA" w:rsidR="00A3086C" w:rsidRPr="00271B1C" w:rsidRDefault="00A3086C"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Short-, medium- and long-term measures defined?</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EDEC4C7" w14:textId="77777777" w:rsidR="00A3086C" w:rsidRPr="00271B1C" w:rsidRDefault="00A3086C"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99299B2" w14:textId="2B93DE17" w:rsidR="00A3086C" w:rsidRPr="00271B1C" w:rsidRDefault="00A3086C"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A3086C" w:rsidRPr="00271B1C" w14:paraId="6648AA0B" w14:textId="77777777" w:rsidTr="00A3086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17" w:type="dxa"/>
            <w:vMerge/>
            <w:tcBorders>
              <w:bottom w:val="none" w:sz="0" w:space="0" w:color="auto"/>
              <w:right w:val="single" w:sz="4" w:space="0" w:color="099DD7" w:themeColor="accent3"/>
            </w:tcBorders>
            <w:shd w:val="clear" w:color="auto" w:fill="099DD7" w:themeFill="accent3"/>
          </w:tcPr>
          <w:p w14:paraId="587C0F17" w14:textId="77777777" w:rsidR="00A3086C" w:rsidRPr="00271B1C" w:rsidRDefault="00A3086C"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2A5BC989" w14:textId="77777777" w:rsidR="00A3086C" w:rsidRPr="00271B1C" w:rsidRDefault="00A3086C" w:rsidP="005C6A52">
            <w:pPr>
              <w:pBdr>
                <w:top w:val="single" w:sz="4" w:space="1" w:color="099DD7" w:themeColor="accent3"/>
              </w:pBd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657FC194" w14:textId="5D65F5CF" w:rsidR="00A3086C" w:rsidRPr="00271B1C" w:rsidRDefault="00A3086C"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Roles, responsibilities, process, resources, timelines, results framework, monitoring and evaluation, and communication defined?</w:t>
            </w:r>
          </w:p>
        </w:tc>
        <w:tc>
          <w:tcPr>
            <w:tcW w:w="967" w:type="dxa"/>
            <w:tcBorders>
              <w:left w:val="single" w:sz="4" w:space="0" w:color="099DD7" w:themeColor="accent3"/>
              <w:right w:val="single" w:sz="4" w:space="0" w:color="099DD7" w:themeColor="accent3"/>
            </w:tcBorders>
          </w:tcPr>
          <w:p w14:paraId="71323C21" w14:textId="77777777" w:rsidR="00A3086C" w:rsidRPr="00271B1C" w:rsidRDefault="00A3086C"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1E4F60FE" w14:textId="4FFDF9D3" w:rsidR="00A3086C" w:rsidRPr="00271B1C" w:rsidRDefault="00A3086C"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5F7487" w:rsidRPr="00271B1C" w14:paraId="2A229EEC" w14:textId="77777777" w:rsidTr="005F7487">
        <w:trPr>
          <w:trHeight w:val="408"/>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20F3FF44" w14:textId="78FF67DA" w:rsidR="005F7487" w:rsidRPr="00271B1C" w:rsidRDefault="005F7487" w:rsidP="005C6A52">
            <w:pPr>
              <w:jc w:val="left"/>
              <w:rPr>
                <w:color w:val="FFFFFF" w:themeColor="background1"/>
                <w:sz w:val="20"/>
                <w:szCs w:val="20"/>
              </w:rPr>
            </w:pPr>
            <w:r w:rsidRPr="00271B1C">
              <w:rPr>
                <w:color w:val="FFFFFF" w:themeColor="background1"/>
                <w:sz w:val="20"/>
                <w:szCs w:val="20"/>
              </w:rPr>
              <w:t>6. Validation of Findings</w:t>
            </w:r>
          </w:p>
        </w:tc>
        <w:tc>
          <w:tcPr>
            <w:tcW w:w="1559" w:type="dxa"/>
            <w:vMerge w:val="restart"/>
            <w:tcBorders>
              <w:top w:val="single" w:sz="4" w:space="0" w:color="099DD7" w:themeColor="accent3"/>
              <w:left w:val="single" w:sz="4" w:space="0" w:color="099DD7" w:themeColor="accent3"/>
              <w:right w:val="single" w:sz="4" w:space="0" w:color="099DD7" w:themeColor="accent3"/>
            </w:tcBorders>
          </w:tcPr>
          <w:p w14:paraId="157F6E30"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 xml:space="preserve">Section I, </w:t>
            </w:r>
          </w:p>
          <w:p w14:paraId="54B2EFD1"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Paragraph 41,</w:t>
            </w:r>
          </w:p>
          <w:p w14:paraId="6FA71098"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Seventh bullet point, and</w:t>
            </w:r>
          </w:p>
          <w:p w14:paraId="7C8168BB" w14:textId="77349818"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Paragraphs 38-39</w:t>
            </w:r>
          </w:p>
          <w:p w14:paraId="4B948515"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F5D8F79" w14:textId="47943E8F"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Findings validated (Date)?</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355F64A" w14:textId="77777777"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04109D3" w14:textId="65BC0457"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5F7487" w:rsidRPr="00271B1C" w14:paraId="19B79448" w14:textId="77777777" w:rsidTr="005F748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6C1B6DCC"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73502E62" w14:textId="77777777"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8842C5B" w14:textId="1990DEB2"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Validation process described?</w:t>
            </w:r>
          </w:p>
        </w:tc>
        <w:tc>
          <w:tcPr>
            <w:tcW w:w="967" w:type="dxa"/>
            <w:tcBorders>
              <w:left w:val="single" w:sz="4" w:space="0" w:color="099DD7" w:themeColor="accent3"/>
              <w:right w:val="single" w:sz="4" w:space="0" w:color="099DD7" w:themeColor="accent3"/>
            </w:tcBorders>
          </w:tcPr>
          <w:p w14:paraId="51A66497" w14:textId="7777777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6610486E" w14:textId="2B0FD5FC"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5F7487" w:rsidRPr="00271B1C" w14:paraId="0F5BE0C3" w14:textId="77777777" w:rsidTr="005F7487">
        <w:trPr>
          <w:trHeight w:val="408"/>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2C04C59"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163DC308"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6DCEA60" w14:textId="609ABB49"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Disagreements regarding assessments results?</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4180684" w14:textId="77777777"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A6FD56F" w14:textId="75E15585"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5F7487" w:rsidRPr="00271B1C" w14:paraId="08B825B4" w14:textId="77777777" w:rsidTr="005F748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52CA5FB9"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38C70F9A" w14:textId="77777777"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1F743D9F" w14:textId="39FD2A6C"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Comments received by TAG?</w:t>
            </w:r>
          </w:p>
        </w:tc>
        <w:tc>
          <w:tcPr>
            <w:tcW w:w="967" w:type="dxa"/>
            <w:tcBorders>
              <w:left w:val="single" w:sz="4" w:space="0" w:color="099DD7" w:themeColor="accent3"/>
              <w:right w:val="single" w:sz="4" w:space="0" w:color="099DD7" w:themeColor="accent3"/>
            </w:tcBorders>
          </w:tcPr>
          <w:p w14:paraId="496CD28E" w14:textId="7777777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47AE6727" w14:textId="26C3A0D1"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5F7487" w:rsidRPr="00271B1C" w14:paraId="10782476" w14:textId="77777777" w:rsidTr="005F7487">
        <w:trPr>
          <w:trHeight w:val="408"/>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2C62F678"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6B962AF7"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44E6313" w14:textId="48600599"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TAG comments taken into account?</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E3BC072" w14:textId="77777777"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AFB299B" w14:textId="641658F8"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5F7487" w:rsidRPr="00271B1C" w14:paraId="36D96FDD" w14:textId="77777777" w:rsidTr="005F748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17" w:type="dxa"/>
            <w:tcBorders>
              <w:bottom w:val="none" w:sz="0" w:space="0" w:color="auto"/>
              <w:right w:val="single" w:sz="4" w:space="0" w:color="099DD7" w:themeColor="accent3"/>
            </w:tcBorders>
            <w:shd w:val="clear" w:color="auto" w:fill="099DD7" w:themeFill="accent3"/>
          </w:tcPr>
          <w:p w14:paraId="0890B27F" w14:textId="77777777" w:rsidR="005F7487" w:rsidRPr="00271B1C" w:rsidRDefault="005F7487" w:rsidP="005C6A52">
            <w:pPr>
              <w:jc w:val="left"/>
              <w:rPr>
                <w:color w:val="FFFFFF" w:themeColor="background1"/>
                <w:sz w:val="20"/>
                <w:szCs w:val="20"/>
              </w:rPr>
            </w:pPr>
          </w:p>
        </w:tc>
        <w:tc>
          <w:tcPr>
            <w:tcW w:w="1559" w:type="dxa"/>
            <w:tcBorders>
              <w:left w:val="single" w:sz="4" w:space="0" w:color="099DD7" w:themeColor="accent3"/>
              <w:right w:val="single" w:sz="4" w:space="0" w:color="099DD7" w:themeColor="accent3"/>
            </w:tcBorders>
          </w:tcPr>
          <w:p w14:paraId="321C787F" w14:textId="77777777"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377" w:type="dxa"/>
            <w:tcBorders>
              <w:left w:val="single" w:sz="4" w:space="0" w:color="099DD7" w:themeColor="accent3"/>
              <w:right w:val="single" w:sz="4" w:space="0" w:color="099DD7" w:themeColor="accent3"/>
            </w:tcBorders>
          </w:tcPr>
          <w:p w14:paraId="0947691F" w14:textId="04C7392F"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Comments and how they have been addressed summarized in an annex to the report?</w:t>
            </w:r>
          </w:p>
        </w:tc>
        <w:tc>
          <w:tcPr>
            <w:tcW w:w="967" w:type="dxa"/>
            <w:tcBorders>
              <w:left w:val="single" w:sz="4" w:space="0" w:color="099DD7" w:themeColor="accent3"/>
              <w:right w:val="single" w:sz="4" w:space="0" w:color="099DD7" w:themeColor="accent3"/>
            </w:tcBorders>
          </w:tcPr>
          <w:p w14:paraId="13987A98" w14:textId="7777777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5BA3D2C3" w14:textId="7777777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5F7487" w:rsidRPr="00271B1C" w14:paraId="51F98D86" w14:textId="77777777" w:rsidTr="005F7487">
        <w:trPr>
          <w:trHeight w:val="735"/>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5C6C310B" w14:textId="3EC1286A" w:rsidR="005F7487" w:rsidRPr="00271B1C" w:rsidRDefault="005F7487" w:rsidP="005C6A52">
            <w:pPr>
              <w:jc w:val="left"/>
              <w:rPr>
                <w:color w:val="FFFFFF" w:themeColor="background1"/>
                <w:sz w:val="20"/>
                <w:szCs w:val="20"/>
              </w:rPr>
            </w:pPr>
            <w:r w:rsidRPr="00271B1C">
              <w:rPr>
                <w:color w:val="FFFFFF" w:themeColor="background1"/>
                <w:sz w:val="20"/>
                <w:szCs w:val="20"/>
              </w:rPr>
              <w:t>7.Annex: Detailed Assessment Results</w:t>
            </w:r>
          </w:p>
          <w:p w14:paraId="3DA24E56" w14:textId="77777777" w:rsidR="005F7487" w:rsidRPr="00271B1C" w:rsidRDefault="005F7487" w:rsidP="005C6A52">
            <w:pPr>
              <w:jc w:val="left"/>
              <w:rPr>
                <w:color w:val="FFFFFF" w:themeColor="background1"/>
                <w:sz w:val="20"/>
                <w:szCs w:val="20"/>
                <w:u w:val="single"/>
              </w:rPr>
            </w:pPr>
          </w:p>
          <w:p w14:paraId="003C095E" w14:textId="16A3FCD5" w:rsidR="005F7487" w:rsidRPr="00271B1C" w:rsidRDefault="005F7487" w:rsidP="005C6A52">
            <w:pPr>
              <w:jc w:val="left"/>
              <w:rPr>
                <w:color w:val="FFFFFF" w:themeColor="background1"/>
                <w:sz w:val="20"/>
                <w:szCs w:val="20"/>
              </w:rPr>
            </w:pPr>
            <w:r w:rsidRPr="00271B1C">
              <w:rPr>
                <w:color w:val="FFFFFF" w:themeColor="background1"/>
                <w:sz w:val="20"/>
                <w:szCs w:val="20"/>
                <w:u w:val="single"/>
              </w:rPr>
              <w:t>Step 1:</w:t>
            </w:r>
            <w:r w:rsidRPr="00271B1C">
              <w:rPr>
                <w:color w:val="FFFFFF" w:themeColor="background1"/>
                <w:sz w:val="20"/>
                <w:szCs w:val="20"/>
              </w:rPr>
              <w:t xml:space="preserve"> Review of the system applying assessment criteria expressed in qualitative terms</w:t>
            </w:r>
          </w:p>
        </w:tc>
        <w:tc>
          <w:tcPr>
            <w:tcW w:w="1559" w:type="dxa"/>
            <w:vMerge w:val="restart"/>
            <w:tcBorders>
              <w:top w:val="single" w:sz="4" w:space="0" w:color="099DD7" w:themeColor="accent3"/>
              <w:left w:val="single" w:sz="4" w:space="0" w:color="099DD7" w:themeColor="accent3"/>
              <w:right w:val="single" w:sz="4" w:space="0" w:color="099DD7" w:themeColor="accent3"/>
            </w:tcBorders>
          </w:tcPr>
          <w:p w14:paraId="689BF180"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Section I,  Paragraph 41,</w:t>
            </w:r>
          </w:p>
          <w:p w14:paraId="418C99AF"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Eighth bullet point, and</w:t>
            </w:r>
          </w:p>
          <w:p w14:paraId="1A4010CD" w14:textId="49F0B4C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i/>
                <w:sz w:val="20"/>
                <w:szCs w:val="20"/>
              </w:rPr>
              <w:t>Paragraphs 15-16, 28</w:t>
            </w: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679DBE44" w14:textId="5D29570B"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Has the provided template (MAPS Indicator Matrix; Excel or Word file) been used?</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99925AC" w14:textId="77777777"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486C9D3" w14:textId="2BB8B252"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5F7487" w:rsidRPr="00271B1C" w14:paraId="46CD7992" w14:textId="77777777" w:rsidTr="005F748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0660883"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5561471B" w14:textId="77777777"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43A11E61" w14:textId="33B2E8CC"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Does the Assessment Report include a detailed comparison of the actual situation in relation to the assessment criteria including changes that may be underway (sub-indicator level)?</w:t>
            </w:r>
          </w:p>
        </w:tc>
        <w:tc>
          <w:tcPr>
            <w:tcW w:w="967" w:type="dxa"/>
            <w:tcBorders>
              <w:left w:val="single" w:sz="4" w:space="0" w:color="099DD7" w:themeColor="accent3"/>
              <w:right w:val="single" w:sz="4" w:space="0" w:color="099DD7" w:themeColor="accent3"/>
            </w:tcBorders>
          </w:tcPr>
          <w:p w14:paraId="171734D9" w14:textId="7777777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0FF1B585" w14:textId="32FA33C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5F7487" w:rsidRPr="00271B1C" w14:paraId="36A1639B" w14:textId="77777777" w:rsidTr="005F7487">
        <w:trPr>
          <w:trHeight w:val="735"/>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53BDB01A"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2F19BC06" w14:textId="77777777"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65B735A" w14:textId="4D6A6D85" w:rsidR="005F7487" w:rsidRPr="00271B1C" w:rsidRDefault="005F7487"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Is the analysis of selected procurement cases (Indicator 9) clearly described?</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D6533DE" w14:textId="77777777"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94EFF36" w14:textId="69900D4F" w:rsidR="005F7487" w:rsidRPr="00271B1C" w:rsidRDefault="005F7487"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5F7487" w:rsidRPr="00271B1C" w14:paraId="41BDFB7F" w14:textId="77777777" w:rsidTr="004C748A">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017" w:type="dxa"/>
            <w:vMerge/>
            <w:tcBorders>
              <w:bottom w:val="none" w:sz="0" w:space="0" w:color="auto"/>
              <w:right w:val="single" w:sz="4" w:space="0" w:color="099DD7" w:themeColor="accent3"/>
            </w:tcBorders>
            <w:shd w:val="clear" w:color="auto" w:fill="099DD7" w:themeFill="accent3"/>
          </w:tcPr>
          <w:p w14:paraId="01153DDF" w14:textId="77777777" w:rsidR="005F7487" w:rsidRPr="00271B1C" w:rsidRDefault="005F7487"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26F35487" w14:textId="77777777"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141766CA" w14:textId="1A60CFE6" w:rsidR="005F7487" w:rsidRPr="00271B1C" w:rsidRDefault="005F7487"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Is this section complete? Does it address all indicators, sub-indicators, and assessment criteria?</w:t>
            </w:r>
          </w:p>
        </w:tc>
        <w:tc>
          <w:tcPr>
            <w:tcW w:w="967" w:type="dxa"/>
            <w:tcBorders>
              <w:left w:val="single" w:sz="4" w:space="0" w:color="099DD7" w:themeColor="accent3"/>
              <w:right w:val="single" w:sz="4" w:space="0" w:color="099DD7" w:themeColor="accent3"/>
            </w:tcBorders>
          </w:tcPr>
          <w:p w14:paraId="60CF0C8D" w14:textId="77777777"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5FFE8194" w14:textId="32C6EA4D" w:rsidR="005F7487" w:rsidRPr="00271B1C" w:rsidRDefault="005F7487"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4C748A" w:rsidRPr="00271B1C" w14:paraId="28715B47" w14:textId="77777777" w:rsidTr="004C748A">
        <w:trPr>
          <w:trHeight w:val="605"/>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7BF2AC1C" w14:textId="6D697477" w:rsidR="004C748A" w:rsidRPr="00271B1C" w:rsidRDefault="004C748A" w:rsidP="005C6A52">
            <w:pPr>
              <w:jc w:val="left"/>
              <w:rPr>
                <w:color w:val="FFFFFF" w:themeColor="background1"/>
                <w:sz w:val="20"/>
                <w:szCs w:val="20"/>
              </w:rPr>
            </w:pPr>
            <w:r w:rsidRPr="00271B1C">
              <w:rPr>
                <w:color w:val="FFFFFF" w:themeColor="background1"/>
                <w:sz w:val="20"/>
                <w:szCs w:val="20"/>
                <w:u w:val="single"/>
              </w:rPr>
              <w:t xml:space="preserve">Step 2: </w:t>
            </w:r>
            <w:r w:rsidRPr="00271B1C">
              <w:rPr>
                <w:color w:val="FFFFFF" w:themeColor="background1"/>
                <w:sz w:val="20"/>
                <w:szCs w:val="20"/>
              </w:rPr>
              <w:t>Review of the system applying defined set of quantitative indicators</w:t>
            </w:r>
          </w:p>
        </w:tc>
        <w:tc>
          <w:tcPr>
            <w:tcW w:w="1559" w:type="dxa"/>
            <w:vMerge w:val="restart"/>
            <w:tcBorders>
              <w:top w:val="single" w:sz="4" w:space="0" w:color="099DD7" w:themeColor="accent3"/>
              <w:left w:val="single" w:sz="4" w:space="0" w:color="099DD7" w:themeColor="accent3"/>
              <w:right w:val="single" w:sz="4" w:space="0" w:color="099DD7" w:themeColor="accent3"/>
            </w:tcBorders>
          </w:tcPr>
          <w:p w14:paraId="07997336" w14:textId="77777777" w:rsidR="004C748A" w:rsidRPr="00271B1C" w:rsidRDefault="004C748A"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Section I, Paragraph 41,</w:t>
            </w:r>
          </w:p>
          <w:p w14:paraId="24E58129" w14:textId="77777777" w:rsidR="004C748A" w:rsidRPr="00271B1C" w:rsidRDefault="004C748A"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Eighth bullet point, and</w:t>
            </w:r>
          </w:p>
          <w:p w14:paraId="27C1AD67" w14:textId="1398D19F" w:rsidR="004C748A" w:rsidRPr="00271B1C" w:rsidRDefault="004C748A"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r w:rsidRPr="00271B1C">
              <w:rPr>
                <w:i/>
                <w:sz w:val="20"/>
                <w:szCs w:val="20"/>
              </w:rPr>
              <w:t>Paragraphs 17-19</w:t>
            </w: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4F9A476" w14:textId="0DB82844" w:rsidR="004C748A" w:rsidRPr="00271B1C" w:rsidRDefault="004C748A"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Are the detailed findings of this analysis included in the annex?</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82717C4" w14:textId="77777777" w:rsidR="004C748A" w:rsidRPr="00271B1C" w:rsidRDefault="004C748A"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7B7090D6" w14:textId="264CDA8F" w:rsidR="004C748A" w:rsidRPr="00271B1C" w:rsidRDefault="004C748A"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4C748A" w:rsidRPr="00271B1C" w14:paraId="5915CD8B" w14:textId="77777777" w:rsidTr="004C748A">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4722ADB8" w14:textId="77777777" w:rsidR="004C748A" w:rsidRPr="00271B1C" w:rsidRDefault="004C748A"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186F478F" w14:textId="77777777" w:rsidR="004C748A" w:rsidRPr="00271B1C" w:rsidRDefault="004C748A"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1F8C6362" w14:textId="06D14B92" w:rsidR="004C748A" w:rsidRPr="00271B1C" w:rsidRDefault="004C748A"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Are all mandatory quantitative indicators covered? If not, how many are covered (x/15)?</w:t>
            </w:r>
          </w:p>
        </w:tc>
        <w:tc>
          <w:tcPr>
            <w:tcW w:w="967" w:type="dxa"/>
            <w:tcBorders>
              <w:left w:val="single" w:sz="4" w:space="0" w:color="099DD7" w:themeColor="accent3"/>
              <w:right w:val="single" w:sz="4" w:space="0" w:color="099DD7" w:themeColor="accent3"/>
            </w:tcBorders>
          </w:tcPr>
          <w:p w14:paraId="67CD62B1" w14:textId="77777777" w:rsidR="004C748A" w:rsidRPr="00271B1C" w:rsidRDefault="004C748A"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0018F904" w14:textId="5DEA7682" w:rsidR="004C748A" w:rsidRPr="00271B1C" w:rsidRDefault="004C748A"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4C748A" w:rsidRPr="00271B1C" w14:paraId="0A501260" w14:textId="77777777" w:rsidTr="004C748A">
        <w:trPr>
          <w:trHeight w:val="605"/>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47B2517" w14:textId="77777777" w:rsidR="004C748A" w:rsidRPr="00271B1C" w:rsidRDefault="004C748A" w:rsidP="005C6A52">
            <w:pPr>
              <w:jc w:val="left"/>
              <w:rPr>
                <w:color w:val="FFFFFF" w:themeColor="background1"/>
                <w:sz w:val="20"/>
                <w:szCs w:val="20"/>
              </w:rPr>
            </w:pPr>
          </w:p>
        </w:tc>
        <w:tc>
          <w:tcPr>
            <w:tcW w:w="1559" w:type="dxa"/>
            <w:vMerge/>
            <w:tcBorders>
              <w:left w:val="single" w:sz="4" w:space="0" w:color="099DD7" w:themeColor="accent3"/>
              <w:bottom w:val="single" w:sz="4" w:space="0" w:color="099DD7" w:themeColor="accent3"/>
              <w:right w:val="single" w:sz="4" w:space="0" w:color="099DD7" w:themeColor="accent3"/>
            </w:tcBorders>
          </w:tcPr>
          <w:p w14:paraId="734AB16E" w14:textId="77777777" w:rsidR="004C748A" w:rsidRPr="00271B1C" w:rsidRDefault="004C748A"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E883869" w14:textId="550FE5A9" w:rsidR="004C748A" w:rsidRPr="00271B1C" w:rsidRDefault="004C748A"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Have additional recommended quantitative indicators been assessed? </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AE8F4E1" w14:textId="77777777" w:rsidR="004C748A" w:rsidRPr="00271B1C" w:rsidRDefault="004C748A"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385AD25" w14:textId="19A11E30" w:rsidR="004C748A" w:rsidRPr="00271B1C" w:rsidRDefault="004C748A"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A70898" w:rsidRPr="00271B1C" w14:paraId="1E3DD2F3" w14:textId="77777777" w:rsidTr="00A7089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16138920" w14:textId="77777777" w:rsidR="00A70898" w:rsidRPr="00271B1C" w:rsidRDefault="00A70898" w:rsidP="005C6A52">
            <w:pPr>
              <w:jc w:val="left"/>
              <w:rPr>
                <w:color w:val="FFFFFF" w:themeColor="background1"/>
                <w:sz w:val="20"/>
                <w:szCs w:val="20"/>
                <w:u w:val="single"/>
              </w:rPr>
            </w:pPr>
            <w:r w:rsidRPr="00271B1C">
              <w:rPr>
                <w:color w:val="FFFFFF" w:themeColor="background1"/>
                <w:sz w:val="20"/>
                <w:szCs w:val="20"/>
                <w:u w:val="single"/>
              </w:rPr>
              <w:t>Step 3:</w:t>
            </w:r>
          </w:p>
          <w:p w14:paraId="1F24E66D" w14:textId="02EC5DAC" w:rsidR="00A70898" w:rsidRPr="00271B1C" w:rsidRDefault="00A70898" w:rsidP="005C6A52">
            <w:pPr>
              <w:jc w:val="left"/>
              <w:rPr>
                <w:color w:val="FFFFFF" w:themeColor="background1"/>
                <w:sz w:val="20"/>
                <w:szCs w:val="20"/>
              </w:rPr>
            </w:pPr>
            <w:r w:rsidRPr="00271B1C">
              <w:rPr>
                <w:color w:val="FFFFFF" w:themeColor="background1"/>
                <w:sz w:val="20"/>
                <w:szCs w:val="20"/>
              </w:rPr>
              <w:lastRenderedPageBreak/>
              <w:t>Analysis and determination of substantive or material gaps (gap analysis)</w:t>
            </w:r>
          </w:p>
          <w:p w14:paraId="50FA571B" w14:textId="77777777" w:rsidR="00A70898" w:rsidRPr="00271B1C" w:rsidRDefault="00A70898" w:rsidP="005C6A52">
            <w:pPr>
              <w:jc w:val="left"/>
              <w:rPr>
                <w:color w:val="FFFFFF" w:themeColor="background1"/>
                <w:sz w:val="20"/>
                <w:szCs w:val="20"/>
              </w:rPr>
            </w:pPr>
          </w:p>
        </w:tc>
        <w:tc>
          <w:tcPr>
            <w:tcW w:w="1559" w:type="dxa"/>
            <w:vMerge w:val="restart"/>
            <w:tcBorders>
              <w:left w:val="single" w:sz="4" w:space="0" w:color="099DD7" w:themeColor="accent3"/>
              <w:right w:val="single" w:sz="4" w:space="0" w:color="099DD7" w:themeColor="accent3"/>
            </w:tcBorders>
          </w:tcPr>
          <w:p w14:paraId="79E46D15" w14:textId="77777777"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lastRenderedPageBreak/>
              <w:t xml:space="preserve">Section I, </w:t>
            </w:r>
            <w:r w:rsidRPr="00271B1C">
              <w:rPr>
                <w:i/>
                <w:sz w:val="20"/>
                <w:szCs w:val="20"/>
              </w:rPr>
              <w:lastRenderedPageBreak/>
              <w:t>Paragraph 41,</w:t>
            </w:r>
          </w:p>
          <w:p w14:paraId="4B39AB20" w14:textId="77777777"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Eighth bullet point, and</w:t>
            </w:r>
          </w:p>
          <w:p w14:paraId="2EEC7F60" w14:textId="7E66C50F"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r w:rsidRPr="00271B1C">
              <w:rPr>
                <w:i/>
                <w:sz w:val="20"/>
                <w:szCs w:val="20"/>
              </w:rPr>
              <w:t>Paragraphs 20-24</w:t>
            </w:r>
          </w:p>
        </w:tc>
        <w:tc>
          <w:tcPr>
            <w:tcW w:w="2377" w:type="dxa"/>
            <w:tcBorders>
              <w:left w:val="single" w:sz="4" w:space="0" w:color="099DD7" w:themeColor="accent3"/>
              <w:right w:val="single" w:sz="4" w:space="0" w:color="099DD7" w:themeColor="accent3"/>
            </w:tcBorders>
          </w:tcPr>
          <w:p w14:paraId="1CB58977" w14:textId="316A225F"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lastRenderedPageBreak/>
              <w:t xml:space="preserve">Was any further analysis </w:t>
            </w:r>
            <w:r w:rsidRPr="00271B1C">
              <w:rPr>
                <w:sz w:val="20"/>
                <w:szCs w:val="20"/>
              </w:rPr>
              <w:lastRenderedPageBreak/>
              <w:t>conducted to substantiate the gaps identified in steps 1 and 2?</w:t>
            </w:r>
          </w:p>
        </w:tc>
        <w:tc>
          <w:tcPr>
            <w:tcW w:w="967" w:type="dxa"/>
            <w:tcBorders>
              <w:left w:val="single" w:sz="4" w:space="0" w:color="099DD7" w:themeColor="accent3"/>
              <w:right w:val="single" w:sz="4" w:space="0" w:color="099DD7" w:themeColor="accent3"/>
            </w:tcBorders>
          </w:tcPr>
          <w:p w14:paraId="7B676A67" w14:textId="77777777"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1E0E1B66" w14:textId="32666175"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A70898" w:rsidRPr="00271B1C" w14:paraId="68BFA654" w14:textId="77777777" w:rsidTr="00A70898">
        <w:trPr>
          <w:trHeight w:val="30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3073FE92" w14:textId="77777777" w:rsidR="00A70898" w:rsidRPr="00271B1C" w:rsidRDefault="00A70898"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6CF9E707" w14:textId="77777777"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9635829" w14:textId="08EA9F63"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Is additional evidence reflected in the annex?</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0339FB9C" w14:textId="77777777"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A20D607" w14:textId="066770E9"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A70898" w:rsidRPr="00271B1C" w14:paraId="5982D04C" w14:textId="77777777" w:rsidTr="00A7089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1B5CD1EA" w14:textId="77777777" w:rsidR="00A70898" w:rsidRPr="00271B1C" w:rsidRDefault="00A70898"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52EDB8FA" w14:textId="77777777"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7ABC6091" w14:textId="36F1C65C"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Are all areas exhibiting less than full/substantial achievement of the described standard (“substantive gaps”) clearly marked?</w:t>
            </w:r>
          </w:p>
        </w:tc>
        <w:tc>
          <w:tcPr>
            <w:tcW w:w="967" w:type="dxa"/>
            <w:tcBorders>
              <w:left w:val="single" w:sz="4" w:space="0" w:color="099DD7" w:themeColor="accent3"/>
              <w:right w:val="single" w:sz="4" w:space="0" w:color="099DD7" w:themeColor="accent3"/>
            </w:tcBorders>
          </w:tcPr>
          <w:p w14:paraId="27D1A359" w14:textId="77777777"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04DE26CA" w14:textId="24054F35"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A70898" w:rsidRPr="00271B1C" w14:paraId="7EC52CCC" w14:textId="77777777" w:rsidTr="00A70898">
        <w:trPr>
          <w:trHeight w:val="30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0A7DE74D" w14:textId="77777777" w:rsidR="00A70898" w:rsidRPr="00271B1C" w:rsidRDefault="00A70898"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1B1F39D6" w14:textId="77777777"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3825DE95" w14:textId="3A5801DC"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Are actions suggested to improve quality and performance of the system?</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FD8C80E" w14:textId="77777777"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7FA7773" w14:textId="58D68129"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A70898" w:rsidRPr="00271B1C" w14:paraId="554B6F2E" w14:textId="77777777" w:rsidTr="00A7089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6D548CE3" w14:textId="77777777" w:rsidR="00A70898" w:rsidRPr="00271B1C" w:rsidRDefault="00A70898"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5FADC731" w14:textId="77777777"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1435F073" w14:textId="1A13C4B0"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Have factors been identified that are likely to prevent appropriate action to improve the system?</w:t>
            </w:r>
          </w:p>
        </w:tc>
        <w:tc>
          <w:tcPr>
            <w:tcW w:w="967" w:type="dxa"/>
            <w:tcBorders>
              <w:left w:val="single" w:sz="4" w:space="0" w:color="099DD7" w:themeColor="accent3"/>
              <w:right w:val="single" w:sz="4" w:space="0" w:color="099DD7" w:themeColor="accent3"/>
            </w:tcBorders>
          </w:tcPr>
          <w:p w14:paraId="74563761" w14:textId="77777777"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28BF7DD7" w14:textId="3FAE13AF"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A70898" w:rsidRPr="00271B1C" w14:paraId="051C79A9" w14:textId="77777777" w:rsidTr="00A70898">
        <w:trPr>
          <w:trHeight w:val="302"/>
        </w:trPr>
        <w:tc>
          <w:tcPr>
            <w:cnfStyle w:val="001000000000" w:firstRow="0" w:lastRow="0" w:firstColumn="1" w:lastColumn="0" w:oddVBand="0" w:evenVBand="0" w:oddHBand="0" w:evenHBand="0" w:firstRowFirstColumn="0" w:firstRowLastColumn="0" w:lastRowFirstColumn="0" w:lastRowLastColumn="0"/>
            <w:tcW w:w="2017" w:type="dxa"/>
            <w:vMerge/>
            <w:tcBorders>
              <w:bottom w:val="single" w:sz="4" w:space="0" w:color="099DD7" w:themeColor="accent3"/>
              <w:right w:val="single" w:sz="4" w:space="0" w:color="099DD7" w:themeColor="accent3"/>
            </w:tcBorders>
            <w:shd w:val="clear" w:color="auto" w:fill="099DD7" w:themeFill="accent3"/>
          </w:tcPr>
          <w:p w14:paraId="3B022F50" w14:textId="77777777" w:rsidR="00A70898" w:rsidRPr="00271B1C" w:rsidRDefault="00A70898" w:rsidP="005C6A52">
            <w:pPr>
              <w:jc w:val="left"/>
              <w:rPr>
                <w:color w:val="FFFFFF" w:themeColor="background1"/>
                <w:sz w:val="20"/>
                <w:szCs w:val="20"/>
              </w:rPr>
            </w:pPr>
          </w:p>
        </w:tc>
        <w:tc>
          <w:tcPr>
            <w:tcW w:w="1559" w:type="dxa"/>
            <w:vMerge/>
            <w:tcBorders>
              <w:left w:val="single" w:sz="4" w:space="0" w:color="099DD7" w:themeColor="accent3"/>
              <w:bottom w:val="single" w:sz="4" w:space="0" w:color="099DD7" w:themeColor="accent3"/>
              <w:right w:val="single" w:sz="4" w:space="0" w:color="099DD7" w:themeColor="accent3"/>
            </w:tcBorders>
          </w:tcPr>
          <w:p w14:paraId="5DDDD5BF" w14:textId="77777777"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E75494C" w14:textId="3063F069"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Are red flags assigned (in case such factors have been identified)?</w:t>
            </w:r>
          </w:p>
        </w:tc>
        <w:tc>
          <w:tcPr>
            <w:tcW w:w="96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1489BDF5" w14:textId="77777777"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225DD761" w14:textId="0B06C9B8"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A70898" w:rsidRPr="00271B1C" w14:paraId="4F441F4E" w14:textId="77777777" w:rsidTr="00E01300">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2017" w:type="dxa"/>
            <w:vMerge w:val="restart"/>
            <w:tcBorders>
              <w:right w:val="single" w:sz="4" w:space="0" w:color="099DD7" w:themeColor="accent3"/>
            </w:tcBorders>
            <w:shd w:val="clear" w:color="auto" w:fill="099DD7" w:themeFill="accent3"/>
          </w:tcPr>
          <w:p w14:paraId="2F53A17E" w14:textId="1B20896A" w:rsidR="00A70898" w:rsidRPr="00271B1C" w:rsidRDefault="00A70898" w:rsidP="005C6A52">
            <w:pPr>
              <w:jc w:val="left"/>
              <w:rPr>
                <w:color w:val="FFFFFF" w:themeColor="background1"/>
                <w:sz w:val="20"/>
                <w:szCs w:val="20"/>
              </w:rPr>
            </w:pPr>
            <w:r w:rsidRPr="00271B1C">
              <w:rPr>
                <w:color w:val="FFFFFF" w:themeColor="background1"/>
                <w:sz w:val="20"/>
                <w:szCs w:val="20"/>
              </w:rPr>
              <w:t>8. Additional Annexes</w:t>
            </w:r>
          </w:p>
        </w:tc>
        <w:tc>
          <w:tcPr>
            <w:tcW w:w="1559" w:type="dxa"/>
            <w:vMerge w:val="restart"/>
            <w:tcBorders>
              <w:left w:val="single" w:sz="4" w:space="0" w:color="099DD7" w:themeColor="accent3"/>
              <w:right w:val="single" w:sz="4" w:space="0" w:color="099DD7" w:themeColor="accent3"/>
            </w:tcBorders>
          </w:tcPr>
          <w:p w14:paraId="36673338" w14:textId="77777777"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3024BA05" w14:textId="3FD76931" w:rsidR="00A70898" w:rsidRPr="00271B1C" w:rsidRDefault="00A70898"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List of documents reviewed during the assessment</w:t>
            </w:r>
          </w:p>
        </w:tc>
        <w:tc>
          <w:tcPr>
            <w:tcW w:w="967" w:type="dxa"/>
            <w:tcBorders>
              <w:left w:val="single" w:sz="4" w:space="0" w:color="099DD7" w:themeColor="accent3"/>
              <w:right w:val="single" w:sz="4" w:space="0" w:color="099DD7" w:themeColor="accent3"/>
            </w:tcBorders>
          </w:tcPr>
          <w:p w14:paraId="0C012105" w14:textId="77777777"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225C7012" w14:textId="41A21475" w:rsidR="00A70898" w:rsidRPr="00271B1C" w:rsidRDefault="00A70898"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A70898" w:rsidRPr="00271B1C" w14:paraId="42DFB770" w14:textId="77777777" w:rsidTr="00E01300">
        <w:trPr>
          <w:trHeight w:val="11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5E8AA527" w14:textId="77777777" w:rsidR="00A70898" w:rsidRPr="00271B1C" w:rsidRDefault="00A70898"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07EEA33C" w14:textId="77777777"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5D158182" w14:textId="77777777"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 xml:space="preserve">List of stakeholders interviewed </w:t>
            </w:r>
          </w:p>
          <w:p w14:paraId="68F8F502" w14:textId="1D1637FD" w:rsidR="00A70898" w:rsidRPr="00271B1C" w:rsidRDefault="00A70898" w:rsidP="005C6A52">
            <w:pPr>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(Institution, Name, Function, Date)</w:t>
            </w:r>
          </w:p>
        </w:tc>
        <w:tc>
          <w:tcPr>
            <w:tcW w:w="967" w:type="dxa"/>
            <w:tcBorders>
              <w:left w:val="single" w:sz="4" w:space="0" w:color="099DD7" w:themeColor="accent3"/>
              <w:right w:val="single" w:sz="4" w:space="0" w:color="099DD7" w:themeColor="accent3"/>
            </w:tcBorders>
          </w:tcPr>
          <w:p w14:paraId="31DC411E" w14:textId="2BFB3511"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69BAEB3F" w14:textId="77777777" w:rsidR="00A70898" w:rsidRPr="00271B1C" w:rsidRDefault="00A70898"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693A8A" w:rsidRPr="00271B1C" w14:paraId="4F0917C0" w14:textId="77777777" w:rsidTr="00E01300">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1B8D1E94" w14:textId="77777777" w:rsidR="00693A8A" w:rsidRPr="00271B1C" w:rsidRDefault="00693A8A"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0FDAD3E8" w14:textId="77777777" w:rsidR="00693A8A" w:rsidRPr="00271B1C" w:rsidRDefault="00693A8A"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59003157" w14:textId="215C6CAF" w:rsidR="00693A8A" w:rsidRPr="00271B1C" w:rsidRDefault="00693A8A" w:rsidP="005C6A52">
            <w:pPr>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List of people included in the validation and/or TAG</w:t>
            </w:r>
          </w:p>
        </w:tc>
        <w:tc>
          <w:tcPr>
            <w:tcW w:w="967" w:type="dxa"/>
            <w:tcBorders>
              <w:left w:val="single" w:sz="4" w:space="0" w:color="099DD7" w:themeColor="accent3"/>
              <w:right w:val="single" w:sz="4" w:space="0" w:color="099DD7" w:themeColor="accent3"/>
            </w:tcBorders>
          </w:tcPr>
          <w:p w14:paraId="7771AA13" w14:textId="05912313" w:rsidR="00693A8A" w:rsidRPr="00271B1C" w:rsidRDefault="00693A8A"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5E968214" w14:textId="1CFC97E8" w:rsidR="00693A8A" w:rsidRPr="00271B1C" w:rsidRDefault="00693A8A" w:rsidP="00661373">
            <w:pPr>
              <w:cnfStyle w:val="000000100000" w:firstRow="0" w:lastRow="0" w:firstColumn="0" w:lastColumn="0" w:oddVBand="0" w:evenVBand="0" w:oddHBand="1" w:evenHBand="0" w:firstRowFirstColumn="0" w:firstRowLastColumn="0" w:lastRowFirstColumn="0" w:lastRowLastColumn="0"/>
              <w:rPr>
                <w:sz w:val="20"/>
                <w:szCs w:val="20"/>
              </w:rPr>
            </w:pPr>
          </w:p>
        </w:tc>
      </w:tr>
      <w:tr w:rsidR="00693A8A" w:rsidRPr="00271B1C" w14:paraId="03495F76" w14:textId="77777777" w:rsidTr="00693A8A">
        <w:trPr>
          <w:trHeight w:val="112"/>
        </w:trPr>
        <w:tc>
          <w:tcPr>
            <w:cnfStyle w:val="001000000000" w:firstRow="0" w:lastRow="0" w:firstColumn="1" w:lastColumn="0" w:oddVBand="0" w:evenVBand="0" w:oddHBand="0" w:evenHBand="0" w:firstRowFirstColumn="0" w:firstRowLastColumn="0" w:lastRowFirstColumn="0" w:lastRowLastColumn="0"/>
            <w:tcW w:w="2017" w:type="dxa"/>
            <w:vMerge/>
            <w:tcBorders>
              <w:right w:val="single" w:sz="4" w:space="0" w:color="099DD7" w:themeColor="accent3"/>
            </w:tcBorders>
            <w:shd w:val="clear" w:color="auto" w:fill="099DD7" w:themeFill="accent3"/>
          </w:tcPr>
          <w:p w14:paraId="2AE0FC77" w14:textId="77777777" w:rsidR="00693A8A" w:rsidRPr="00271B1C" w:rsidRDefault="00693A8A" w:rsidP="005C6A52">
            <w:pPr>
              <w:jc w:val="left"/>
              <w:rPr>
                <w:color w:val="FFFFFF" w:themeColor="background1"/>
                <w:sz w:val="20"/>
                <w:szCs w:val="20"/>
              </w:rPr>
            </w:pPr>
          </w:p>
        </w:tc>
        <w:tc>
          <w:tcPr>
            <w:tcW w:w="1559" w:type="dxa"/>
            <w:vMerge/>
            <w:tcBorders>
              <w:left w:val="single" w:sz="4" w:space="0" w:color="099DD7" w:themeColor="accent3"/>
              <w:right w:val="single" w:sz="4" w:space="0" w:color="099DD7" w:themeColor="accent3"/>
            </w:tcBorders>
          </w:tcPr>
          <w:p w14:paraId="1442214C" w14:textId="77777777" w:rsidR="00693A8A" w:rsidRPr="00271B1C" w:rsidRDefault="00693A8A" w:rsidP="005C6A52">
            <w:pPr>
              <w:jc w:val="left"/>
              <w:cnfStyle w:val="000000000000" w:firstRow="0" w:lastRow="0" w:firstColumn="0" w:lastColumn="0" w:oddVBand="0" w:evenVBand="0" w:oddHBand="0" w:evenHBand="0" w:firstRowFirstColumn="0" w:firstRowLastColumn="0" w:lastRowFirstColumn="0" w:lastRowLastColumn="0"/>
              <w:rPr>
                <w:i/>
                <w:sz w:val="20"/>
                <w:szCs w:val="20"/>
              </w:rPr>
            </w:pPr>
          </w:p>
        </w:tc>
        <w:tc>
          <w:tcPr>
            <w:tcW w:w="2377" w:type="dxa"/>
            <w:tcBorders>
              <w:top w:val="single" w:sz="4" w:space="0" w:color="099DD7" w:themeColor="accent3"/>
              <w:left w:val="single" w:sz="4" w:space="0" w:color="099DD7" w:themeColor="accent3"/>
              <w:bottom w:val="single" w:sz="4" w:space="0" w:color="099DD7" w:themeColor="accent3"/>
              <w:right w:val="single" w:sz="4" w:space="0" w:color="099DD7" w:themeColor="accent3"/>
            </w:tcBorders>
          </w:tcPr>
          <w:p w14:paraId="48041FB3" w14:textId="5EF31E8C" w:rsidR="00693A8A" w:rsidRPr="00271B1C" w:rsidRDefault="00693A8A" w:rsidP="005C6A52">
            <w:pPr>
              <w:tabs>
                <w:tab w:val="center" w:pos="1080"/>
              </w:tabs>
              <w:jc w:val="left"/>
              <w:cnfStyle w:val="000000000000" w:firstRow="0" w:lastRow="0" w:firstColumn="0" w:lastColumn="0" w:oddVBand="0" w:evenVBand="0" w:oddHBand="0" w:evenHBand="0" w:firstRowFirstColumn="0" w:firstRowLastColumn="0" w:lastRowFirstColumn="0" w:lastRowLastColumn="0"/>
              <w:rPr>
                <w:sz w:val="20"/>
                <w:szCs w:val="20"/>
              </w:rPr>
            </w:pPr>
            <w:r w:rsidRPr="00271B1C">
              <w:rPr>
                <w:sz w:val="20"/>
                <w:szCs w:val="20"/>
              </w:rPr>
              <w:t>Others, if any (</w:t>
            </w:r>
            <w:r w:rsidR="005C6A52" w:rsidRPr="00271B1C">
              <w:rPr>
                <w:sz w:val="20"/>
                <w:szCs w:val="20"/>
              </w:rPr>
              <w:t>e.g.: web</w:t>
            </w:r>
            <w:r w:rsidRPr="00271B1C">
              <w:rPr>
                <w:sz w:val="20"/>
                <w:szCs w:val="20"/>
              </w:rPr>
              <w:t xml:space="preserve"> links to institutions, questionnaires):</w:t>
            </w:r>
            <w:r w:rsidRPr="00271B1C">
              <w:rPr>
                <w:sz w:val="20"/>
                <w:szCs w:val="20"/>
              </w:rPr>
              <w:tab/>
            </w:r>
          </w:p>
        </w:tc>
        <w:tc>
          <w:tcPr>
            <w:tcW w:w="967" w:type="dxa"/>
            <w:tcBorders>
              <w:left w:val="single" w:sz="4" w:space="0" w:color="099DD7" w:themeColor="accent3"/>
              <w:right w:val="single" w:sz="4" w:space="0" w:color="099DD7" w:themeColor="accent3"/>
            </w:tcBorders>
          </w:tcPr>
          <w:p w14:paraId="6140ED9E" w14:textId="5E3DD7EA" w:rsidR="00693A8A" w:rsidRPr="00271B1C" w:rsidRDefault="00693A8A" w:rsidP="00661373">
            <w:pPr>
              <w:cnfStyle w:val="000000000000" w:firstRow="0" w:lastRow="0" w:firstColumn="0" w:lastColumn="0" w:oddVBand="0" w:evenVBand="0" w:oddHBand="0"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12E8AD34" w14:textId="56A182B3" w:rsidR="00693A8A" w:rsidRPr="00271B1C" w:rsidRDefault="00693A8A" w:rsidP="00661373">
            <w:pPr>
              <w:cnfStyle w:val="000000000000" w:firstRow="0" w:lastRow="0" w:firstColumn="0" w:lastColumn="0" w:oddVBand="0" w:evenVBand="0" w:oddHBand="0" w:evenHBand="0" w:firstRowFirstColumn="0" w:firstRowLastColumn="0" w:lastRowFirstColumn="0" w:lastRowLastColumn="0"/>
              <w:rPr>
                <w:sz w:val="20"/>
                <w:szCs w:val="20"/>
              </w:rPr>
            </w:pPr>
          </w:p>
        </w:tc>
      </w:tr>
      <w:tr w:rsidR="00693A8A" w:rsidRPr="00271B1C" w14:paraId="7B594C16" w14:textId="77777777" w:rsidTr="00E01300">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017" w:type="dxa"/>
            <w:tcBorders>
              <w:right w:val="single" w:sz="4" w:space="0" w:color="099DD7" w:themeColor="accent3"/>
            </w:tcBorders>
            <w:shd w:val="clear" w:color="auto" w:fill="099DD7" w:themeFill="accent3"/>
          </w:tcPr>
          <w:p w14:paraId="5FCA41AA" w14:textId="0D9BA320" w:rsidR="00693A8A" w:rsidRPr="00271B1C" w:rsidRDefault="00693A8A" w:rsidP="005C6A52">
            <w:pPr>
              <w:jc w:val="left"/>
              <w:rPr>
                <w:color w:val="FFFFFF" w:themeColor="background1"/>
                <w:sz w:val="20"/>
                <w:szCs w:val="20"/>
              </w:rPr>
            </w:pPr>
            <w:r w:rsidRPr="00271B1C">
              <w:rPr>
                <w:color w:val="FFFFFF" w:themeColor="background1"/>
                <w:sz w:val="20"/>
                <w:szCs w:val="20"/>
              </w:rPr>
              <w:t>9. Additional observations</w:t>
            </w:r>
          </w:p>
        </w:tc>
        <w:tc>
          <w:tcPr>
            <w:tcW w:w="1559" w:type="dxa"/>
            <w:tcBorders>
              <w:left w:val="single" w:sz="4" w:space="0" w:color="099DD7" w:themeColor="accent3"/>
              <w:right w:val="single" w:sz="4" w:space="0" w:color="099DD7" w:themeColor="accent3"/>
            </w:tcBorders>
          </w:tcPr>
          <w:p w14:paraId="6D460CEB" w14:textId="77777777" w:rsidR="00693A8A" w:rsidRPr="00271B1C" w:rsidRDefault="00693A8A" w:rsidP="005C6A52">
            <w:pPr>
              <w:jc w:val="left"/>
              <w:cnfStyle w:val="000000100000" w:firstRow="0" w:lastRow="0" w:firstColumn="0" w:lastColumn="0" w:oddVBand="0" w:evenVBand="0" w:oddHBand="1" w:evenHBand="0" w:firstRowFirstColumn="0" w:firstRowLastColumn="0" w:lastRowFirstColumn="0" w:lastRowLastColumn="0"/>
              <w:rPr>
                <w:i/>
                <w:sz w:val="20"/>
                <w:szCs w:val="20"/>
              </w:rPr>
            </w:pPr>
          </w:p>
        </w:tc>
        <w:tc>
          <w:tcPr>
            <w:tcW w:w="2377" w:type="dxa"/>
            <w:tcBorders>
              <w:left w:val="single" w:sz="4" w:space="0" w:color="099DD7" w:themeColor="accent3"/>
              <w:right w:val="single" w:sz="4" w:space="0" w:color="099DD7" w:themeColor="accent3"/>
            </w:tcBorders>
          </w:tcPr>
          <w:p w14:paraId="336A7E5F" w14:textId="2C047441" w:rsidR="00693A8A" w:rsidRPr="00271B1C" w:rsidRDefault="00693A8A" w:rsidP="005C6A52">
            <w:pPr>
              <w:tabs>
                <w:tab w:val="center" w:pos="1080"/>
              </w:tabs>
              <w:jc w:val="left"/>
              <w:cnfStyle w:val="000000100000" w:firstRow="0" w:lastRow="0" w:firstColumn="0" w:lastColumn="0" w:oddVBand="0" w:evenVBand="0" w:oddHBand="1" w:evenHBand="0" w:firstRowFirstColumn="0" w:firstRowLastColumn="0" w:lastRowFirstColumn="0" w:lastRowLastColumn="0"/>
              <w:rPr>
                <w:sz w:val="20"/>
                <w:szCs w:val="20"/>
              </w:rPr>
            </w:pPr>
            <w:r w:rsidRPr="00271B1C">
              <w:rPr>
                <w:sz w:val="20"/>
                <w:szCs w:val="20"/>
              </w:rPr>
              <w:t>Additional observations, if any</w:t>
            </w:r>
          </w:p>
        </w:tc>
        <w:tc>
          <w:tcPr>
            <w:tcW w:w="967" w:type="dxa"/>
            <w:tcBorders>
              <w:left w:val="single" w:sz="4" w:space="0" w:color="099DD7" w:themeColor="accent3"/>
              <w:right w:val="single" w:sz="4" w:space="0" w:color="099DD7" w:themeColor="accent3"/>
            </w:tcBorders>
          </w:tcPr>
          <w:p w14:paraId="177EC4AD" w14:textId="77777777" w:rsidR="00693A8A" w:rsidRPr="00271B1C" w:rsidRDefault="00693A8A" w:rsidP="00661373">
            <w:pPr>
              <w:cnfStyle w:val="000000100000" w:firstRow="0" w:lastRow="0" w:firstColumn="0" w:lastColumn="0" w:oddVBand="0" w:evenVBand="0" w:oddHBand="1" w:evenHBand="0" w:firstRowFirstColumn="0" w:firstRowLastColumn="0" w:lastRowFirstColumn="0" w:lastRowLastColumn="0"/>
              <w:rPr>
                <w:sz w:val="20"/>
                <w:szCs w:val="20"/>
              </w:rPr>
            </w:pPr>
          </w:p>
        </w:tc>
        <w:tc>
          <w:tcPr>
            <w:tcW w:w="2656" w:type="dxa"/>
            <w:tcBorders>
              <w:left w:val="single" w:sz="4" w:space="0" w:color="099DD7" w:themeColor="accent3"/>
              <w:right w:val="single" w:sz="4" w:space="0" w:color="099DD7" w:themeColor="accent3"/>
            </w:tcBorders>
          </w:tcPr>
          <w:p w14:paraId="754BE33B" w14:textId="77777777" w:rsidR="00693A8A" w:rsidRPr="00271B1C" w:rsidRDefault="00693A8A" w:rsidP="00661373">
            <w:pPr>
              <w:cnfStyle w:val="000000100000" w:firstRow="0" w:lastRow="0" w:firstColumn="0" w:lastColumn="0" w:oddVBand="0" w:evenVBand="0" w:oddHBand="1" w:evenHBand="0" w:firstRowFirstColumn="0" w:firstRowLastColumn="0" w:lastRowFirstColumn="0" w:lastRowLastColumn="0"/>
              <w:rPr>
                <w:sz w:val="20"/>
                <w:szCs w:val="20"/>
              </w:rPr>
            </w:pPr>
          </w:p>
        </w:tc>
      </w:tr>
    </w:tbl>
    <w:p w14:paraId="083C8184" w14:textId="77777777" w:rsidR="00681951" w:rsidRPr="00EE4902" w:rsidRDefault="00681951" w:rsidP="00520A57"/>
    <w:p w14:paraId="3079F856" w14:textId="77777777" w:rsidR="00681951" w:rsidRPr="00EE4902" w:rsidRDefault="00681951" w:rsidP="00520A57">
      <w:pPr>
        <w:rPr>
          <w:lang w:val="en-GB"/>
        </w:rPr>
      </w:pPr>
    </w:p>
    <w:p w14:paraId="671E5EE6" w14:textId="77777777" w:rsidR="00681951" w:rsidRPr="00EE4902" w:rsidRDefault="00681951" w:rsidP="00520A57">
      <w:pPr>
        <w:rPr>
          <w:lang w:val="en-GB"/>
        </w:rPr>
      </w:pPr>
    </w:p>
    <w:p w14:paraId="65926923" w14:textId="77777777" w:rsidR="00681951" w:rsidRPr="00EE4902" w:rsidRDefault="00681951" w:rsidP="00520A57">
      <w:pPr>
        <w:rPr>
          <w:lang w:val="en-GB"/>
        </w:rPr>
      </w:pPr>
    </w:p>
    <w:p w14:paraId="185F01A1" w14:textId="77777777" w:rsidR="00681951" w:rsidRPr="00EE4902" w:rsidRDefault="00681951" w:rsidP="00681951">
      <w:pPr>
        <w:shd w:val="clear" w:color="auto" w:fill="FFFFFF"/>
        <w:spacing w:after="0" w:line="240" w:lineRule="auto"/>
        <w:rPr>
          <w:rFonts w:ascii="Open Sans" w:eastAsia="Times New Roman" w:hAnsi="Open Sans" w:cs="Open Sans"/>
          <w:color w:val="000000"/>
          <w:sz w:val="21"/>
          <w:szCs w:val="21"/>
          <w:lang w:val="en-GB" w:eastAsia="en-GB"/>
        </w:rPr>
      </w:pPr>
    </w:p>
    <w:p w14:paraId="0FCE3BAF" w14:textId="77777777" w:rsidR="00681951" w:rsidRPr="00EE4902" w:rsidRDefault="00681951" w:rsidP="00681951">
      <w:pPr>
        <w:shd w:val="clear" w:color="auto" w:fill="FFFFFF"/>
        <w:spacing w:after="0" w:line="240" w:lineRule="auto"/>
        <w:rPr>
          <w:rFonts w:ascii="Open Sans" w:eastAsia="Times New Roman" w:hAnsi="Open Sans" w:cs="Open Sans"/>
          <w:color w:val="000000"/>
          <w:sz w:val="21"/>
          <w:szCs w:val="21"/>
          <w:lang w:val="en-GB" w:eastAsia="en-GB"/>
        </w:rPr>
      </w:pPr>
    </w:p>
    <w:p w14:paraId="491E8598" w14:textId="77777777" w:rsidR="00681951" w:rsidRPr="00F47D24" w:rsidRDefault="00681951" w:rsidP="00681951">
      <w:pPr>
        <w:rPr>
          <w:lang w:val="en-GB"/>
        </w:rPr>
      </w:pPr>
    </w:p>
    <w:p w14:paraId="32F7FD26" w14:textId="77777777" w:rsidR="00681951" w:rsidRPr="00F47D24" w:rsidRDefault="00681951" w:rsidP="00681951">
      <w:pPr>
        <w:rPr>
          <w:lang w:val="en-GB"/>
        </w:rPr>
      </w:pPr>
    </w:p>
    <w:p w14:paraId="455D55A2" w14:textId="77777777" w:rsidR="00681951" w:rsidRPr="00DF4937" w:rsidRDefault="00681951" w:rsidP="00520A57">
      <w:pPr>
        <w:rPr>
          <w:lang w:val="en-GB"/>
        </w:rPr>
      </w:pPr>
    </w:p>
    <w:sectPr w:rsidR="00681951" w:rsidRPr="00DF4937" w:rsidSect="006A36EB">
      <w:footerReference w:type="default" r:id="rId16"/>
      <w:pgSz w:w="12240" w:h="15840"/>
      <w:pgMar w:top="1440" w:right="1440" w:bottom="1440" w:left="1440" w:header="680" w:footer="720" w:gutter="0"/>
      <w:pgNumType w:start="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8B3C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F90AC" w14:textId="77777777" w:rsidR="00A15B7E" w:rsidRDefault="00A15B7E" w:rsidP="00855982">
      <w:pPr>
        <w:spacing w:after="0" w:line="240" w:lineRule="auto"/>
      </w:pPr>
      <w:r>
        <w:separator/>
      </w:r>
    </w:p>
  </w:endnote>
  <w:endnote w:type="continuationSeparator" w:id="0">
    <w:p w14:paraId="7C8F90AD" w14:textId="77777777" w:rsidR="00A15B7E" w:rsidRDefault="00A15B7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00000003" w:usb1="500079DB" w:usb2="00000010" w:usb3="00000000" w:csb0="00000001" w:csb1="00000000"/>
  </w:font>
  <w:font w:name="American Typewriter">
    <w:charset w:val="00"/>
    <w:family w:val="auto"/>
    <w:pitch w:val="variable"/>
    <w:sig w:usb0="A000006F" w:usb1="00000019"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59961"/>
      <w:docPartObj>
        <w:docPartGallery w:val="Page Numbers (Bottom of Page)"/>
        <w:docPartUnique/>
      </w:docPartObj>
    </w:sdtPr>
    <w:sdtEndPr>
      <w:rPr>
        <w:noProof/>
      </w:rPr>
    </w:sdtEndPr>
    <w:sdtContent>
      <w:p w14:paraId="7C8F90AE" w14:textId="2841F57C" w:rsidR="00855982" w:rsidRDefault="00520A57" w:rsidP="00205A60">
        <w:pPr>
          <w:pStyle w:val="Footer"/>
          <w:jc w:val="left"/>
        </w:pPr>
        <w:r>
          <w:rPr>
            <w:noProof/>
            <w:lang w:val="en-GB" w:eastAsia="en-GB"/>
          </w:rPr>
          <w:drawing>
            <wp:anchor distT="0" distB="0" distL="114300" distR="114300" simplePos="0" relativeHeight="251658240" behindDoc="1" locked="0" layoutInCell="1" allowOverlap="1" wp14:anchorId="7C8F90AF" wp14:editId="7C8F90B0">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1C14CE">
          <w:rPr>
            <w:noProof/>
          </w:rPr>
          <w:t>1</w:t>
        </w:r>
        <w:r w:rsidR="0085598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F90AA" w14:textId="77777777" w:rsidR="00A15B7E" w:rsidRDefault="00A15B7E" w:rsidP="00855982">
      <w:pPr>
        <w:spacing w:after="0" w:line="240" w:lineRule="auto"/>
      </w:pPr>
      <w:r>
        <w:separator/>
      </w:r>
    </w:p>
  </w:footnote>
  <w:footnote w:type="continuationSeparator" w:id="0">
    <w:p w14:paraId="7C8F90AB" w14:textId="77777777" w:rsidR="00A15B7E" w:rsidRDefault="00A15B7E"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0D63988"/>
    <w:multiLevelType w:val="hybridMultilevel"/>
    <w:tmpl w:val="B81691CC"/>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3C74FA"/>
    <w:multiLevelType w:val="hybridMultilevel"/>
    <w:tmpl w:val="FB28C40E"/>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D619D"/>
    <w:multiLevelType w:val="hybridMultilevel"/>
    <w:tmpl w:val="2ADA514A"/>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2"/>
  </w:num>
  <w:num w:numId="14">
    <w:abstractNumId w:val="23"/>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7"/>
  </w:num>
  <w:num w:numId="29">
    <w:abstractNumId w:val="22"/>
  </w:num>
  <w:num w:numId="30">
    <w:abstractNumId w:val="21"/>
  </w:num>
  <w:num w:numId="31">
    <w:abstractNumId w:val="25"/>
  </w:num>
  <w:num w:numId="32">
    <w:abstractNumId w:val="11"/>
  </w:num>
  <w:num w:numId="33">
    <w:abstractNumId w:val="18"/>
  </w:num>
  <w:num w:numId="34">
    <w:abstractNumId w:val="19"/>
  </w:num>
  <w:num w:numId="35">
    <w:abstractNumId w:val="27"/>
  </w:num>
  <w:num w:numId="36">
    <w:abstractNumId w:val="20"/>
  </w:num>
  <w:num w:numId="37">
    <w:abstractNumId w:val="28"/>
  </w:num>
  <w:num w:numId="38">
    <w:abstractNumId w:val="26"/>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98"/>
    <w:rsid w:val="00012B1C"/>
    <w:rsid w:val="000518EE"/>
    <w:rsid w:val="00111FD3"/>
    <w:rsid w:val="001123A8"/>
    <w:rsid w:val="00112737"/>
    <w:rsid w:val="0011573A"/>
    <w:rsid w:val="001B3E9A"/>
    <w:rsid w:val="001C14CE"/>
    <w:rsid w:val="001D4362"/>
    <w:rsid w:val="001E624F"/>
    <w:rsid w:val="001F54DE"/>
    <w:rsid w:val="00205A60"/>
    <w:rsid w:val="00271B1C"/>
    <w:rsid w:val="002D1A8F"/>
    <w:rsid w:val="002F0F6B"/>
    <w:rsid w:val="00363EDF"/>
    <w:rsid w:val="0041703E"/>
    <w:rsid w:val="0042243C"/>
    <w:rsid w:val="00423E75"/>
    <w:rsid w:val="004527E1"/>
    <w:rsid w:val="004C748A"/>
    <w:rsid w:val="00520A57"/>
    <w:rsid w:val="00532115"/>
    <w:rsid w:val="00571AFC"/>
    <w:rsid w:val="00577751"/>
    <w:rsid w:val="005C6A52"/>
    <w:rsid w:val="005F7487"/>
    <w:rsid w:val="00681951"/>
    <w:rsid w:val="00693A8A"/>
    <w:rsid w:val="006A2042"/>
    <w:rsid w:val="006A36EB"/>
    <w:rsid w:val="006E6331"/>
    <w:rsid w:val="007833A7"/>
    <w:rsid w:val="008517A3"/>
    <w:rsid w:val="00855982"/>
    <w:rsid w:val="0091726D"/>
    <w:rsid w:val="00980125"/>
    <w:rsid w:val="009B1D1F"/>
    <w:rsid w:val="009C20D9"/>
    <w:rsid w:val="009C4216"/>
    <w:rsid w:val="00A10484"/>
    <w:rsid w:val="00A12369"/>
    <w:rsid w:val="00A15B7E"/>
    <w:rsid w:val="00A3086C"/>
    <w:rsid w:val="00A530F5"/>
    <w:rsid w:val="00A70898"/>
    <w:rsid w:val="00B25B98"/>
    <w:rsid w:val="00BC01CA"/>
    <w:rsid w:val="00C06B86"/>
    <w:rsid w:val="00C155A4"/>
    <w:rsid w:val="00C210A7"/>
    <w:rsid w:val="00D53D89"/>
    <w:rsid w:val="00D82D1F"/>
    <w:rsid w:val="00DF4937"/>
    <w:rsid w:val="00EA600D"/>
    <w:rsid w:val="00EE4902"/>
    <w:rsid w:val="00F57EBB"/>
    <w:rsid w:val="00FA0E7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8F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8195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8195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681951"/>
    <w:pPr>
      <w:spacing w:after="0" w:line="240" w:lineRule="auto"/>
    </w:pPr>
    <w:rPr>
      <w:rFonts w:eastAsiaTheme="minorHAnsi"/>
      <w:sz w:val="24"/>
      <w:szCs w:val="24"/>
      <w:lang w:eastAsia="en-US"/>
    </w:rPr>
    <w:tblPr>
      <w:tblBorders>
        <w:top w:val="single" w:sz="4" w:space="0" w:color="3C3C3C" w:themeColor="text1"/>
        <w:left w:val="single" w:sz="4" w:space="0" w:color="3C3C3C" w:themeColor="text1"/>
        <w:bottom w:val="single" w:sz="4" w:space="0" w:color="3C3C3C" w:themeColor="text1"/>
        <w:right w:val="single" w:sz="4" w:space="0" w:color="3C3C3C" w:themeColor="text1"/>
        <w:insideH w:val="single" w:sz="4" w:space="0" w:color="3C3C3C" w:themeColor="text1"/>
        <w:insideV w:val="single" w:sz="4" w:space="0" w:color="3C3C3C" w:themeColor="text1"/>
      </w:tblBorders>
    </w:tblPr>
  </w:style>
  <w:style w:type="paragraph" w:styleId="ListParagraph">
    <w:name w:val="List Paragraph"/>
    <w:basedOn w:val="Normal"/>
    <w:uiPriority w:val="34"/>
    <w:qFormat/>
    <w:rsid w:val="00681951"/>
    <w:pPr>
      <w:spacing w:after="0" w:line="240" w:lineRule="auto"/>
      <w:ind w:left="720"/>
      <w:contextualSpacing/>
      <w:jc w:val="left"/>
    </w:pPr>
    <w:rPr>
      <w:rFonts w:eastAsiaTheme="minorHAnsi"/>
      <w:color w:val="auto"/>
      <w:sz w:val="24"/>
      <w:szCs w:val="24"/>
      <w:lang w:eastAsia="en-US"/>
    </w:rPr>
  </w:style>
  <w:style w:type="character" w:styleId="FootnoteReference">
    <w:name w:val="footnote reference"/>
    <w:basedOn w:val="DefaultParagraphFont"/>
    <w:uiPriority w:val="99"/>
    <w:unhideWhenUsed/>
    <w:rsid w:val="00EE49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8195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8195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681951"/>
    <w:pPr>
      <w:spacing w:after="0" w:line="240" w:lineRule="auto"/>
    </w:pPr>
    <w:rPr>
      <w:rFonts w:eastAsiaTheme="minorHAnsi"/>
      <w:sz w:val="24"/>
      <w:szCs w:val="24"/>
      <w:lang w:eastAsia="en-US"/>
    </w:rPr>
    <w:tblPr>
      <w:tblBorders>
        <w:top w:val="single" w:sz="4" w:space="0" w:color="3C3C3C" w:themeColor="text1"/>
        <w:left w:val="single" w:sz="4" w:space="0" w:color="3C3C3C" w:themeColor="text1"/>
        <w:bottom w:val="single" w:sz="4" w:space="0" w:color="3C3C3C" w:themeColor="text1"/>
        <w:right w:val="single" w:sz="4" w:space="0" w:color="3C3C3C" w:themeColor="text1"/>
        <w:insideH w:val="single" w:sz="4" w:space="0" w:color="3C3C3C" w:themeColor="text1"/>
        <w:insideV w:val="single" w:sz="4" w:space="0" w:color="3C3C3C" w:themeColor="text1"/>
      </w:tblBorders>
    </w:tblPr>
  </w:style>
  <w:style w:type="paragraph" w:styleId="ListParagraph">
    <w:name w:val="List Paragraph"/>
    <w:basedOn w:val="Normal"/>
    <w:uiPriority w:val="34"/>
    <w:qFormat/>
    <w:rsid w:val="00681951"/>
    <w:pPr>
      <w:spacing w:after="0" w:line="240" w:lineRule="auto"/>
      <w:ind w:left="720"/>
      <w:contextualSpacing/>
      <w:jc w:val="left"/>
    </w:pPr>
    <w:rPr>
      <w:rFonts w:eastAsiaTheme="minorHAnsi"/>
      <w:color w:val="auto"/>
      <w:sz w:val="24"/>
      <w:szCs w:val="24"/>
      <w:lang w:eastAsia="en-US"/>
    </w:rPr>
  </w:style>
  <w:style w:type="character" w:styleId="FootnoteReference">
    <w:name w:val="footnote reference"/>
    <w:basedOn w:val="DefaultParagraphFont"/>
    <w:uiPriority w:val="99"/>
    <w:unhideWhenUsed/>
    <w:rsid w:val="00EE4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settings" Target="settings.xml"/><Relationship Id="rId19" Type="http://schemas.microsoft.com/office/2011/relationships/commentsExtended" Target="commentsExtended.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ADBD9B21B124B923AEDAF11DA15EE" ma:contentTypeVersion="0" ma:contentTypeDescription="Create a new document." ma:contentTypeScope="" ma:versionID="47b820f010fabfde3608ef8cb54ed7e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0" ma:contentTypeDescription="" ma:contentTypeScope="" ma:versionID="b2142987b829da987287d1978703d709">
  <xsd:schema xmlns:xsd="http://www.w3.org/2001/XMLSchema" xmlns:xs="http://www.w3.org/2001/XMLSchema" xmlns:p="http://schemas.microsoft.com/office/2006/metadata/properties" xmlns:ns2="54c4cd27-f286-408f-9ce0-33c1e0f3ab39" xmlns:ns3="18889a2b-0d37-4ff0-afeb-cbbf52875171" xmlns:ns4="ca82dde9-3436-4d3d-bddd-d31447390034" xmlns:ns5="375c99d1-ca6e-49b5-b969-bc8a239e4ffd" xmlns:ns6="c9f238dd-bb73-4aef-a7a5-d644ad823e52" xmlns:ns7="http://schemas.microsoft.com/sharepoint/v4" targetNamespace="http://schemas.microsoft.com/office/2006/metadata/properties" ma:root="true" ma:fieldsID="41aa6a1b066868e30d08e85d9f66a6ed" ns2:_="" ns3:_="" ns4:_="" ns5:_="" ns6:_="" ns7:_="">
    <xsd:import namespace="54c4cd27-f286-408f-9ce0-33c1e0f3ab39"/>
    <xsd:import namespace="18889a2b-0d37-4ff0-afeb-cbbf52875171"/>
    <xsd:import namespace="ca82dde9-3436-4d3d-bddd-d31447390034"/>
    <xsd:import namespace="375c99d1-ca6e-49b5-b969-bc8a239e4ffd"/>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Project_x003a_Project_x0020_status" minOccurs="0"/>
                <xsd:element ref="ns4:TaxCatchAll" minOccurs="0"/>
                <xsd:element ref="ns2:OECDKimBussinessContext" minOccurs="0"/>
                <xsd:element ref="ns5:a69e193577b6457d9cbf1ed1dc9412b6" minOccurs="0"/>
                <xsd:element ref="ns5:f8f374b859e54b089b1e0240fadab8ce" minOccurs="0"/>
                <xsd:element ref="ns7:IconOverlay" minOccurs="0"/>
                <xsd:element ref="ns2:OECDKimProvenance" minOccurs="0"/>
                <xsd:element ref="ns4:TaxCatchAllLabel" minOccurs="0"/>
                <xsd:element ref="ns3:n2117a3aede04346bfdbc41180e059d0" minOccurs="0"/>
                <xsd:element ref="ns5:c8d74dcdd70245de8d5c76809cabe7d6" minOccurs="0"/>
                <xsd:element ref="ns5:OECDSharingStatus" minOccurs="0"/>
                <xsd:element ref="ns5:OECDCommunityDocumentURL" minOccurs="0"/>
                <xsd:element ref="ns5:OECDCommunityDocumentID" minOccurs="0"/>
                <xsd:element ref="ns3:eShareHorizProjTaxHTField0" minOccurs="0"/>
                <xsd:element ref="ns5:OECDTagsCache" minOccurs="0"/>
                <xsd:element ref="ns3:OECDAllRelatedUsers"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ma:readOnly="fals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27" nillable="true" ma:displayName="Kim business context" ma:description="" ma:hidden="true" ma:internalName="OECDKimBussinessContext" ma:readOnly="false">
      <xsd:simpleType>
        <xsd:restriction base="dms:Text"/>
      </xsd:simpleType>
    </xsd:element>
    <xsd:element name="OECDKimProvenance" ma:index="31" nillable="true" ma:displayName="Kim provenance" ma:description="" ma:hidden="true" ma:internalName="OECDKimProven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readOnly="false"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readOnly="fals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readOnly="false" ma:default=""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71EF6-3737-4408-B992-0762B707076C}"/>
</file>

<file path=customXml/itemProps2.xml><?xml version="1.0" encoding="utf-8"?>
<ds:datastoreItem xmlns:ds="http://schemas.openxmlformats.org/officeDocument/2006/customXml" ds:itemID="{C7CCA104-2F7E-4E9B-A297-9DA52C5D3516}"/>
</file>

<file path=customXml/itemProps3.xml><?xml version="1.0" encoding="utf-8"?>
<ds:datastoreItem xmlns:ds="http://schemas.openxmlformats.org/officeDocument/2006/customXml" ds:itemID="{63671810-3EF7-4C8E-BCBA-248ABE2BAB39}"/>
</file>

<file path=customXml/itemProps4.xml><?xml version="1.0" encoding="utf-8"?>
<ds:datastoreItem xmlns:ds="http://schemas.openxmlformats.org/officeDocument/2006/customXml" ds:itemID="{5D326D39-3296-41EE-B28B-557856CC3B3D}"/>
</file>

<file path=customXml/itemProps5.xml><?xml version="1.0" encoding="utf-8"?>
<ds:datastoreItem xmlns:ds="http://schemas.openxmlformats.org/officeDocument/2006/customXml" ds:itemID="{A1F76EFE-12D5-4C5C-9EA5-C2E5D9B16C62}"/>
</file>

<file path=customXml/itemProps6.xml><?xml version="1.0" encoding="utf-8"?>
<ds:datastoreItem xmlns:ds="http://schemas.openxmlformats.org/officeDocument/2006/customXml" ds:itemID="{D9F0F6D8-95EB-4B7F-8F36-841F3705E69E}"/>
</file>

<file path=docProps/app.xml><?xml version="1.0" encoding="utf-8"?>
<Properties xmlns="http://schemas.openxmlformats.org/officeDocument/2006/extended-properties" xmlns:vt="http://schemas.openxmlformats.org/officeDocument/2006/docPropsVTypes">
  <Template>Report design (blank).dotx</Template>
  <TotalTime>269</TotalTime>
  <Pages>8</Pages>
  <Words>980</Words>
  <Characters>6002</Characters>
  <Application>Microsoft Office Word</Application>
  <DocSecurity>0</DocSecurity>
  <Lines>857</Lines>
  <Paragraphs>268</Paragraphs>
  <ScaleCrop>false</ScaleCrop>
  <HeadingPairs>
    <vt:vector size="2" baseType="variant">
      <vt:variant>
        <vt:lpstr>Title</vt:lpstr>
      </vt:variant>
      <vt:variant>
        <vt:i4>1</vt:i4>
      </vt:variant>
    </vt:vector>
  </HeadingPairs>
  <TitlesOfParts>
    <vt:vector size="1" baseType="lpstr">
      <vt:lpstr>Review of Compliance Checklist</vt:lpstr>
    </vt:vector>
  </TitlesOfParts>
  <Company>MAPS</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Review of Compliance</dc:title>
  <dc:subject>Document 11 - 2018</dc:subject>
  <dc:creator>Marie Mantopoulos</dc:creator>
  <cp:lastModifiedBy>SANCHEZ TORRES Ricardo</cp:lastModifiedBy>
  <cp:revision>27</cp:revision>
  <cp:lastPrinted>2018-03-09T18:15:00Z</cp:lastPrinted>
  <dcterms:created xsi:type="dcterms:W3CDTF">2018-06-14T14:31:00Z</dcterms:created>
  <dcterms:modified xsi:type="dcterms:W3CDTF">2018-07-13T09:29:00Z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0x010100A23ADBD9B21B124B923AEDAF11DA15EE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104;#GOV/PSI|ed0a18f2-dd77-4c80-9fc2-6f945b2ea550</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9" name="eSharePWBTaxHTField0">
    <vt:lpwstr>(n/a)3adabb5f-45b7-4a20-bdde-219e8d9477af</vt:lpwstr>
  </property>
  <property fmtid="{D5CDD505-2E9C-101B-9397-08002B2CF9AE}" pid="32" name="TaxCatchAll">
    <vt:lpwstr>1043667</vt:lpwstr>
  </property>
  <property fmtid="{D5CDD505-2E9C-101B-9397-08002B2CF9AE}" pid="33" name="OECDlanguage">
    <vt:lpwstr>English</vt:lpwstr>
  </property>
  <property fmtid="{D5CDD505-2E9C-101B-9397-08002B2CF9AE}" pid="36" name="OECDMainProject">
    <vt:lpwstr>50</vt:lpwstr>
  </property>
  <property fmtid="{D5CDD505-2E9C-101B-9397-08002B2CF9AE}" pid="37" name="OECDKimStatus">
    <vt:lpwstr>Draft</vt:lpwstr>
  </property>
  <property fmtid="{D5CDD505-2E9C-101B-9397-08002B2CF9AE}" pid="38" name="eShareKeywordsTaxHTField0">
    <vt:lpwstr/>
  </property>
  <property fmtid="{D5CDD505-2E9C-101B-9397-08002B2CF9AE}" pid="41" name="eShareCommitteeTaxHTField0">
    <vt:lpwstr/>
  </property>
</Properties>
</file>