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54548656"/>
        <w:docPartObj>
          <w:docPartGallery w:val="Cover Pages"/>
          <w:docPartUnique/>
        </w:docPartObj>
      </w:sdtPr>
      <w:sdtEndPr/>
      <w:sdtContent>
        <w:p w14:paraId="05412E03" w14:textId="77777777" w:rsidR="0041703E" w:rsidRDefault="009C20D9">
          <w:r>
            <w:rPr>
              <w:noProof/>
              <w:lang w:val="en-GB" w:eastAsia="en-GB"/>
            </w:rPr>
            <mc:AlternateContent>
              <mc:Choice Requires="wps">
                <w:drawing>
                  <wp:anchor distT="0" distB="0" distL="114300" distR="114300" simplePos="0" relativeHeight="251656192" behindDoc="1" locked="0" layoutInCell="1" allowOverlap="1" wp14:anchorId="05412E15" wp14:editId="05412E16">
                    <wp:simplePos x="0" y="0"/>
                    <wp:positionH relativeFrom="column">
                      <wp:posOffset>-450574</wp:posOffset>
                    </wp:positionH>
                    <wp:positionV relativeFrom="paragraph">
                      <wp:posOffset>-477078</wp:posOffset>
                    </wp:positionV>
                    <wp:extent cx="6858000" cy="5459895"/>
                    <wp:effectExtent l="0" t="0" r="0" b="0"/>
                    <wp:wrapNone/>
                    <wp:docPr id="122" name="Text Box 122"/>
                    <wp:cNvGraphicFramePr/>
                    <a:graphic xmlns:a="http://schemas.openxmlformats.org/drawingml/2006/main">
                      <a:graphicData uri="http://schemas.microsoft.com/office/word/2010/wordprocessingShape">
                        <wps:wsp>
                          <wps:cNvSpPr txBox="1"/>
                          <wps:spPr>
                            <a:xfrm>
                              <a:off x="0" y="0"/>
                              <a:ext cx="6858000" cy="54598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eastAsiaTheme="majorEastAsia" w:cstheme="majorBidi"/>
                                    <w:color w:val="808080" w:themeColor="text1" w:themeTint="A6"/>
                                    <w:sz w:val="72"/>
                                    <w:szCs w:val="72"/>
                                  </w:rPr>
                                  <w:alias w:val="Title"/>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05412E22" w14:textId="615269C3" w:rsidR="0041703E" w:rsidRPr="00BC79FD" w:rsidRDefault="009F73DD">
                                    <w:pPr>
                                      <w:pStyle w:val="NoSpacing"/>
                                      <w:pBdr>
                                        <w:bottom w:val="single" w:sz="6" w:space="4" w:color="9D9D9D" w:themeColor="text1" w:themeTint="80"/>
                                      </w:pBdr>
                                      <w:rPr>
                                        <w:rFonts w:eastAsiaTheme="majorEastAsia" w:cstheme="majorBidi"/>
                                        <w:color w:val="808080" w:themeColor="text1" w:themeTint="A6"/>
                                        <w:sz w:val="72"/>
                                        <w:szCs w:val="72"/>
                                      </w:rPr>
                                    </w:pPr>
                                    <w:r w:rsidRPr="00BC79FD">
                                      <w:rPr>
                                        <w:rFonts w:eastAsiaTheme="majorEastAsia" w:cstheme="majorBidi"/>
                                        <w:color w:val="808080" w:themeColor="text1" w:themeTint="A6"/>
                                        <w:sz w:val="72"/>
                                        <w:szCs w:val="72"/>
                                      </w:rPr>
                                      <w:t xml:space="preserve">Template:                  </w:t>
                                    </w:r>
                                    <w:r w:rsidR="00BC79FD">
                                      <w:rPr>
                                        <w:rFonts w:eastAsiaTheme="majorEastAsia" w:cstheme="majorBidi"/>
                                        <w:color w:val="808080" w:themeColor="text1" w:themeTint="A6"/>
                                        <w:sz w:val="72"/>
                                        <w:szCs w:val="72"/>
                                      </w:rPr>
                                      <w:t xml:space="preserve">       </w:t>
                                    </w:r>
                                    <w:r w:rsidR="00B602AB" w:rsidRPr="00BC79FD">
                                      <w:rPr>
                                        <w:rFonts w:eastAsiaTheme="majorEastAsia" w:cstheme="majorBidi"/>
                                        <w:color w:val="808080" w:themeColor="text1" w:themeTint="A6"/>
                                        <w:sz w:val="72"/>
                                        <w:szCs w:val="72"/>
                                      </w:rPr>
                                      <w:t>Concept Note</w:t>
                                    </w:r>
                                  </w:p>
                                </w:sdtContent>
                              </w:sdt>
                              <w:sdt>
                                <w:sdtPr>
                                  <w:rPr>
                                    <w:caps/>
                                    <w:color w:val="3C3C3C" w:themeColor="text2"/>
                                    <w:sz w:val="36"/>
                                    <w:szCs w:val="36"/>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14:paraId="05412E23" w14:textId="68BD0499" w:rsidR="0041703E" w:rsidRDefault="001C0FED">
                                    <w:pPr>
                                      <w:pStyle w:val="NoSpacing"/>
                                      <w:spacing w:before="240"/>
                                      <w:rPr>
                                        <w:caps/>
                                        <w:color w:val="3C3C3C" w:themeColor="text2"/>
                                        <w:sz w:val="36"/>
                                        <w:szCs w:val="36"/>
                                      </w:rPr>
                                    </w:pPr>
                                    <w:r>
                                      <w:rPr>
                                        <w:caps/>
                                        <w:color w:val="3C3C3C" w:themeColor="text2"/>
                                        <w:sz w:val="36"/>
                                        <w:szCs w:val="36"/>
                                      </w:rPr>
                                      <w:t>2021</w:t>
                                    </w:r>
                                  </w:p>
                                </w:sdtContent>
                              </w:sdt>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5412E15" id="_x0000_t202" coordsize="21600,21600" o:spt="202" path="m,l,21600r21600,l21600,xe">
                    <v:stroke joinstyle="miter"/>
                    <v:path gradientshapeok="t" o:connecttype="rect"/>
                  </v:shapetype>
                  <v:shape id="Text Box 122" o:spid="_x0000_s1026" type="#_x0000_t202" style="position:absolute;left:0;text-align:left;margin-left:-35.5pt;margin-top:-37.55pt;width:540pt;height:429.9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" filled="f" stroked="f" strokeweight=".5pt">
                    <v:textbox inset="36pt,36pt,36pt,36pt">
                      <w:txbxContent>
                        <w:sdt>
                          <w:sdtPr>
                            <w:rPr>
                              <w:rFonts w:eastAsiaTheme="majorEastAsia" w:cstheme="majorBidi"/>
                              <w:color w:val="808080" w:themeColor="text1" w:themeTint="A6"/>
                              <w:sz w:val="72"/>
                              <w:szCs w:val="72"/>
                            </w:rPr>
                            <w:alias w:val="Title"/>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05412E22" w14:textId="615269C3" w:rsidR="0041703E" w:rsidRPr="00BC79FD" w:rsidRDefault="009F73DD">
                              <w:pPr>
                                <w:pStyle w:val="NoSpacing"/>
                                <w:pBdr>
                                  <w:bottom w:val="single" w:sz="6" w:space="4" w:color="9D9D9D" w:themeColor="text1" w:themeTint="80"/>
                                </w:pBdr>
                                <w:rPr>
                                  <w:rFonts w:eastAsiaTheme="majorEastAsia" w:cstheme="majorBidi"/>
                                  <w:color w:val="808080" w:themeColor="text1" w:themeTint="A6"/>
                                  <w:sz w:val="72"/>
                                  <w:szCs w:val="72"/>
                                </w:rPr>
                              </w:pPr>
                              <w:r w:rsidRPr="00BC79FD">
                                <w:rPr>
                                  <w:rFonts w:eastAsiaTheme="majorEastAsia" w:cstheme="majorBidi"/>
                                  <w:color w:val="808080" w:themeColor="text1" w:themeTint="A6"/>
                                  <w:sz w:val="72"/>
                                  <w:szCs w:val="72"/>
                                </w:rPr>
                                <w:t xml:space="preserve">Template:                  </w:t>
                              </w:r>
                              <w:r w:rsidR="00BC79FD">
                                <w:rPr>
                                  <w:rFonts w:eastAsiaTheme="majorEastAsia" w:cstheme="majorBidi"/>
                                  <w:color w:val="808080" w:themeColor="text1" w:themeTint="A6"/>
                                  <w:sz w:val="72"/>
                                  <w:szCs w:val="72"/>
                                </w:rPr>
                                <w:t xml:space="preserve">       </w:t>
                              </w:r>
                              <w:r w:rsidR="00B602AB" w:rsidRPr="00BC79FD">
                                <w:rPr>
                                  <w:rFonts w:eastAsiaTheme="majorEastAsia" w:cstheme="majorBidi"/>
                                  <w:color w:val="808080" w:themeColor="text1" w:themeTint="A6"/>
                                  <w:sz w:val="72"/>
                                  <w:szCs w:val="72"/>
                                </w:rPr>
                                <w:t>Concept Note</w:t>
                              </w:r>
                            </w:p>
                          </w:sdtContent>
                        </w:sdt>
                        <w:sdt>
                          <w:sdtPr>
                            <w:rPr>
                              <w:caps/>
                              <w:color w:val="3C3C3C" w:themeColor="text2"/>
                              <w:sz w:val="36"/>
                              <w:szCs w:val="36"/>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14:paraId="05412E23" w14:textId="68BD0499" w:rsidR="0041703E" w:rsidRDefault="001C0FED">
                              <w:pPr>
                                <w:pStyle w:val="NoSpacing"/>
                                <w:spacing w:before="240"/>
                                <w:rPr>
                                  <w:caps/>
                                  <w:color w:val="3C3C3C" w:themeColor="text2"/>
                                  <w:sz w:val="36"/>
                                  <w:szCs w:val="36"/>
                                </w:rPr>
                              </w:pPr>
                              <w:r>
                                <w:rPr>
                                  <w:caps/>
                                  <w:color w:val="3C3C3C" w:themeColor="text2"/>
                                  <w:sz w:val="36"/>
                                  <w:szCs w:val="36"/>
                                </w:rPr>
                                <w:t>2021</w:t>
                              </w:r>
                            </w:p>
                          </w:sdtContent>
                        </w:sdt>
                      </w:txbxContent>
                    </v:textbox>
                  </v:shape>
                </w:pict>
              </mc:Fallback>
            </mc:AlternateContent>
          </w:r>
          <w:r>
            <w:rPr>
              <w:noProof/>
              <w:lang w:val="en-GB" w:eastAsia="en-GB"/>
            </w:rPr>
            <w:drawing>
              <wp:anchor distT="0" distB="0" distL="114300" distR="114300" simplePos="0" relativeHeight="251658240" behindDoc="0" locked="0" layoutInCell="1" allowOverlap="1" wp14:anchorId="05412E17" wp14:editId="05412E18">
                <wp:simplePos x="0" y="0"/>
                <wp:positionH relativeFrom="margin">
                  <wp:posOffset>-157480</wp:posOffset>
                </wp:positionH>
                <wp:positionV relativeFrom="paragraph">
                  <wp:posOffset>-119822</wp:posOffset>
                </wp:positionV>
                <wp:extent cx="6101372" cy="12854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P-MAPS-300.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101372" cy="1285460"/>
                        </a:xfrm>
                        <a:prstGeom prst="rect">
                          <a:avLst/>
                        </a:prstGeom>
                      </pic:spPr>
                    </pic:pic>
                  </a:graphicData>
                </a:graphic>
                <wp14:sizeRelH relativeFrom="margin">
                  <wp14:pctWidth>0</wp14:pctWidth>
                </wp14:sizeRelH>
                <wp14:sizeRelV relativeFrom="margin">
                  <wp14:pctHeight>0</wp14:pctHeight>
                </wp14:sizeRelV>
              </wp:anchor>
            </w:drawing>
          </w:r>
        </w:p>
        <w:p w14:paraId="05412E04" w14:textId="77777777" w:rsidR="0041703E" w:rsidRPr="009C20D9" w:rsidRDefault="009C20D9">
          <w:r>
            <w:rPr>
              <w:noProof/>
              <w:lang w:val="en-GB" w:eastAsia="en-GB"/>
            </w:rPr>
            <w:drawing>
              <wp:anchor distT="0" distB="0" distL="114300" distR="114300" simplePos="0" relativeHeight="251660288" behindDoc="0" locked="0" layoutInCell="1" allowOverlap="1" wp14:anchorId="05412E19" wp14:editId="05412E1A">
                <wp:simplePos x="0" y="0"/>
                <wp:positionH relativeFrom="margin">
                  <wp:posOffset>1576180</wp:posOffset>
                </wp:positionH>
                <wp:positionV relativeFrom="paragraph">
                  <wp:posOffset>3515995</wp:posOffset>
                </wp:positionV>
                <wp:extent cx="4663042" cy="4665035"/>
                <wp:effectExtent l="0" t="0" r="4445"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P-MAPS-04.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663042" cy="4665035"/>
                        </a:xfrm>
                        <a:prstGeom prst="rect">
                          <a:avLst/>
                        </a:prstGeom>
                      </pic:spPr>
                    </pic:pic>
                  </a:graphicData>
                </a:graphic>
                <wp14:sizeRelH relativeFrom="margin">
                  <wp14:pctWidth>0</wp14:pctWidth>
                </wp14:sizeRelH>
                <wp14:sizeRelV relativeFrom="margin">
                  <wp14:pctHeight>0</wp14:pctHeight>
                </wp14:sizeRelV>
              </wp:anchor>
            </w:drawing>
          </w:r>
          <w:r w:rsidR="0041703E">
            <w:br w:type="page"/>
          </w:r>
        </w:p>
        <w:bookmarkStart w:id="0" w:name="_GoBack" w:displacedByCustomXml="next"/>
        <w:bookmarkEnd w:id="0" w:displacedByCustomXml="next"/>
      </w:sdtContent>
    </w:sdt>
    <w:p w14:paraId="5816CC0C" w14:textId="7F4DE0C4" w:rsidR="004F346B" w:rsidRPr="004F346B" w:rsidRDefault="004F346B" w:rsidP="000E0678">
      <w:pPr>
        <w:pStyle w:val="Heading2"/>
        <w:numPr>
          <w:ilvl w:val="0"/>
          <w:numId w:val="1"/>
        </w:numPr>
        <w:rPr>
          <w:lang w:val="en-GB"/>
        </w:rPr>
      </w:pPr>
      <w:r w:rsidRPr="00EC4895">
        <w:rPr>
          <w:noProof/>
          <w:lang w:val="en-GB" w:eastAsia="en-GB"/>
        </w:rPr>
        <w:lastRenderedPageBreak/>
        <mc:AlternateContent>
          <mc:Choice Requires="wps">
            <w:drawing>
              <wp:anchor distT="182880" distB="182880" distL="182880" distR="182880" simplePos="0" relativeHeight="251648512" behindDoc="0" locked="0" layoutInCell="1" allowOverlap="1" wp14:anchorId="37567015" wp14:editId="13706F74">
                <wp:simplePos x="0" y="0"/>
                <wp:positionH relativeFrom="margin">
                  <wp:posOffset>95250</wp:posOffset>
                </wp:positionH>
                <wp:positionV relativeFrom="margin">
                  <wp:posOffset>285750</wp:posOffset>
                </wp:positionV>
                <wp:extent cx="5942965" cy="3149600"/>
                <wp:effectExtent l="0" t="0" r="635" b="0"/>
                <wp:wrapSquare wrapText="bothSides"/>
                <wp:docPr id="117" name="Snip Single Corner Rectangle 117"/>
                <wp:cNvGraphicFramePr/>
                <a:graphic xmlns:a="http://schemas.openxmlformats.org/drawingml/2006/main">
                  <a:graphicData uri="http://schemas.microsoft.com/office/word/2010/wordprocessingShape">
                    <wps:wsp>
                      <wps:cNvSpPr/>
                      <wps:spPr>
                        <a:xfrm>
                          <a:off x="0" y="0"/>
                          <a:ext cx="5942965" cy="3149600"/>
                        </a:xfrm>
                        <a:prstGeom prst="snip1Rect">
                          <a:avLst>
                            <a:gd name="adj" fmla="val 0"/>
                          </a:avLst>
                        </a:prstGeom>
                        <a:solidFill>
                          <a:schemeClr val="accent2"/>
                        </a:solidFill>
                        <a:ln>
                          <a:noFill/>
                        </a:ln>
                      </wps:spPr>
                      <wps:style>
                        <a:lnRef idx="2">
                          <a:schemeClr val="accent1">
                            <a:shade val="50000"/>
                          </a:schemeClr>
                        </a:lnRef>
                        <a:fillRef idx="1003">
                          <a:schemeClr val="dk2"/>
                        </a:fillRef>
                        <a:effectRef idx="0">
                          <a:schemeClr val="accent1"/>
                        </a:effectRef>
                        <a:fontRef idx="minor">
                          <a:schemeClr val="lt1"/>
                        </a:fontRef>
                      </wps:style>
                      <wps:txbx>
                        <w:txbxContent>
                          <w:p w14:paraId="1105AFAF" w14:textId="77777777" w:rsidR="004F346B" w:rsidRPr="00C323B9" w:rsidRDefault="004F346B" w:rsidP="004F346B">
                            <w:pPr>
                              <w:rPr>
                                <w:b/>
                                <w:caps/>
                                <w:color w:val="FFFFFF" w:themeColor="background1"/>
                              </w:rPr>
                            </w:pPr>
                            <w:r w:rsidRPr="00C323B9">
                              <w:rPr>
                                <w:b/>
                                <w:caps/>
                                <w:color w:val="FFFFFF" w:themeColor="background1"/>
                              </w:rPr>
                              <w:t xml:space="preserve">INTRODUCTION </w:t>
                            </w:r>
                          </w:p>
                          <w:p w14:paraId="223179AF" w14:textId="4DC46B65" w:rsidR="004F346B" w:rsidRPr="00C323B9" w:rsidRDefault="004F346B" w:rsidP="004F346B">
                            <w:pPr>
                              <w:rPr>
                                <w:color w:val="FFFFFF" w:themeColor="background1"/>
                              </w:rPr>
                            </w:pPr>
                            <w:r w:rsidRPr="00C323B9">
                              <w:rPr>
                                <w:color w:val="FFFFFF" w:themeColor="background1"/>
                              </w:rPr>
                              <w:t xml:space="preserve">The MAPS User’s Guide recommends the preparation of a Concept Note to appropriately scope, prepare, and resource the MAPS assessment based on the country’s needs and objectives. It is a major innovation of the revised MAPS to have the country competent authority explain and designate priorities and expectations in launching the assessment exercise.  </w:t>
                            </w:r>
                          </w:p>
                          <w:p w14:paraId="5F15EF63" w14:textId="77777777" w:rsidR="004F346B" w:rsidRPr="00C323B9" w:rsidRDefault="004F346B" w:rsidP="004F346B">
                            <w:pPr>
                              <w:rPr>
                                <w:color w:val="FFFFFF" w:themeColor="background1"/>
                              </w:rPr>
                            </w:pPr>
                            <w:r w:rsidRPr="00C323B9">
                              <w:rPr>
                                <w:color w:val="FFFFFF" w:themeColor="background1"/>
                              </w:rPr>
                              <w:t>The content of a Concept Note is therefore highly context-specific. This template provides the main sections of a Concept Note and guides through the development of the tool. The questions listed below are further outlined in the MAPS User’s Guide.</w:t>
                            </w:r>
                          </w:p>
                          <w:p w14:paraId="3B8F429F" w14:textId="77777777" w:rsidR="004F346B" w:rsidRPr="00C323B9" w:rsidRDefault="004F346B" w:rsidP="004F346B">
                            <w:pPr>
                              <w:rPr>
                                <w:b/>
                                <w:caps/>
                                <w:color w:val="FFFFFF" w:themeColor="background1"/>
                              </w:rPr>
                            </w:pPr>
                            <w:r w:rsidRPr="00C323B9">
                              <w:rPr>
                                <w:b/>
                                <w:caps/>
                                <w:color w:val="FFFFFF" w:themeColor="background1"/>
                              </w:rPr>
                              <w:t>COOPERATION AND SUPPORT</w:t>
                            </w:r>
                          </w:p>
                          <w:p w14:paraId="2B1AD5FE" w14:textId="1E09CC6B" w:rsidR="004F346B" w:rsidRDefault="004F346B" w:rsidP="004F346B">
                            <w:pPr>
                              <w:rPr>
                                <w:color w:val="FFFFFF" w:themeColor="background1"/>
                                <w:sz w:val="24"/>
                                <w:szCs w:val="28"/>
                              </w:rPr>
                            </w:pPr>
                            <w:r w:rsidRPr="00C323B9">
                              <w:rPr>
                                <w:color w:val="FFFFFF" w:themeColor="background1"/>
                              </w:rPr>
                              <w:t>The Concept Note should be developed in close cooperation with any internal and, when applicable, any external partner that assists in carrying out the MAPS assessment. The MAPS Secretariat</w:t>
                            </w:r>
                            <w:r w:rsidR="00C01286">
                              <w:rPr>
                                <w:color w:val="FFFFFF" w:themeColor="background1"/>
                              </w:rPr>
                              <w:t xml:space="preserve"> </w:t>
                            </w:r>
                            <w:r w:rsidRPr="00C323B9">
                              <w:rPr>
                                <w:color w:val="FFFFFF" w:themeColor="background1"/>
                              </w:rPr>
                              <w:t>will offer support to users of the MAPS methodology upon request, including advice to country teams for planning and management of a MAPS assessment as well as quality review of Concept Notes and Terms of References for MAPS assessments.</w:t>
                            </w:r>
                          </w:p>
                          <w:p w14:paraId="3F904C64" w14:textId="77777777" w:rsidR="004F346B" w:rsidRPr="00C323B9" w:rsidRDefault="004F346B" w:rsidP="004F346B">
                            <w:pPr>
                              <w:rPr>
                                <w:color w:val="FFFFFF" w:themeColor="background1"/>
                                <w:vertAlign w:val="superscript"/>
                              </w:rPr>
                            </w:pPr>
                          </w:p>
                        </w:txbxContent>
                      </wps:txbx>
                      <wps:bodyPr rot="0" spcFirstLastPara="0" vertOverflow="overflow" horzOverflow="overflow" vert="horz" wrap="square" lIns="137160" tIns="91440" rIns="9144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567015" id="Snip Single Corner Rectangle 117" o:spid="_x0000_s1027" style="position:absolute;left:0;text-align:left;margin-left:7.5pt;margin-top:22.5pt;width:467.95pt;height:248pt;z-index:251648512;visibility:visible;mso-wrap-style:square;mso-width-percent:0;mso-height-percent:0;mso-wrap-distance-left:14.4pt;mso-wrap-distance-top:14.4pt;mso-wrap-distance-right:14.4pt;mso-wrap-distance-bottom:14.4pt;mso-position-horizontal:absolute;mso-position-horizontal-relative:margin;mso-position-vertical:absolute;mso-position-vertical-relative:margin;mso-width-percent:0;mso-height-percent:0;mso-width-relative:margin;mso-height-relative:margin;v-text-anchor:top" coordsize="5942965,3149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" adj="-11796480,,5400" path="m,l5942965,r,l5942965,3149600,,3149600,,xe" fillcolor="#0dab7e [3205]" stroked="f" strokeweight="1pt">
                <v:stroke joinstyle="miter"/>
                <v:formulas/>
                <v:path arrowok="t" o:connecttype="custom" o:connectlocs="0,0;5942965,0;5942965,0;5942965,3149600;0,3149600;0,0" o:connectangles="0,0,0,0,0,0" textboxrect="0,0,5942965,3149600"/>
                <v:textbox inset="10.8pt,7.2pt,,7.2pt">
                  <w:txbxContent>
                    <w:p w14:paraId="1105AFAF" w14:textId="77777777" w:rsidR="004F346B" w:rsidRPr="00C323B9" w:rsidRDefault="004F346B" w:rsidP="004F346B">
                      <w:pPr>
                        <w:rPr>
                          <w:b/>
                          <w:caps/>
                          <w:color w:val="FFFFFF" w:themeColor="background1"/>
                        </w:rPr>
                      </w:pPr>
                      <w:r w:rsidRPr="00C323B9">
                        <w:rPr>
                          <w:b/>
                          <w:caps/>
                          <w:color w:val="FFFFFF" w:themeColor="background1"/>
                        </w:rPr>
                        <w:t xml:space="preserve">INTRODUCTION </w:t>
                      </w:r>
                    </w:p>
                    <w:p w14:paraId="223179AF" w14:textId="4DC46B65" w:rsidR="004F346B" w:rsidRPr="00C323B9" w:rsidRDefault="004F346B" w:rsidP="004F346B">
                      <w:pPr>
                        <w:rPr>
                          <w:color w:val="FFFFFF" w:themeColor="background1"/>
                        </w:rPr>
                      </w:pPr>
                      <w:r w:rsidRPr="00C323B9">
                        <w:rPr>
                          <w:color w:val="FFFFFF" w:themeColor="background1"/>
                        </w:rPr>
                        <w:t xml:space="preserve">The MAPS User’s Guide recommends the preparation of a Concept Note to appropriately scope, prepare, and resource the MAPS assessment based on the country’s needs and objectives. It is a major innovation of the revised MAPS to have the country competent authority explain and designate priorities and expectations in launching the assessment exercise.  </w:t>
                      </w:r>
                    </w:p>
                    <w:p w14:paraId="5F15EF63" w14:textId="77777777" w:rsidR="004F346B" w:rsidRPr="00C323B9" w:rsidRDefault="004F346B" w:rsidP="004F346B">
                      <w:pPr>
                        <w:rPr>
                          <w:color w:val="FFFFFF" w:themeColor="background1"/>
                        </w:rPr>
                      </w:pPr>
                      <w:r w:rsidRPr="00C323B9">
                        <w:rPr>
                          <w:color w:val="FFFFFF" w:themeColor="background1"/>
                        </w:rPr>
                        <w:t>The content of a Concept Note is therefore highly context-specific. This template provides the main sections of a Concept Note and guides through the development of the tool. The questions listed below are further outlined in the MAPS User’s Guide.</w:t>
                      </w:r>
                    </w:p>
                    <w:p w14:paraId="3B8F429F" w14:textId="77777777" w:rsidR="004F346B" w:rsidRPr="00C323B9" w:rsidRDefault="004F346B" w:rsidP="004F346B">
                      <w:pPr>
                        <w:rPr>
                          <w:b/>
                          <w:caps/>
                          <w:color w:val="FFFFFF" w:themeColor="background1"/>
                        </w:rPr>
                      </w:pPr>
                      <w:r w:rsidRPr="00C323B9">
                        <w:rPr>
                          <w:b/>
                          <w:caps/>
                          <w:color w:val="FFFFFF" w:themeColor="background1"/>
                        </w:rPr>
                        <w:t>COOPERATION AND SUPPORT</w:t>
                      </w:r>
                    </w:p>
                    <w:p w14:paraId="2B1AD5FE" w14:textId="1E09CC6B" w:rsidR="004F346B" w:rsidRDefault="004F346B" w:rsidP="004F346B">
                      <w:pPr>
                        <w:rPr>
                          <w:color w:val="FFFFFF" w:themeColor="background1"/>
                          <w:sz w:val="24"/>
                          <w:szCs w:val="28"/>
                        </w:rPr>
                      </w:pPr>
                      <w:r w:rsidRPr="00C323B9">
                        <w:rPr>
                          <w:color w:val="FFFFFF" w:themeColor="background1"/>
                        </w:rPr>
                        <w:t>The Concept Note should be developed in close cooperation with any internal and, when applicable, any external partner that assists in carrying out the MAPS assessment. The MAPS Secretariat</w:t>
                      </w:r>
                      <w:r w:rsidR="00C01286">
                        <w:rPr>
                          <w:color w:val="FFFFFF" w:themeColor="background1"/>
                        </w:rPr>
                        <w:t xml:space="preserve"> </w:t>
                      </w:r>
                      <w:r w:rsidRPr="00C323B9">
                        <w:rPr>
                          <w:color w:val="FFFFFF" w:themeColor="background1"/>
                        </w:rPr>
                        <w:t>will offer support to users of the MAPS methodology upon request, including advice to country teams for planning and management of a MAPS assessment as well as quality review of Concept Notes and Terms of References for MAPS assessments.</w:t>
                      </w:r>
                    </w:p>
                    <w:p w14:paraId="3F904C64" w14:textId="77777777" w:rsidR="004F346B" w:rsidRPr="00C323B9" w:rsidRDefault="004F346B" w:rsidP="004F346B">
                      <w:pPr>
                        <w:rPr>
                          <w:color w:val="FFFFFF" w:themeColor="background1"/>
                          <w:vertAlign w:val="superscript"/>
                        </w:rPr>
                      </w:pPr>
                    </w:p>
                  </w:txbxContent>
                </v:textbox>
                <w10:wrap type="square" anchorx="margin" anchory="margin"/>
              </v:shape>
            </w:pict>
          </mc:Fallback>
        </mc:AlternateContent>
      </w:r>
      <w:r w:rsidRPr="004F346B">
        <w:rPr>
          <w:lang w:val="en-GB"/>
        </w:rPr>
        <w:t>Context (Brief description of context)</w:t>
      </w:r>
    </w:p>
    <w:p w14:paraId="7D9EC305" w14:textId="1F0864D0" w:rsidR="004F346B" w:rsidRPr="004F346B" w:rsidRDefault="004F346B" w:rsidP="000E0678">
      <w:pPr>
        <w:pStyle w:val="Heading2"/>
        <w:numPr>
          <w:ilvl w:val="0"/>
          <w:numId w:val="1"/>
        </w:numPr>
        <w:rPr>
          <w:lang w:val="en-GB"/>
        </w:rPr>
      </w:pPr>
      <w:r w:rsidRPr="004F346B">
        <w:rPr>
          <w:lang w:val="en-GB"/>
        </w:rPr>
        <w:t xml:space="preserve">Objective and background </w:t>
      </w:r>
      <w:r w:rsidRPr="004F346B">
        <w:rPr>
          <w:u w:val="single"/>
          <w:lang w:val="en-GB"/>
        </w:rPr>
        <w:t>(Why?)</w:t>
      </w:r>
    </w:p>
    <w:p w14:paraId="4EAC8EC7" w14:textId="77777777" w:rsidR="004F346B" w:rsidRPr="004F346B" w:rsidRDefault="004F346B" w:rsidP="00FD400E">
      <w:pPr>
        <w:numPr>
          <w:ilvl w:val="0"/>
          <w:numId w:val="3"/>
        </w:numPr>
        <w:rPr>
          <w:lang w:val="en-GB"/>
        </w:rPr>
      </w:pPr>
      <w:r w:rsidRPr="004F346B">
        <w:rPr>
          <w:lang w:val="en-GB"/>
        </w:rPr>
        <w:t>What is the primary objective(s) of conducting a MAPS assessment in (country)?</w:t>
      </w:r>
    </w:p>
    <w:p w14:paraId="4CEE3ACA" w14:textId="7C7B6066" w:rsidR="004F346B" w:rsidRDefault="004F346B" w:rsidP="00FD400E">
      <w:pPr>
        <w:numPr>
          <w:ilvl w:val="0"/>
          <w:numId w:val="3"/>
        </w:numPr>
        <w:rPr>
          <w:lang w:val="en-GB"/>
        </w:rPr>
      </w:pPr>
      <w:r w:rsidRPr="004F346B">
        <w:rPr>
          <w:lang w:val="en-GB"/>
        </w:rPr>
        <w:t>Has the country conducted a MAPS assessment (or other assessments related to public procurement) in the past, and what were the results?</w:t>
      </w:r>
    </w:p>
    <w:p w14:paraId="242E2D61" w14:textId="78E98D01" w:rsidR="00253ABC" w:rsidRPr="00253ABC" w:rsidRDefault="00253ABC">
      <w:pPr>
        <w:numPr>
          <w:ilvl w:val="0"/>
          <w:numId w:val="3"/>
        </w:numPr>
        <w:rPr>
          <w:lang w:val="en-GB"/>
        </w:rPr>
      </w:pPr>
      <w:r w:rsidRPr="004F346B">
        <w:rPr>
          <w:lang w:val="en-GB"/>
        </w:rPr>
        <w:t>Which par</w:t>
      </w:r>
      <w:r w:rsidR="00C01286">
        <w:rPr>
          <w:lang w:val="en-GB"/>
        </w:rPr>
        <w:t>ts of the MAPS methodology should</w:t>
      </w:r>
      <w:r w:rsidRPr="004F346B">
        <w:rPr>
          <w:lang w:val="en-GB"/>
        </w:rPr>
        <w:t xml:space="preserve"> be applied to deliver the desired outcomes</w:t>
      </w:r>
      <w:r>
        <w:rPr>
          <w:lang w:val="en-GB"/>
        </w:rPr>
        <w:t xml:space="preserve"> (core, supplementary modules)</w:t>
      </w:r>
      <w:r w:rsidRPr="004F346B">
        <w:rPr>
          <w:lang w:val="en-GB"/>
        </w:rPr>
        <w:t>?</w:t>
      </w:r>
      <w:r>
        <w:rPr>
          <w:rStyle w:val="FootnoteReference"/>
          <w:lang w:val="en-GB"/>
        </w:rPr>
        <w:footnoteReference w:id="1"/>
      </w:r>
    </w:p>
    <w:p w14:paraId="6A5230B2" w14:textId="3BD89607" w:rsidR="004F346B" w:rsidRPr="004F346B" w:rsidRDefault="004F346B" w:rsidP="000E0678">
      <w:pPr>
        <w:pStyle w:val="Heading2"/>
        <w:numPr>
          <w:ilvl w:val="0"/>
          <w:numId w:val="1"/>
        </w:numPr>
        <w:rPr>
          <w:lang w:val="en-GB"/>
        </w:rPr>
      </w:pPr>
      <w:r w:rsidRPr="004F346B">
        <w:rPr>
          <w:lang w:val="en-GB"/>
        </w:rPr>
        <w:t xml:space="preserve">Tasks to meet the objectives (What?) </w:t>
      </w:r>
    </w:p>
    <w:p w14:paraId="6E230A48" w14:textId="77777777" w:rsidR="004F346B" w:rsidRPr="004F346B" w:rsidRDefault="004F346B" w:rsidP="004F346B">
      <w:pPr>
        <w:rPr>
          <w:lang w:val="en-GB"/>
        </w:rPr>
      </w:pPr>
      <w:r w:rsidRPr="004F346B">
        <w:rPr>
          <w:lang w:val="en-GB"/>
        </w:rPr>
        <w:t xml:space="preserve">The concept note should outline the tasks to meet the objectives of the assessment and to ensure compliance with the MAPS methodology as described in detail in the Terms of References (Template attached). The tasks revolve around the following key functions: </w:t>
      </w:r>
    </w:p>
    <w:p w14:paraId="514E6264" w14:textId="77777777" w:rsidR="004F346B" w:rsidRPr="004F346B" w:rsidRDefault="004F346B" w:rsidP="00FD400E">
      <w:pPr>
        <w:numPr>
          <w:ilvl w:val="0"/>
          <w:numId w:val="5"/>
        </w:numPr>
        <w:rPr>
          <w:lang w:val="en-GB"/>
        </w:rPr>
      </w:pPr>
      <w:r w:rsidRPr="004F346B">
        <w:rPr>
          <w:lang w:val="en-GB"/>
        </w:rPr>
        <w:t>Planning and Preparing the Assessment</w:t>
      </w:r>
    </w:p>
    <w:p w14:paraId="4721884B" w14:textId="1683699B" w:rsidR="004F346B" w:rsidRPr="004F346B" w:rsidRDefault="004F346B" w:rsidP="00FD400E">
      <w:pPr>
        <w:numPr>
          <w:ilvl w:val="0"/>
          <w:numId w:val="5"/>
        </w:numPr>
        <w:rPr>
          <w:lang w:val="en-GB"/>
        </w:rPr>
      </w:pPr>
      <w:r w:rsidRPr="004F346B">
        <w:rPr>
          <w:lang w:val="en-GB"/>
        </w:rPr>
        <w:lastRenderedPageBreak/>
        <w:t>Conducting the Assessment</w:t>
      </w:r>
      <w:r w:rsidR="00253ABC">
        <w:rPr>
          <w:lang w:val="en-GB"/>
        </w:rPr>
        <w:t xml:space="preserve"> (and in which language will it be carried out?</w:t>
      </w:r>
      <w:r w:rsidR="00253ABC">
        <w:rPr>
          <w:rStyle w:val="FootnoteReference"/>
          <w:lang w:val="en-GB"/>
        </w:rPr>
        <w:footnoteReference w:id="2"/>
      </w:r>
      <w:r w:rsidR="00253ABC">
        <w:rPr>
          <w:lang w:val="en-GB"/>
        </w:rPr>
        <w:t xml:space="preserve">) </w:t>
      </w:r>
    </w:p>
    <w:p w14:paraId="6C7689A6" w14:textId="77777777" w:rsidR="004F346B" w:rsidRPr="004F346B" w:rsidRDefault="004F346B" w:rsidP="00FD400E">
      <w:pPr>
        <w:numPr>
          <w:ilvl w:val="0"/>
          <w:numId w:val="5"/>
        </w:numPr>
        <w:rPr>
          <w:lang w:val="en-GB"/>
        </w:rPr>
      </w:pPr>
      <w:r w:rsidRPr="004F346B">
        <w:rPr>
          <w:lang w:val="en-GB"/>
        </w:rPr>
        <w:t>Reporting</w:t>
      </w:r>
    </w:p>
    <w:p w14:paraId="1A8B8E6F" w14:textId="379C9C0E" w:rsidR="004F346B" w:rsidRPr="004F346B" w:rsidRDefault="004F346B" w:rsidP="000E0678">
      <w:pPr>
        <w:pStyle w:val="Heading2"/>
        <w:numPr>
          <w:ilvl w:val="0"/>
          <w:numId w:val="1"/>
        </w:numPr>
        <w:rPr>
          <w:lang w:val="en-GB"/>
        </w:rPr>
      </w:pPr>
      <w:r w:rsidRPr="004F346B">
        <w:rPr>
          <w:lang w:val="en-GB"/>
        </w:rPr>
        <w:t xml:space="preserve">Focus of the assessment </w:t>
      </w:r>
      <w:r w:rsidRPr="004F346B">
        <w:rPr>
          <w:u w:val="single"/>
          <w:lang w:val="en-GB"/>
        </w:rPr>
        <w:t>(Scope?)</w:t>
      </w:r>
    </w:p>
    <w:p w14:paraId="76E3E5CD" w14:textId="77777777" w:rsidR="004F346B" w:rsidRPr="004F346B" w:rsidRDefault="004F346B" w:rsidP="00FD400E">
      <w:pPr>
        <w:numPr>
          <w:ilvl w:val="0"/>
          <w:numId w:val="4"/>
        </w:numPr>
        <w:rPr>
          <w:lang w:val="en-GB"/>
        </w:rPr>
      </w:pPr>
      <w:r w:rsidRPr="004F346B">
        <w:rPr>
          <w:lang w:val="en-GB"/>
        </w:rPr>
        <w:t xml:space="preserve">Are there any specific issues to focus on? </w:t>
      </w:r>
    </w:p>
    <w:p w14:paraId="1FF3F37E" w14:textId="77777777" w:rsidR="004F346B" w:rsidRPr="004F346B" w:rsidRDefault="004F346B" w:rsidP="00FD400E">
      <w:pPr>
        <w:numPr>
          <w:ilvl w:val="0"/>
          <w:numId w:val="4"/>
        </w:numPr>
        <w:rPr>
          <w:lang w:val="en-GB"/>
        </w:rPr>
      </w:pPr>
      <w:r w:rsidRPr="004F346B">
        <w:rPr>
          <w:lang w:val="en-GB"/>
        </w:rPr>
        <w:t>Which parts of the government should be covered (e.g. federal/state, provincial and/or local level; state owned enterprises)?</w:t>
      </w:r>
    </w:p>
    <w:p w14:paraId="6CD0F293" w14:textId="77777777" w:rsidR="004F346B" w:rsidRPr="004F346B" w:rsidRDefault="004F346B" w:rsidP="00FD400E">
      <w:pPr>
        <w:numPr>
          <w:ilvl w:val="0"/>
          <w:numId w:val="4"/>
        </w:numPr>
        <w:rPr>
          <w:lang w:val="en-GB"/>
        </w:rPr>
      </w:pPr>
      <w:r w:rsidRPr="004F346B">
        <w:rPr>
          <w:lang w:val="en-GB"/>
        </w:rPr>
        <w:t xml:space="preserve">Which quantitative indicators will be used for performance measurement (defined set of quantitative indicators, or additional quantitative indicators)? </w:t>
      </w:r>
    </w:p>
    <w:p w14:paraId="6A23FE8A" w14:textId="0BFEBE9B" w:rsidR="004F346B" w:rsidRPr="004F346B" w:rsidRDefault="004F346B" w:rsidP="000E0678">
      <w:pPr>
        <w:pStyle w:val="Heading2"/>
        <w:numPr>
          <w:ilvl w:val="0"/>
          <w:numId w:val="1"/>
        </w:numPr>
        <w:rPr>
          <w:u w:val="single"/>
          <w:lang w:val="en-GB"/>
        </w:rPr>
      </w:pPr>
      <w:r w:rsidRPr="004F346B">
        <w:rPr>
          <w:lang w:val="en-GB"/>
        </w:rPr>
        <w:t xml:space="preserve">Information sources </w:t>
      </w:r>
      <w:r w:rsidRPr="004F346B">
        <w:rPr>
          <w:u w:val="single"/>
          <w:lang w:val="en-GB"/>
        </w:rPr>
        <w:t>(How?)</w:t>
      </w:r>
    </w:p>
    <w:p w14:paraId="01E8E547" w14:textId="77777777" w:rsidR="004F346B" w:rsidRDefault="004F346B" w:rsidP="00FD400E">
      <w:pPr>
        <w:numPr>
          <w:ilvl w:val="0"/>
          <w:numId w:val="2"/>
        </w:numPr>
        <w:rPr>
          <w:lang w:val="en-GB"/>
        </w:rPr>
      </w:pPr>
      <w:r w:rsidRPr="004F346B">
        <w:rPr>
          <w:lang w:val="en-GB"/>
        </w:rPr>
        <w:t>Which information sources are available to gather required information?</w:t>
      </w:r>
    </w:p>
    <w:p w14:paraId="2496A141" w14:textId="77777777" w:rsidR="00287567" w:rsidRPr="00287567" w:rsidRDefault="00287567" w:rsidP="00FD400E">
      <w:pPr>
        <w:numPr>
          <w:ilvl w:val="0"/>
          <w:numId w:val="2"/>
        </w:numPr>
      </w:pPr>
      <w:r w:rsidRPr="00287567">
        <w:t>To what extent should the assessment include the review of actual procurement cases (refer to MAPS Indicator 9)? In particular, how should this sample be designed, how representative should it be?  Which of the country’s procuring entities shall be included (i.e. list of ministries/departments, provinces, local government, state owned enterprises and/or central procurement bodies)?</w:t>
      </w:r>
    </w:p>
    <w:p w14:paraId="41B5034B" w14:textId="4A6A744E" w:rsidR="00287567" w:rsidRPr="00287567" w:rsidRDefault="00287567" w:rsidP="000E0678">
      <w:pPr>
        <w:pStyle w:val="Heading2"/>
        <w:numPr>
          <w:ilvl w:val="0"/>
          <w:numId w:val="1"/>
        </w:numPr>
        <w:rPr>
          <w:lang w:val="en-GB"/>
        </w:rPr>
      </w:pPr>
      <w:r w:rsidRPr="00287567">
        <w:rPr>
          <w:lang w:val="en-GB"/>
        </w:rPr>
        <w:t>Leadership and Assessment Team (</w:t>
      </w:r>
      <w:r w:rsidRPr="00287567">
        <w:rPr>
          <w:u w:val="single"/>
          <w:lang w:val="en-GB"/>
        </w:rPr>
        <w:t>Who?</w:t>
      </w:r>
      <w:r w:rsidRPr="00287567">
        <w:rPr>
          <w:lang w:val="en-GB"/>
        </w:rPr>
        <w:t xml:space="preserve">) </w:t>
      </w:r>
    </w:p>
    <w:p w14:paraId="26161A8B" w14:textId="7A156AEE" w:rsidR="007959B1" w:rsidRPr="007959B1" w:rsidRDefault="007959B1" w:rsidP="007959B1">
      <w:pPr>
        <w:rPr>
          <w:lang w:val="en-GB"/>
        </w:rPr>
      </w:pPr>
      <w:r>
        <w:t>The concept note should demonstrate the objectivity, impartiality and professionalism of the assessment. To this end, a</w:t>
      </w:r>
      <w:r w:rsidRPr="007959B1">
        <w:t>ssessors must have extensive knowledge and experience on public procurement, be free of conflicts of interest and carry out an objective and impartial work.</w:t>
      </w:r>
    </w:p>
    <w:p w14:paraId="338799A1" w14:textId="068E8F24" w:rsidR="00287567" w:rsidRPr="00EB3FF8" w:rsidRDefault="00287567" w:rsidP="00FD400E">
      <w:pPr>
        <w:pStyle w:val="ListParagraph"/>
        <w:numPr>
          <w:ilvl w:val="0"/>
          <w:numId w:val="6"/>
        </w:numPr>
        <w:rPr>
          <w:rFonts w:asciiTheme="minorHAnsi" w:eastAsiaTheme="minorEastAsia" w:hAnsiTheme="minorHAnsi" w:cstheme="minorBidi"/>
          <w:color w:val="3C3C3C" w:themeColor="text1"/>
          <w:lang w:eastAsia="ja-JP"/>
        </w:rPr>
      </w:pPr>
      <w:r w:rsidRPr="00EB3FF8">
        <w:rPr>
          <w:rFonts w:asciiTheme="minorHAnsi" w:eastAsiaTheme="minorEastAsia" w:hAnsiTheme="minorHAnsi" w:cstheme="minorBidi"/>
          <w:color w:val="3C3C3C" w:themeColor="text1"/>
          <w:lang w:eastAsia="ja-JP"/>
        </w:rPr>
        <w:t xml:space="preserve">Who will lead the MAPS assessment? Will an Assessment Steering Committee be established? How will it be composed, who will be the chair/members? </w:t>
      </w:r>
    </w:p>
    <w:p w14:paraId="7EAA86FD" w14:textId="08CD2ACC" w:rsidR="00287567" w:rsidRPr="00287567" w:rsidRDefault="00287567" w:rsidP="00FD400E">
      <w:pPr>
        <w:pStyle w:val="ListParagraph"/>
        <w:numPr>
          <w:ilvl w:val="0"/>
          <w:numId w:val="6"/>
        </w:numPr>
        <w:spacing w:after="0"/>
        <w:ind w:left="714" w:hanging="357"/>
        <w:rPr>
          <w:rFonts w:asciiTheme="minorHAnsi" w:eastAsiaTheme="minorEastAsia" w:hAnsiTheme="minorHAnsi" w:cstheme="minorBidi"/>
          <w:color w:val="3C3C3C" w:themeColor="text1"/>
          <w:lang w:eastAsia="ja-JP"/>
        </w:rPr>
      </w:pPr>
      <w:r w:rsidRPr="00287567">
        <w:rPr>
          <w:rFonts w:asciiTheme="minorHAnsi" w:eastAsiaTheme="minorEastAsia" w:hAnsiTheme="minorHAnsi" w:cstheme="minorBidi"/>
          <w:color w:val="3C3C3C" w:themeColor="text1"/>
          <w:lang w:eastAsia="ja-JP"/>
        </w:rPr>
        <w:t xml:space="preserve">Who will conduct the assessment? Will the Assessment Team consist of country representatives, representatives from external partners (if applicable) and one (or several) experts/consultants? </w:t>
      </w:r>
    </w:p>
    <w:p w14:paraId="6F09836E" w14:textId="602ECF56" w:rsidR="00287567" w:rsidRDefault="00287567" w:rsidP="00FD400E">
      <w:pPr>
        <w:numPr>
          <w:ilvl w:val="0"/>
          <w:numId w:val="2"/>
        </w:numPr>
        <w:rPr>
          <w:lang w:val="en-GB"/>
        </w:rPr>
      </w:pPr>
      <w:r w:rsidRPr="00287567">
        <w:rPr>
          <w:lang w:val="en-GB"/>
        </w:rPr>
        <w:t xml:space="preserve">What are the different roles of the members of the Assessment Team? </w:t>
      </w:r>
    </w:p>
    <w:p w14:paraId="7ED5129F" w14:textId="105D2B32" w:rsidR="005563B4" w:rsidRPr="00287567" w:rsidRDefault="005563B4" w:rsidP="00E76A20">
      <w:pPr>
        <w:rPr>
          <w:lang w:val="en-GB"/>
        </w:rPr>
      </w:pPr>
      <w:r>
        <w:rPr>
          <w:lang w:val="en-GB"/>
        </w:rPr>
        <w:t>If the individual members of the assessment team, including the team leader, are already known when the concept note is being finalised, the CVs of the respective members should be included as an annex.</w:t>
      </w:r>
    </w:p>
    <w:p w14:paraId="5B0405F9" w14:textId="467FD297" w:rsidR="00287567" w:rsidRPr="00EB3FF8" w:rsidRDefault="00287567" w:rsidP="00145703">
      <w:pPr>
        <w:pStyle w:val="Heading2"/>
        <w:numPr>
          <w:ilvl w:val="0"/>
          <w:numId w:val="1"/>
        </w:numPr>
        <w:rPr>
          <w:lang w:val="en-GB"/>
        </w:rPr>
      </w:pPr>
      <w:r w:rsidRPr="00EB3FF8">
        <w:rPr>
          <w:lang w:val="en-GB"/>
        </w:rPr>
        <w:t>Stakeholders (Whom to engage?)</w:t>
      </w:r>
    </w:p>
    <w:p w14:paraId="44661AC4" w14:textId="69F9B50B" w:rsidR="00287567" w:rsidRPr="00EB3FF8" w:rsidRDefault="00287567" w:rsidP="00FD400E">
      <w:pPr>
        <w:pStyle w:val="ListParagraph"/>
        <w:numPr>
          <w:ilvl w:val="0"/>
          <w:numId w:val="7"/>
        </w:numPr>
        <w:rPr>
          <w:rFonts w:asciiTheme="minorHAnsi" w:hAnsiTheme="minorHAnsi"/>
        </w:rPr>
      </w:pPr>
      <w:r w:rsidRPr="00EB3FF8">
        <w:rPr>
          <w:rFonts w:asciiTheme="minorHAnsi" w:hAnsiTheme="minorHAnsi"/>
        </w:rPr>
        <w:t>Who are the key stakeholders that should be involved in the assessment?</w:t>
      </w:r>
    </w:p>
    <w:p w14:paraId="6F37F2DF" w14:textId="2ACFC5F0" w:rsidR="00E051EA" w:rsidRPr="00CF1781" w:rsidRDefault="005563B4" w:rsidP="00CF1781">
      <w:pPr>
        <w:pStyle w:val="ListParagraph"/>
        <w:numPr>
          <w:ilvl w:val="0"/>
          <w:numId w:val="7"/>
        </w:numPr>
        <w:rPr>
          <w:rFonts w:asciiTheme="minorHAnsi" w:hAnsiTheme="minorHAnsi"/>
        </w:rPr>
      </w:pPr>
      <w:r w:rsidRPr="00EC4895">
        <w:rPr>
          <w:noProof/>
          <w:lang w:eastAsia="en-GB"/>
        </w:rPr>
        <w:lastRenderedPageBreak/>
        <mc:AlternateContent>
          <mc:Choice Requires="wps">
            <w:drawing>
              <wp:anchor distT="182880" distB="182880" distL="182880" distR="182880" simplePos="0" relativeHeight="251673088" behindDoc="1" locked="0" layoutInCell="1" allowOverlap="1" wp14:anchorId="760842A4" wp14:editId="7E657286">
                <wp:simplePos x="0" y="0"/>
                <wp:positionH relativeFrom="margin">
                  <wp:posOffset>105410</wp:posOffset>
                </wp:positionH>
                <wp:positionV relativeFrom="margin">
                  <wp:posOffset>707390</wp:posOffset>
                </wp:positionV>
                <wp:extent cx="5942965" cy="4514850"/>
                <wp:effectExtent l="0" t="0" r="635" b="0"/>
                <wp:wrapTight wrapText="bothSides">
                  <wp:wrapPolygon edited="0">
                    <wp:start x="0" y="0"/>
                    <wp:lineTo x="0" y="21509"/>
                    <wp:lineTo x="21533" y="21509"/>
                    <wp:lineTo x="21533" y="0"/>
                    <wp:lineTo x="0" y="0"/>
                  </wp:wrapPolygon>
                </wp:wrapTight>
                <wp:docPr id="4" name="Snip Single Corner Rectangle 4"/>
                <wp:cNvGraphicFramePr/>
                <a:graphic xmlns:a="http://schemas.openxmlformats.org/drawingml/2006/main">
                  <a:graphicData uri="http://schemas.microsoft.com/office/word/2010/wordprocessingShape">
                    <wps:wsp>
                      <wps:cNvSpPr/>
                      <wps:spPr>
                        <a:xfrm>
                          <a:off x="0" y="0"/>
                          <a:ext cx="5942965" cy="4514850"/>
                        </a:xfrm>
                        <a:prstGeom prst="snip1Rect">
                          <a:avLst>
                            <a:gd name="adj" fmla="val 0"/>
                          </a:avLst>
                        </a:prstGeom>
                        <a:solidFill>
                          <a:schemeClr val="accent2"/>
                        </a:solidFill>
                        <a:ln>
                          <a:noFill/>
                        </a:ln>
                      </wps:spPr>
                      <wps:style>
                        <a:lnRef idx="2">
                          <a:schemeClr val="accent1">
                            <a:shade val="50000"/>
                          </a:schemeClr>
                        </a:lnRef>
                        <a:fillRef idx="1003">
                          <a:schemeClr val="dk2"/>
                        </a:fillRef>
                        <a:effectRef idx="0">
                          <a:schemeClr val="accent1"/>
                        </a:effectRef>
                        <a:fontRef idx="minor">
                          <a:schemeClr val="lt1"/>
                        </a:fontRef>
                      </wps:style>
                      <wps:txbx>
                        <w:txbxContent>
                          <w:p w14:paraId="77643A20" w14:textId="77777777" w:rsidR="00EB3FF8" w:rsidRPr="00EB3FF8" w:rsidRDefault="00EB3FF8" w:rsidP="00EB3FF8">
                            <w:pPr>
                              <w:rPr>
                                <w:b/>
                                <w:color w:val="FFFFFF" w:themeColor="background1"/>
                                <w:u w:val="single"/>
                                <w:lang w:val="en-GB"/>
                              </w:rPr>
                            </w:pPr>
                            <w:r w:rsidRPr="00EB3FF8">
                              <w:rPr>
                                <w:b/>
                                <w:color w:val="FFFFFF" w:themeColor="background1"/>
                                <w:u w:val="single"/>
                                <w:lang w:val="en-GB"/>
                              </w:rPr>
                              <w:t>Checklist</w:t>
                            </w:r>
                          </w:p>
                          <w:p w14:paraId="5B16CE17" w14:textId="77777777" w:rsidR="00EB3FF8" w:rsidRPr="00EB3FF8" w:rsidRDefault="00EB3FF8" w:rsidP="00EB3FF8">
                            <w:pPr>
                              <w:rPr>
                                <w:b/>
                                <w:color w:val="FFFFFF" w:themeColor="background1"/>
                                <w:lang w:val="en-GB"/>
                              </w:rPr>
                            </w:pPr>
                            <w:r w:rsidRPr="00EB3FF8">
                              <w:rPr>
                                <w:b/>
                                <w:color w:val="FFFFFF" w:themeColor="background1"/>
                                <w:lang w:val="en-GB"/>
                              </w:rPr>
                              <w:t xml:space="preserve">This checklist provides general guidance on categories of stakeholders that should be involved in a MAPS assessment: </w:t>
                            </w:r>
                          </w:p>
                          <w:p w14:paraId="14ED3AEC" w14:textId="77777777" w:rsidR="00EB3FF8" w:rsidRPr="00EB3FF8" w:rsidRDefault="00EB3FF8" w:rsidP="00756957">
                            <w:pPr>
                              <w:numPr>
                                <w:ilvl w:val="0"/>
                                <w:numId w:val="8"/>
                              </w:numPr>
                              <w:spacing w:after="0" w:line="0" w:lineRule="atLeast"/>
                              <w:ind w:left="714" w:hanging="357"/>
                              <w:rPr>
                                <w:b/>
                                <w:color w:val="FFFFFF" w:themeColor="background1"/>
                                <w:lang w:val="en-GB"/>
                              </w:rPr>
                            </w:pPr>
                            <w:r w:rsidRPr="00EB3FF8">
                              <w:rPr>
                                <w:b/>
                                <w:color w:val="FFFFFF" w:themeColor="background1"/>
                                <w:lang w:val="en-GB"/>
                              </w:rPr>
                              <w:t>Authority in charge of the assessment (typically the regulatory authority, ministry, or centre of government)</w:t>
                            </w:r>
                          </w:p>
                          <w:p w14:paraId="6BFA3F28" w14:textId="77777777" w:rsidR="00EB3FF8" w:rsidRPr="00EB3FF8" w:rsidRDefault="00EB3FF8" w:rsidP="00756957">
                            <w:pPr>
                              <w:numPr>
                                <w:ilvl w:val="0"/>
                                <w:numId w:val="8"/>
                              </w:numPr>
                              <w:spacing w:after="0" w:line="0" w:lineRule="atLeast"/>
                              <w:ind w:left="714" w:hanging="357"/>
                              <w:rPr>
                                <w:b/>
                                <w:color w:val="FFFFFF" w:themeColor="background1"/>
                                <w:lang w:val="en-GB"/>
                              </w:rPr>
                            </w:pPr>
                            <w:r w:rsidRPr="00EB3FF8">
                              <w:rPr>
                                <w:b/>
                                <w:color w:val="FFFFFF" w:themeColor="background1"/>
                                <w:lang w:val="en-GB"/>
                              </w:rPr>
                              <w:t>Institution in charge of the normative/regulatory function for public procurement</w:t>
                            </w:r>
                          </w:p>
                          <w:p w14:paraId="7A55D00C" w14:textId="77777777" w:rsidR="00EB3FF8" w:rsidRPr="00EB3FF8" w:rsidRDefault="00EB3FF8" w:rsidP="00756957">
                            <w:pPr>
                              <w:numPr>
                                <w:ilvl w:val="0"/>
                                <w:numId w:val="8"/>
                              </w:numPr>
                              <w:spacing w:after="0" w:line="0" w:lineRule="atLeast"/>
                              <w:ind w:left="714" w:hanging="357"/>
                              <w:rPr>
                                <w:b/>
                                <w:color w:val="FFFFFF" w:themeColor="background1"/>
                                <w:lang w:val="en-GB"/>
                              </w:rPr>
                            </w:pPr>
                            <w:r w:rsidRPr="00EB3FF8">
                              <w:rPr>
                                <w:b/>
                                <w:color w:val="FFFFFF" w:themeColor="background1"/>
                                <w:lang w:val="en-GB"/>
                              </w:rPr>
                              <w:t xml:space="preserve">Procurement appeals body </w:t>
                            </w:r>
                          </w:p>
                          <w:p w14:paraId="491B5990" w14:textId="77777777" w:rsidR="00EB3FF8" w:rsidRPr="00EB3FF8" w:rsidRDefault="00EB3FF8" w:rsidP="00756957">
                            <w:pPr>
                              <w:numPr>
                                <w:ilvl w:val="0"/>
                                <w:numId w:val="8"/>
                              </w:numPr>
                              <w:spacing w:after="0" w:line="0" w:lineRule="atLeast"/>
                              <w:ind w:left="714" w:hanging="357"/>
                              <w:rPr>
                                <w:b/>
                                <w:color w:val="FFFFFF" w:themeColor="background1"/>
                                <w:lang w:val="en-GB"/>
                              </w:rPr>
                            </w:pPr>
                            <w:r w:rsidRPr="00EB3FF8">
                              <w:rPr>
                                <w:b/>
                                <w:color w:val="FFFFFF" w:themeColor="background1"/>
                                <w:lang w:val="en-GB"/>
                              </w:rPr>
                              <w:t>Selected number of procuring entities including state owned enterprises</w:t>
                            </w:r>
                          </w:p>
                          <w:p w14:paraId="3947D73C" w14:textId="77777777" w:rsidR="00EB3FF8" w:rsidRPr="00EB3FF8" w:rsidRDefault="00EB3FF8" w:rsidP="00756957">
                            <w:pPr>
                              <w:numPr>
                                <w:ilvl w:val="0"/>
                                <w:numId w:val="8"/>
                              </w:numPr>
                              <w:spacing w:after="0" w:line="0" w:lineRule="atLeast"/>
                              <w:ind w:left="714" w:hanging="357"/>
                              <w:rPr>
                                <w:b/>
                                <w:color w:val="FFFFFF" w:themeColor="background1"/>
                                <w:lang w:val="en-GB"/>
                              </w:rPr>
                            </w:pPr>
                            <w:r w:rsidRPr="00EB3FF8">
                              <w:rPr>
                                <w:b/>
                                <w:color w:val="FFFFFF" w:themeColor="background1"/>
                                <w:lang w:val="en-GB"/>
                              </w:rPr>
                              <w:t>Centralised procurement body, if any</w:t>
                            </w:r>
                          </w:p>
                          <w:p w14:paraId="1418DE2F" w14:textId="77777777" w:rsidR="00EB3FF8" w:rsidRPr="00EB3FF8" w:rsidRDefault="00EB3FF8" w:rsidP="00756957">
                            <w:pPr>
                              <w:numPr>
                                <w:ilvl w:val="0"/>
                                <w:numId w:val="8"/>
                              </w:numPr>
                              <w:spacing w:after="0" w:line="0" w:lineRule="atLeast"/>
                              <w:ind w:left="714" w:hanging="357"/>
                              <w:rPr>
                                <w:b/>
                                <w:color w:val="FFFFFF" w:themeColor="background1"/>
                                <w:lang w:val="en-GB"/>
                              </w:rPr>
                            </w:pPr>
                            <w:r w:rsidRPr="00EB3FF8">
                              <w:rPr>
                                <w:b/>
                                <w:color w:val="FFFFFF" w:themeColor="background1"/>
                                <w:lang w:val="en-GB"/>
                              </w:rPr>
                              <w:t>Authorities responsible for budgeting, payment and financial procedures</w:t>
                            </w:r>
                          </w:p>
                          <w:p w14:paraId="19106C32" w14:textId="77777777" w:rsidR="00EB3FF8" w:rsidRPr="00EB3FF8" w:rsidRDefault="00EB3FF8" w:rsidP="00756957">
                            <w:pPr>
                              <w:numPr>
                                <w:ilvl w:val="0"/>
                                <w:numId w:val="8"/>
                              </w:numPr>
                              <w:spacing w:after="0" w:line="0" w:lineRule="atLeast"/>
                              <w:ind w:left="714" w:hanging="357"/>
                              <w:rPr>
                                <w:b/>
                                <w:color w:val="FFFFFF" w:themeColor="background1"/>
                                <w:lang w:val="en-GB"/>
                              </w:rPr>
                            </w:pPr>
                            <w:r w:rsidRPr="00EB3FF8">
                              <w:rPr>
                                <w:b/>
                                <w:color w:val="FFFFFF" w:themeColor="background1"/>
                                <w:lang w:val="en-GB"/>
                              </w:rPr>
                              <w:t>Authorities in charge of internal and external controls and audits</w:t>
                            </w:r>
                          </w:p>
                          <w:p w14:paraId="261379B5" w14:textId="77777777" w:rsidR="00EB3FF8" w:rsidRPr="00EB3FF8" w:rsidRDefault="00EB3FF8" w:rsidP="00756957">
                            <w:pPr>
                              <w:numPr>
                                <w:ilvl w:val="0"/>
                                <w:numId w:val="8"/>
                              </w:numPr>
                              <w:spacing w:after="0" w:line="0" w:lineRule="atLeast"/>
                              <w:ind w:left="714" w:hanging="357"/>
                              <w:rPr>
                                <w:b/>
                                <w:color w:val="FFFFFF" w:themeColor="background1"/>
                                <w:lang w:val="en-GB"/>
                              </w:rPr>
                            </w:pPr>
                            <w:r w:rsidRPr="00EB3FF8">
                              <w:rPr>
                                <w:b/>
                                <w:color w:val="FFFFFF" w:themeColor="background1"/>
                                <w:lang w:val="en-GB"/>
                              </w:rPr>
                              <w:t>Anti-corruption agencies</w:t>
                            </w:r>
                          </w:p>
                          <w:p w14:paraId="5430C96D" w14:textId="77777777" w:rsidR="00EB3FF8" w:rsidRPr="00EB3FF8" w:rsidRDefault="00EB3FF8" w:rsidP="00756957">
                            <w:pPr>
                              <w:numPr>
                                <w:ilvl w:val="0"/>
                                <w:numId w:val="8"/>
                              </w:numPr>
                              <w:spacing w:after="0" w:line="0" w:lineRule="atLeast"/>
                              <w:ind w:left="714" w:hanging="357"/>
                              <w:rPr>
                                <w:b/>
                                <w:color w:val="FFFFFF" w:themeColor="background1"/>
                                <w:lang w:val="en-GB"/>
                              </w:rPr>
                            </w:pPr>
                            <w:r w:rsidRPr="00EB3FF8">
                              <w:rPr>
                                <w:b/>
                                <w:color w:val="FFFFFF" w:themeColor="background1"/>
                                <w:lang w:val="en-GB"/>
                              </w:rPr>
                              <w:t>Competition bodies, e.g. Competition Commission</w:t>
                            </w:r>
                          </w:p>
                          <w:p w14:paraId="6EAC4F09" w14:textId="77777777" w:rsidR="00EB3FF8" w:rsidRPr="00EB3FF8" w:rsidRDefault="00EB3FF8" w:rsidP="00756957">
                            <w:pPr>
                              <w:numPr>
                                <w:ilvl w:val="0"/>
                                <w:numId w:val="8"/>
                              </w:numPr>
                              <w:spacing w:after="0" w:line="0" w:lineRule="atLeast"/>
                              <w:ind w:left="714" w:hanging="357"/>
                              <w:rPr>
                                <w:b/>
                                <w:color w:val="FFFFFF" w:themeColor="background1"/>
                                <w:lang w:val="en-GB"/>
                              </w:rPr>
                            </w:pPr>
                            <w:r w:rsidRPr="00EB3FF8">
                              <w:rPr>
                                <w:b/>
                                <w:color w:val="FFFFFF" w:themeColor="background1"/>
                                <w:lang w:val="en-GB"/>
                              </w:rPr>
                              <w:t>Authority responsible for Public Private Partnerships</w:t>
                            </w:r>
                          </w:p>
                          <w:p w14:paraId="6360F072" w14:textId="77777777" w:rsidR="00EB3FF8" w:rsidRPr="00EB3FF8" w:rsidRDefault="00EB3FF8" w:rsidP="00756957">
                            <w:pPr>
                              <w:numPr>
                                <w:ilvl w:val="0"/>
                                <w:numId w:val="8"/>
                              </w:numPr>
                              <w:spacing w:after="0" w:line="0" w:lineRule="atLeast"/>
                              <w:ind w:left="714" w:hanging="357"/>
                              <w:rPr>
                                <w:b/>
                                <w:color w:val="FFFFFF" w:themeColor="background1"/>
                                <w:lang w:val="en-GB"/>
                              </w:rPr>
                            </w:pPr>
                            <w:r w:rsidRPr="00EB3FF8">
                              <w:rPr>
                                <w:b/>
                                <w:color w:val="FFFFFF" w:themeColor="background1"/>
                                <w:lang w:val="en-GB"/>
                              </w:rPr>
                              <w:t>Public Service Commission</w:t>
                            </w:r>
                          </w:p>
                          <w:p w14:paraId="18F54013" w14:textId="77777777" w:rsidR="00EB3FF8" w:rsidRPr="00EB3FF8" w:rsidRDefault="00EB3FF8" w:rsidP="00756957">
                            <w:pPr>
                              <w:numPr>
                                <w:ilvl w:val="0"/>
                                <w:numId w:val="8"/>
                              </w:numPr>
                              <w:spacing w:after="0" w:line="0" w:lineRule="atLeast"/>
                              <w:ind w:left="714" w:hanging="357"/>
                              <w:rPr>
                                <w:b/>
                                <w:color w:val="FFFFFF" w:themeColor="background1"/>
                                <w:lang w:val="en-GB"/>
                              </w:rPr>
                            </w:pPr>
                            <w:r w:rsidRPr="00EB3FF8">
                              <w:rPr>
                                <w:b/>
                                <w:color w:val="FFFFFF" w:themeColor="background1"/>
                                <w:lang w:val="en-GB"/>
                              </w:rPr>
                              <w:t>Training institutions</w:t>
                            </w:r>
                          </w:p>
                          <w:p w14:paraId="13A7D9A5" w14:textId="77777777" w:rsidR="00EB3FF8" w:rsidRPr="00EB3FF8" w:rsidRDefault="00EB3FF8" w:rsidP="00756957">
                            <w:pPr>
                              <w:numPr>
                                <w:ilvl w:val="0"/>
                                <w:numId w:val="8"/>
                              </w:numPr>
                              <w:spacing w:after="0" w:line="0" w:lineRule="atLeast"/>
                              <w:ind w:left="714" w:hanging="357"/>
                              <w:rPr>
                                <w:b/>
                                <w:color w:val="FFFFFF" w:themeColor="background1"/>
                                <w:lang w:val="en-GB"/>
                              </w:rPr>
                            </w:pPr>
                            <w:r w:rsidRPr="00EB3FF8">
                              <w:rPr>
                                <w:b/>
                                <w:color w:val="FFFFFF" w:themeColor="background1"/>
                                <w:lang w:val="en-GB"/>
                              </w:rPr>
                              <w:t>Procurement professional body</w:t>
                            </w:r>
                          </w:p>
                          <w:p w14:paraId="29554005" w14:textId="77777777" w:rsidR="00EB3FF8" w:rsidRPr="00EB3FF8" w:rsidRDefault="00EB3FF8" w:rsidP="00756957">
                            <w:pPr>
                              <w:numPr>
                                <w:ilvl w:val="0"/>
                                <w:numId w:val="8"/>
                              </w:numPr>
                              <w:spacing w:after="0" w:line="0" w:lineRule="atLeast"/>
                              <w:ind w:left="714" w:hanging="357"/>
                              <w:rPr>
                                <w:b/>
                                <w:color w:val="FFFFFF" w:themeColor="background1"/>
                                <w:lang w:val="en-GB"/>
                              </w:rPr>
                            </w:pPr>
                            <w:r w:rsidRPr="00EB3FF8">
                              <w:rPr>
                                <w:b/>
                                <w:color w:val="FFFFFF" w:themeColor="background1"/>
                                <w:lang w:val="en-GB"/>
                              </w:rPr>
                              <w:t xml:space="preserve">Representatives of the private sector </w:t>
                            </w:r>
                          </w:p>
                          <w:p w14:paraId="4685D8AE" w14:textId="77777777" w:rsidR="00EB3FF8" w:rsidRPr="00EB3FF8" w:rsidRDefault="00EB3FF8" w:rsidP="00756957">
                            <w:pPr>
                              <w:numPr>
                                <w:ilvl w:val="0"/>
                                <w:numId w:val="8"/>
                              </w:numPr>
                              <w:spacing w:after="0" w:line="0" w:lineRule="atLeast"/>
                              <w:ind w:left="714" w:hanging="357"/>
                              <w:rPr>
                                <w:b/>
                                <w:color w:val="FFFFFF" w:themeColor="background1"/>
                                <w:lang w:val="en-GB"/>
                              </w:rPr>
                            </w:pPr>
                            <w:r w:rsidRPr="00EB3FF8">
                              <w:rPr>
                                <w:b/>
                                <w:color w:val="FFFFFF" w:themeColor="background1"/>
                                <w:lang w:val="en-GB"/>
                              </w:rPr>
                              <w:t>Representatives of civil society</w:t>
                            </w:r>
                          </w:p>
                          <w:p w14:paraId="17D67563" w14:textId="77777777" w:rsidR="00EB3FF8" w:rsidRPr="00EB3FF8" w:rsidRDefault="00EB3FF8" w:rsidP="00756957">
                            <w:pPr>
                              <w:numPr>
                                <w:ilvl w:val="0"/>
                                <w:numId w:val="8"/>
                              </w:numPr>
                              <w:spacing w:after="0" w:line="0" w:lineRule="atLeast"/>
                              <w:ind w:left="714" w:hanging="357"/>
                              <w:rPr>
                                <w:b/>
                                <w:color w:val="FFFFFF" w:themeColor="background1"/>
                                <w:lang w:val="en-GB"/>
                              </w:rPr>
                            </w:pPr>
                            <w:r w:rsidRPr="00EB3FF8">
                              <w:rPr>
                                <w:b/>
                                <w:color w:val="FFFFFF" w:themeColor="background1"/>
                                <w:lang w:val="en-GB"/>
                              </w:rPr>
                              <w:t xml:space="preserve">Research institutions, Academia </w:t>
                            </w:r>
                          </w:p>
                          <w:p w14:paraId="6E67A26E" w14:textId="77777777" w:rsidR="00EB3FF8" w:rsidRDefault="00EB3FF8" w:rsidP="00756957">
                            <w:pPr>
                              <w:numPr>
                                <w:ilvl w:val="0"/>
                                <w:numId w:val="8"/>
                              </w:numPr>
                              <w:spacing w:after="0" w:line="0" w:lineRule="atLeast"/>
                              <w:ind w:left="714" w:hanging="357"/>
                              <w:rPr>
                                <w:b/>
                                <w:color w:val="FFFFFF" w:themeColor="background1"/>
                                <w:lang w:val="en-GB"/>
                              </w:rPr>
                            </w:pPr>
                            <w:r w:rsidRPr="00EB3FF8">
                              <w:rPr>
                                <w:b/>
                                <w:color w:val="FFFFFF" w:themeColor="background1"/>
                                <w:lang w:val="en-GB"/>
                              </w:rPr>
                              <w:t>Media</w:t>
                            </w:r>
                          </w:p>
                          <w:p w14:paraId="0168B7D1" w14:textId="18CF3533" w:rsidR="00EB3FF8" w:rsidRPr="00EB3FF8" w:rsidRDefault="00EB3FF8" w:rsidP="00756957">
                            <w:pPr>
                              <w:numPr>
                                <w:ilvl w:val="0"/>
                                <w:numId w:val="8"/>
                              </w:numPr>
                              <w:spacing w:after="0" w:line="0" w:lineRule="atLeast"/>
                              <w:ind w:left="714" w:hanging="357"/>
                              <w:rPr>
                                <w:b/>
                                <w:color w:val="FFFFFF" w:themeColor="background1"/>
                                <w:lang w:val="en-GB"/>
                              </w:rPr>
                            </w:pPr>
                            <w:r w:rsidRPr="00EB3FF8">
                              <w:rPr>
                                <w:b/>
                                <w:color w:val="FFFFFF" w:themeColor="background1"/>
                                <w:lang w:val="en-GB"/>
                              </w:rPr>
                              <w:t>External partners engaged in public procurement in the country (if applicable)</w:t>
                            </w:r>
                          </w:p>
                        </w:txbxContent>
                      </wps:txbx>
                      <wps:bodyPr rot="0" spcFirstLastPara="0" vertOverflow="overflow" horzOverflow="overflow" vert="horz" wrap="square" lIns="137160" tIns="91440" rIns="9144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0842A4" id="Snip Single Corner Rectangle 4" o:spid="_x0000_s1028" style="position:absolute;left:0;text-align:left;margin-left:8.3pt;margin-top:55.7pt;width:467.95pt;height:355.5pt;z-index:-251643392;visibility:visible;mso-wrap-style:square;mso-width-percent:0;mso-height-percent:0;mso-wrap-distance-left:14.4pt;mso-wrap-distance-top:14.4pt;mso-wrap-distance-right:14.4pt;mso-wrap-distance-bottom:14.4pt;mso-position-horizontal:absolute;mso-position-horizontal-relative:margin;mso-position-vertical:absolute;mso-position-vertical-relative:margin;mso-width-percent:0;mso-height-percent:0;mso-width-relative:margin;mso-height-relative:margin;v-text-anchor:top" coordsize="5942965,45148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" adj="-11796480,,5400" path="m,l5942965,r,l5942965,4514850,,4514850,,xe" fillcolor="#0dab7e [3205]" stroked="f" strokeweight="1pt">
                <v:stroke joinstyle="miter"/>
                <v:formulas/>
                <v:path arrowok="t" o:connecttype="custom" o:connectlocs="0,0;5942965,0;5942965,0;5942965,4514850;0,4514850;0,0" o:connectangles="0,0,0,0,0,0" textboxrect="0,0,5942965,4514850"/>
                <v:textbox inset="10.8pt,7.2pt,,7.2pt">
                  <w:txbxContent>
                    <w:p w14:paraId="77643A20" w14:textId="77777777" w:rsidR="00EB3FF8" w:rsidRPr="00EB3FF8" w:rsidRDefault="00EB3FF8" w:rsidP="00EB3FF8">
                      <w:pPr>
                        <w:rPr>
                          <w:b/>
                          <w:color w:val="FFFFFF" w:themeColor="background1"/>
                          <w:u w:val="single"/>
                          <w:lang w:val="en-GB"/>
                        </w:rPr>
                      </w:pPr>
                      <w:r w:rsidRPr="00EB3FF8">
                        <w:rPr>
                          <w:b/>
                          <w:color w:val="FFFFFF" w:themeColor="background1"/>
                          <w:u w:val="single"/>
                          <w:lang w:val="en-GB"/>
                        </w:rPr>
                        <w:t>Checklist</w:t>
                      </w:r>
                    </w:p>
                    <w:p w14:paraId="5B16CE17" w14:textId="77777777" w:rsidR="00EB3FF8" w:rsidRPr="00EB3FF8" w:rsidRDefault="00EB3FF8" w:rsidP="00EB3FF8">
                      <w:pPr>
                        <w:rPr>
                          <w:b/>
                          <w:color w:val="FFFFFF" w:themeColor="background1"/>
                          <w:lang w:val="en-GB"/>
                        </w:rPr>
                      </w:pPr>
                      <w:r w:rsidRPr="00EB3FF8">
                        <w:rPr>
                          <w:b/>
                          <w:color w:val="FFFFFF" w:themeColor="background1"/>
                          <w:lang w:val="en-GB"/>
                        </w:rPr>
                        <w:t xml:space="preserve">This checklist provides general guidance on categories of stakeholders that should be involved in a MAPS assessment: </w:t>
                      </w:r>
                    </w:p>
                    <w:p w14:paraId="14ED3AEC" w14:textId="77777777" w:rsidR="00EB3FF8" w:rsidRPr="00EB3FF8" w:rsidRDefault="00EB3FF8" w:rsidP="00756957">
                      <w:pPr>
                        <w:numPr>
                          <w:ilvl w:val="0"/>
                          <w:numId w:val="8"/>
                        </w:numPr>
                        <w:spacing w:after="0" w:line="0" w:lineRule="atLeast"/>
                        <w:ind w:left="714" w:hanging="357"/>
                        <w:rPr>
                          <w:b/>
                          <w:color w:val="FFFFFF" w:themeColor="background1"/>
                          <w:lang w:val="en-GB"/>
                        </w:rPr>
                      </w:pPr>
                      <w:r w:rsidRPr="00EB3FF8">
                        <w:rPr>
                          <w:b/>
                          <w:color w:val="FFFFFF" w:themeColor="background1"/>
                          <w:lang w:val="en-GB"/>
                        </w:rPr>
                        <w:t>Authority in charge of the assessment (typically the regulatory authority, ministry, or centre of government)</w:t>
                      </w:r>
                    </w:p>
                    <w:p w14:paraId="6BFA3F28" w14:textId="77777777" w:rsidR="00EB3FF8" w:rsidRPr="00EB3FF8" w:rsidRDefault="00EB3FF8" w:rsidP="00756957">
                      <w:pPr>
                        <w:numPr>
                          <w:ilvl w:val="0"/>
                          <w:numId w:val="8"/>
                        </w:numPr>
                        <w:spacing w:after="0" w:line="0" w:lineRule="atLeast"/>
                        <w:ind w:left="714" w:hanging="357"/>
                        <w:rPr>
                          <w:b/>
                          <w:color w:val="FFFFFF" w:themeColor="background1"/>
                          <w:lang w:val="en-GB"/>
                        </w:rPr>
                      </w:pPr>
                      <w:r w:rsidRPr="00EB3FF8">
                        <w:rPr>
                          <w:b/>
                          <w:color w:val="FFFFFF" w:themeColor="background1"/>
                          <w:lang w:val="en-GB"/>
                        </w:rPr>
                        <w:t>Institution in charge of the normative/regulatory function for public procurement</w:t>
                      </w:r>
                    </w:p>
                    <w:p w14:paraId="7A55D00C" w14:textId="77777777" w:rsidR="00EB3FF8" w:rsidRPr="00EB3FF8" w:rsidRDefault="00EB3FF8" w:rsidP="00756957">
                      <w:pPr>
                        <w:numPr>
                          <w:ilvl w:val="0"/>
                          <w:numId w:val="8"/>
                        </w:numPr>
                        <w:spacing w:after="0" w:line="0" w:lineRule="atLeast"/>
                        <w:ind w:left="714" w:hanging="357"/>
                        <w:rPr>
                          <w:b/>
                          <w:color w:val="FFFFFF" w:themeColor="background1"/>
                          <w:lang w:val="en-GB"/>
                        </w:rPr>
                      </w:pPr>
                      <w:r w:rsidRPr="00EB3FF8">
                        <w:rPr>
                          <w:b/>
                          <w:color w:val="FFFFFF" w:themeColor="background1"/>
                          <w:lang w:val="en-GB"/>
                        </w:rPr>
                        <w:t xml:space="preserve">Procurement appeals body </w:t>
                      </w:r>
                    </w:p>
                    <w:p w14:paraId="491B5990" w14:textId="77777777" w:rsidR="00EB3FF8" w:rsidRPr="00EB3FF8" w:rsidRDefault="00EB3FF8" w:rsidP="00756957">
                      <w:pPr>
                        <w:numPr>
                          <w:ilvl w:val="0"/>
                          <w:numId w:val="8"/>
                        </w:numPr>
                        <w:spacing w:after="0" w:line="0" w:lineRule="atLeast"/>
                        <w:ind w:left="714" w:hanging="357"/>
                        <w:rPr>
                          <w:b/>
                          <w:color w:val="FFFFFF" w:themeColor="background1"/>
                          <w:lang w:val="en-GB"/>
                        </w:rPr>
                      </w:pPr>
                      <w:r w:rsidRPr="00EB3FF8">
                        <w:rPr>
                          <w:b/>
                          <w:color w:val="FFFFFF" w:themeColor="background1"/>
                          <w:lang w:val="en-GB"/>
                        </w:rPr>
                        <w:t>Selected number of procuring entities including state owned enterprises</w:t>
                      </w:r>
                    </w:p>
                    <w:p w14:paraId="3947D73C" w14:textId="77777777" w:rsidR="00EB3FF8" w:rsidRPr="00EB3FF8" w:rsidRDefault="00EB3FF8" w:rsidP="00756957">
                      <w:pPr>
                        <w:numPr>
                          <w:ilvl w:val="0"/>
                          <w:numId w:val="8"/>
                        </w:numPr>
                        <w:spacing w:after="0" w:line="0" w:lineRule="atLeast"/>
                        <w:ind w:left="714" w:hanging="357"/>
                        <w:rPr>
                          <w:b/>
                          <w:color w:val="FFFFFF" w:themeColor="background1"/>
                          <w:lang w:val="en-GB"/>
                        </w:rPr>
                      </w:pPr>
                      <w:r w:rsidRPr="00EB3FF8">
                        <w:rPr>
                          <w:b/>
                          <w:color w:val="FFFFFF" w:themeColor="background1"/>
                          <w:lang w:val="en-GB"/>
                        </w:rPr>
                        <w:t>Centralised procurement body, if any</w:t>
                      </w:r>
                    </w:p>
                    <w:p w14:paraId="1418DE2F" w14:textId="77777777" w:rsidR="00EB3FF8" w:rsidRPr="00EB3FF8" w:rsidRDefault="00EB3FF8" w:rsidP="00756957">
                      <w:pPr>
                        <w:numPr>
                          <w:ilvl w:val="0"/>
                          <w:numId w:val="8"/>
                        </w:numPr>
                        <w:spacing w:after="0" w:line="0" w:lineRule="atLeast"/>
                        <w:ind w:left="714" w:hanging="357"/>
                        <w:rPr>
                          <w:b/>
                          <w:color w:val="FFFFFF" w:themeColor="background1"/>
                          <w:lang w:val="en-GB"/>
                        </w:rPr>
                      </w:pPr>
                      <w:r w:rsidRPr="00EB3FF8">
                        <w:rPr>
                          <w:b/>
                          <w:color w:val="FFFFFF" w:themeColor="background1"/>
                          <w:lang w:val="en-GB"/>
                        </w:rPr>
                        <w:t>Authorities responsible for budgeting, payment and financial procedures</w:t>
                      </w:r>
                    </w:p>
                    <w:p w14:paraId="19106C32" w14:textId="77777777" w:rsidR="00EB3FF8" w:rsidRPr="00EB3FF8" w:rsidRDefault="00EB3FF8" w:rsidP="00756957">
                      <w:pPr>
                        <w:numPr>
                          <w:ilvl w:val="0"/>
                          <w:numId w:val="8"/>
                        </w:numPr>
                        <w:spacing w:after="0" w:line="0" w:lineRule="atLeast"/>
                        <w:ind w:left="714" w:hanging="357"/>
                        <w:rPr>
                          <w:b/>
                          <w:color w:val="FFFFFF" w:themeColor="background1"/>
                          <w:lang w:val="en-GB"/>
                        </w:rPr>
                      </w:pPr>
                      <w:r w:rsidRPr="00EB3FF8">
                        <w:rPr>
                          <w:b/>
                          <w:color w:val="FFFFFF" w:themeColor="background1"/>
                          <w:lang w:val="en-GB"/>
                        </w:rPr>
                        <w:t>Authorities in charge of internal and external controls and audits</w:t>
                      </w:r>
                    </w:p>
                    <w:p w14:paraId="261379B5" w14:textId="77777777" w:rsidR="00EB3FF8" w:rsidRPr="00EB3FF8" w:rsidRDefault="00EB3FF8" w:rsidP="00756957">
                      <w:pPr>
                        <w:numPr>
                          <w:ilvl w:val="0"/>
                          <w:numId w:val="8"/>
                        </w:numPr>
                        <w:spacing w:after="0" w:line="0" w:lineRule="atLeast"/>
                        <w:ind w:left="714" w:hanging="357"/>
                        <w:rPr>
                          <w:b/>
                          <w:color w:val="FFFFFF" w:themeColor="background1"/>
                          <w:lang w:val="en-GB"/>
                        </w:rPr>
                      </w:pPr>
                      <w:r w:rsidRPr="00EB3FF8">
                        <w:rPr>
                          <w:b/>
                          <w:color w:val="FFFFFF" w:themeColor="background1"/>
                          <w:lang w:val="en-GB"/>
                        </w:rPr>
                        <w:t>Anti-corruption agencies</w:t>
                      </w:r>
                    </w:p>
                    <w:p w14:paraId="5430C96D" w14:textId="77777777" w:rsidR="00EB3FF8" w:rsidRPr="00EB3FF8" w:rsidRDefault="00EB3FF8" w:rsidP="00756957">
                      <w:pPr>
                        <w:numPr>
                          <w:ilvl w:val="0"/>
                          <w:numId w:val="8"/>
                        </w:numPr>
                        <w:spacing w:after="0" w:line="0" w:lineRule="atLeast"/>
                        <w:ind w:left="714" w:hanging="357"/>
                        <w:rPr>
                          <w:b/>
                          <w:color w:val="FFFFFF" w:themeColor="background1"/>
                          <w:lang w:val="en-GB"/>
                        </w:rPr>
                      </w:pPr>
                      <w:r w:rsidRPr="00EB3FF8">
                        <w:rPr>
                          <w:b/>
                          <w:color w:val="FFFFFF" w:themeColor="background1"/>
                          <w:lang w:val="en-GB"/>
                        </w:rPr>
                        <w:t>Competition bodies, e.g. Competition Commission</w:t>
                      </w:r>
                    </w:p>
                    <w:p w14:paraId="6EAC4F09" w14:textId="77777777" w:rsidR="00EB3FF8" w:rsidRPr="00EB3FF8" w:rsidRDefault="00EB3FF8" w:rsidP="00756957">
                      <w:pPr>
                        <w:numPr>
                          <w:ilvl w:val="0"/>
                          <w:numId w:val="8"/>
                        </w:numPr>
                        <w:spacing w:after="0" w:line="0" w:lineRule="atLeast"/>
                        <w:ind w:left="714" w:hanging="357"/>
                        <w:rPr>
                          <w:b/>
                          <w:color w:val="FFFFFF" w:themeColor="background1"/>
                          <w:lang w:val="en-GB"/>
                        </w:rPr>
                      </w:pPr>
                      <w:r w:rsidRPr="00EB3FF8">
                        <w:rPr>
                          <w:b/>
                          <w:color w:val="FFFFFF" w:themeColor="background1"/>
                          <w:lang w:val="en-GB"/>
                        </w:rPr>
                        <w:t>Authority responsible for Public Private Partnerships</w:t>
                      </w:r>
                    </w:p>
                    <w:p w14:paraId="6360F072" w14:textId="77777777" w:rsidR="00EB3FF8" w:rsidRPr="00EB3FF8" w:rsidRDefault="00EB3FF8" w:rsidP="00756957">
                      <w:pPr>
                        <w:numPr>
                          <w:ilvl w:val="0"/>
                          <w:numId w:val="8"/>
                        </w:numPr>
                        <w:spacing w:after="0" w:line="0" w:lineRule="atLeast"/>
                        <w:ind w:left="714" w:hanging="357"/>
                        <w:rPr>
                          <w:b/>
                          <w:color w:val="FFFFFF" w:themeColor="background1"/>
                          <w:lang w:val="en-GB"/>
                        </w:rPr>
                      </w:pPr>
                      <w:r w:rsidRPr="00EB3FF8">
                        <w:rPr>
                          <w:b/>
                          <w:color w:val="FFFFFF" w:themeColor="background1"/>
                          <w:lang w:val="en-GB"/>
                        </w:rPr>
                        <w:t>Public Service Commission</w:t>
                      </w:r>
                    </w:p>
                    <w:p w14:paraId="18F54013" w14:textId="77777777" w:rsidR="00EB3FF8" w:rsidRPr="00EB3FF8" w:rsidRDefault="00EB3FF8" w:rsidP="00756957">
                      <w:pPr>
                        <w:numPr>
                          <w:ilvl w:val="0"/>
                          <w:numId w:val="8"/>
                        </w:numPr>
                        <w:spacing w:after="0" w:line="0" w:lineRule="atLeast"/>
                        <w:ind w:left="714" w:hanging="357"/>
                        <w:rPr>
                          <w:b/>
                          <w:color w:val="FFFFFF" w:themeColor="background1"/>
                          <w:lang w:val="en-GB"/>
                        </w:rPr>
                      </w:pPr>
                      <w:r w:rsidRPr="00EB3FF8">
                        <w:rPr>
                          <w:b/>
                          <w:color w:val="FFFFFF" w:themeColor="background1"/>
                          <w:lang w:val="en-GB"/>
                        </w:rPr>
                        <w:t>Training institutions</w:t>
                      </w:r>
                    </w:p>
                    <w:p w14:paraId="13A7D9A5" w14:textId="77777777" w:rsidR="00EB3FF8" w:rsidRPr="00EB3FF8" w:rsidRDefault="00EB3FF8" w:rsidP="00756957">
                      <w:pPr>
                        <w:numPr>
                          <w:ilvl w:val="0"/>
                          <w:numId w:val="8"/>
                        </w:numPr>
                        <w:spacing w:after="0" w:line="0" w:lineRule="atLeast"/>
                        <w:ind w:left="714" w:hanging="357"/>
                        <w:rPr>
                          <w:b/>
                          <w:color w:val="FFFFFF" w:themeColor="background1"/>
                          <w:lang w:val="en-GB"/>
                        </w:rPr>
                      </w:pPr>
                      <w:r w:rsidRPr="00EB3FF8">
                        <w:rPr>
                          <w:b/>
                          <w:color w:val="FFFFFF" w:themeColor="background1"/>
                          <w:lang w:val="en-GB"/>
                        </w:rPr>
                        <w:t>Procurement professional body</w:t>
                      </w:r>
                    </w:p>
                    <w:p w14:paraId="29554005" w14:textId="77777777" w:rsidR="00EB3FF8" w:rsidRPr="00EB3FF8" w:rsidRDefault="00EB3FF8" w:rsidP="00756957">
                      <w:pPr>
                        <w:numPr>
                          <w:ilvl w:val="0"/>
                          <w:numId w:val="8"/>
                        </w:numPr>
                        <w:spacing w:after="0" w:line="0" w:lineRule="atLeast"/>
                        <w:ind w:left="714" w:hanging="357"/>
                        <w:rPr>
                          <w:b/>
                          <w:color w:val="FFFFFF" w:themeColor="background1"/>
                          <w:lang w:val="en-GB"/>
                        </w:rPr>
                      </w:pPr>
                      <w:r w:rsidRPr="00EB3FF8">
                        <w:rPr>
                          <w:b/>
                          <w:color w:val="FFFFFF" w:themeColor="background1"/>
                          <w:lang w:val="en-GB"/>
                        </w:rPr>
                        <w:t xml:space="preserve">Representatives of the private sector </w:t>
                      </w:r>
                    </w:p>
                    <w:p w14:paraId="4685D8AE" w14:textId="77777777" w:rsidR="00EB3FF8" w:rsidRPr="00EB3FF8" w:rsidRDefault="00EB3FF8" w:rsidP="00756957">
                      <w:pPr>
                        <w:numPr>
                          <w:ilvl w:val="0"/>
                          <w:numId w:val="8"/>
                        </w:numPr>
                        <w:spacing w:after="0" w:line="0" w:lineRule="atLeast"/>
                        <w:ind w:left="714" w:hanging="357"/>
                        <w:rPr>
                          <w:b/>
                          <w:color w:val="FFFFFF" w:themeColor="background1"/>
                          <w:lang w:val="en-GB"/>
                        </w:rPr>
                      </w:pPr>
                      <w:r w:rsidRPr="00EB3FF8">
                        <w:rPr>
                          <w:b/>
                          <w:color w:val="FFFFFF" w:themeColor="background1"/>
                          <w:lang w:val="en-GB"/>
                        </w:rPr>
                        <w:t>Representatives of civil society</w:t>
                      </w:r>
                    </w:p>
                    <w:p w14:paraId="17D67563" w14:textId="77777777" w:rsidR="00EB3FF8" w:rsidRPr="00EB3FF8" w:rsidRDefault="00EB3FF8" w:rsidP="00756957">
                      <w:pPr>
                        <w:numPr>
                          <w:ilvl w:val="0"/>
                          <w:numId w:val="8"/>
                        </w:numPr>
                        <w:spacing w:after="0" w:line="0" w:lineRule="atLeast"/>
                        <w:ind w:left="714" w:hanging="357"/>
                        <w:rPr>
                          <w:b/>
                          <w:color w:val="FFFFFF" w:themeColor="background1"/>
                          <w:lang w:val="en-GB"/>
                        </w:rPr>
                      </w:pPr>
                      <w:r w:rsidRPr="00EB3FF8">
                        <w:rPr>
                          <w:b/>
                          <w:color w:val="FFFFFF" w:themeColor="background1"/>
                          <w:lang w:val="en-GB"/>
                        </w:rPr>
                        <w:t xml:space="preserve">Research institutions, Academia </w:t>
                      </w:r>
                    </w:p>
                    <w:p w14:paraId="6E67A26E" w14:textId="77777777" w:rsidR="00EB3FF8" w:rsidRDefault="00EB3FF8" w:rsidP="00756957">
                      <w:pPr>
                        <w:numPr>
                          <w:ilvl w:val="0"/>
                          <w:numId w:val="8"/>
                        </w:numPr>
                        <w:spacing w:after="0" w:line="0" w:lineRule="atLeast"/>
                        <w:ind w:left="714" w:hanging="357"/>
                        <w:rPr>
                          <w:b/>
                          <w:color w:val="FFFFFF" w:themeColor="background1"/>
                          <w:lang w:val="en-GB"/>
                        </w:rPr>
                      </w:pPr>
                      <w:r w:rsidRPr="00EB3FF8">
                        <w:rPr>
                          <w:b/>
                          <w:color w:val="FFFFFF" w:themeColor="background1"/>
                          <w:lang w:val="en-GB"/>
                        </w:rPr>
                        <w:t>Media</w:t>
                      </w:r>
                    </w:p>
                    <w:p w14:paraId="0168B7D1" w14:textId="18CF3533" w:rsidR="00EB3FF8" w:rsidRPr="00EB3FF8" w:rsidRDefault="00EB3FF8" w:rsidP="00756957">
                      <w:pPr>
                        <w:numPr>
                          <w:ilvl w:val="0"/>
                          <w:numId w:val="8"/>
                        </w:numPr>
                        <w:spacing w:after="0" w:line="0" w:lineRule="atLeast"/>
                        <w:ind w:left="714" w:hanging="357"/>
                        <w:rPr>
                          <w:b/>
                          <w:color w:val="FFFFFF" w:themeColor="background1"/>
                          <w:lang w:val="en-GB"/>
                        </w:rPr>
                      </w:pPr>
                      <w:r w:rsidRPr="00EB3FF8">
                        <w:rPr>
                          <w:b/>
                          <w:color w:val="FFFFFF" w:themeColor="background1"/>
                          <w:lang w:val="en-GB"/>
                        </w:rPr>
                        <w:t>External partners engaged in public procurement in the country (if applicable)</w:t>
                      </w:r>
                    </w:p>
                  </w:txbxContent>
                </v:textbox>
                <w10:wrap type="tight" anchorx="margin" anchory="margin"/>
              </v:shape>
            </w:pict>
          </mc:Fallback>
        </mc:AlternateContent>
      </w:r>
      <w:r w:rsidR="00287567" w:rsidRPr="00EB3FF8">
        <w:rPr>
          <w:rFonts w:asciiTheme="minorHAnsi" w:hAnsiTheme="minorHAnsi"/>
        </w:rPr>
        <w:t>How can the findings of the “Analysis of the country context” (MAPS Section II) be used to identify (additional) key stakeholders that are formally and informally inked to the public procurement structures in the country?</w:t>
      </w:r>
    </w:p>
    <w:p w14:paraId="15CA9EC6" w14:textId="26CB53DE" w:rsidR="00EB3FF8" w:rsidRPr="00EB3FF8" w:rsidRDefault="00EB3FF8" w:rsidP="00E051EA">
      <w:pPr>
        <w:pStyle w:val="Heading2"/>
        <w:numPr>
          <w:ilvl w:val="0"/>
          <w:numId w:val="1"/>
        </w:numPr>
        <w:rPr>
          <w:lang w:val="en-GB"/>
        </w:rPr>
      </w:pPr>
      <w:r w:rsidRPr="00EB3FF8">
        <w:rPr>
          <w:lang w:val="en-GB"/>
        </w:rPr>
        <w:t>Validation of assessment results</w:t>
      </w:r>
    </w:p>
    <w:p w14:paraId="1939C45C" w14:textId="78C542B2" w:rsidR="00EB3FF8" w:rsidRPr="00EB3FF8" w:rsidRDefault="00EB3FF8" w:rsidP="00FD400E">
      <w:pPr>
        <w:numPr>
          <w:ilvl w:val="0"/>
          <w:numId w:val="10"/>
        </w:numPr>
        <w:rPr>
          <w:lang w:val="en-GB"/>
        </w:rPr>
      </w:pPr>
      <w:r w:rsidRPr="00EB3FF8">
        <w:rPr>
          <w:lang w:val="en-GB"/>
        </w:rPr>
        <w:t xml:space="preserve">How will the findings be validated and recommendations be discussed? </w:t>
      </w:r>
    </w:p>
    <w:p w14:paraId="582EBA43" w14:textId="56FA1A5D" w:rsidR="00EB3FF8" w:rsidRPr="00EB3FF8" w:rsidRDefault="00EB3FF8" w:rsidP="00FD400E">
      <w:pPr>
        <w:numPr>
          <w:ilvl w:val="0"/>
          <w:numId w:val="10"/>
        </w:numPr>
        <w:rPr>
          <w:lang w:val="en-GB"/>
        </w:rPr>
      </w:pPr>
      <w:r w:rsidRPr="00EB3FF8">
        <w:rPr>
          <w:lang w:val="en-GB"/>
        </w:rPr>
        <w:t xml:space="preserve">Should the assessment involve a MAPS quality review process? The MAPS quality assurance mechanism involves a review of compliance of the assessment process and assessment report with the MAPS methodology and the quality review of assessment results by the MAPS Secretariat </w:t>
      </w:r>
      <w:r w:rsidR="00253ABC">
        <w:rPr>
          <w:lang w:val="en-GB"/>
        </w:rPr>
        <w:t>and an Assessment’s</w:t>
      </w:r>
      <w:r w:rsidRPr="00EB3FF8">
        <w:rPr>
          <w:lang w:val="en-GB"/>
        </w:rPr>
        <w:t xml:space="preserve"> Technical Advisory Group</w:t>
      </w:r>
      <w:r w:rsidR="00253ABC">
        <w:rPr>
          <w:lang w:val="en-GB"/>
        </w:rPr>
        <w:t xml:space="preserve"> (ATAG</w:t>
      </w:r>
      <w:r w:rsidRPr="00EB3FF8">
        <w:rPr>
          <w:lang w:val="en-GB"/>
        </w:rPr>
        <w:t>).</w:t>
      </w:r>
    </w:p>
    <w:p w14:paraId="13AC8910" w14:textId="28F33FCE" w:rsidR="00EB3FF8" w:rsidRPr="00EB3FF8" w:rsidRDefault="00EB3FF8" w:rsidP="00E051EA">
      <w:pPr>
        <w:pStyle w:val="Heading2"/>
        <w:numPr>
          <w:ilvl w:val="0"/>
          <w:numId w:val="1"/>
        </w:numPr>
        <w:rPr>
          <w:lang w:val="en-GB"/>
        </w:rPr>
      </w:pPr>
      <w:r w:rsidRPr="00EB3FF8">
        <w:rPr>
          <w:lang w:val="en-GB"/>
        </w:rPr>
        <w:t xml:space="preserve">Communication and Cooperation </w:t>
      </w:r>
    </w:p>
    <w:p w14:paraId="5D12F3CB" w14:textId="4ED3CC4B" w:rsidR="00EB3FF8" w:rsidRDefault="00EB3FF8" w:rsidP="00FD400E">
      <w:pPr>
        <w:numPr>
          <w:ilvl w:val="0"/>
          <w:numId w:val="9"/>
        </w:numPr>
        <w:rPr>
          <w:lang w:val="en-GB"/>
        </w:rPr>
      </w:pPr>
      <w:r w:rsidRPr="00EB3FF8">
        <w:rPr>
          <w:lang w:val="en-GB"/>
        </w:rPr>
        <w:t>How will cooperation with internal and external partners (international organisations, development agencies, existing local coordination groups, research institutions, or similar, as applicable) be organised? What will it entail?</w:t>
      </w:r>
    </w:p>
    <w:p w14:paraId="2E513ACE" w14:textId="219D6E95" w:rsidR="00756957" w:rsidRDefault="00756957" w:rsidP="00756957">
      <w:pPr>
        <w:numPr>
          <w:ilvl w:val="0"/>
          <w:numId w:val="9"/>
        </w:numPr>
        <w:rPr>
          <w:lang w:val="en-GB"/>
        </w:rPr>
      </w:pPr>
      <w:r w:rsidRPr="00E051EA">
        <w:rPr>
          <w:lang w:val="en-GB"/>
        </w:rPr>
        <w:lastRenderedPageBreak/>
        <w:t xml:space="preserve">How will the assessment results be communicated, published and used?  </w:t>
      </w:r>
    </w:p>
    <w:p w14:paraId="1BFE484E" w14:textId="00E287A2" w:rsidR="00756957" w:rsidRDefault="00756957" w:rsidP="00756957">
      <w:pPr>
        <w:pStyle w:val="Heading2"/>
        <w:numPr>
          <w:ilvl w:val="0"/>
          <w:numId w:val="1"/>
        </w:numPr>
        <w:rPr>
          <w:lang w:val="en-GB"/>
        </w:rPr>
      </w:pPr>
      <w:r w:rsidRPr="00EB3FF8">
        <w:rPr>
          <w:lang w:val="en-GB"/>
        </w:rPr>
        <w:t xml:space="preserve">Outputs and timetable </w:t>
      </w:r>
    </w:p>
    <w:p w14:paraId="0D79FC1D" w14:textId="70E4B1B3" w:rsidR="00CF1781" w:rsidRDefault="00CF1781" w:rsidP="00CF1781">
      <w:pPr>
        <w:keepNext/>
        <w:spacing w:after="0"/>
      </w:pPr>
      <w:r w:rsidRPr="00CF1781">
        <w:t>The following table can be used to summarise the outputs to be achieve as well as responsible parties and deadlines for the MAPS assessment.</w:t>
      </w:r>
    </w:p>
    <w:tbl>
      <w:tblPr>
        <w:tblStyle w:val="TableGrid"/>
        <w:tblW w:w="0" w:type="auto"/>
        <w:tblLook w:val="04A0" w:firstRow="1" w:lastRow="0" w:firstColumn="1" w:lastColumn="0" w:noHBand="0" w:noVBand="1"/>
      </w:tblPr>
      <w:tblGrid>
        <w:gridCol w:w="2337"/>
        <w:gridCol w:w="2337"/>
        <w:gridCol w:w="2338"/>
        <w:gridCol w:w="2338"/>
      </w:tblGrid>
      <w:tr w:rsidR="00CF1781" w14:paraId="1D04CEDF" w14:textId="77777777" w:rsidTr="00CF1781">
        <w:tc>
          <w:tcPr>
            <w:tcW w:w="2337" w:type="dxa"/>
            <w:shd w:val="clear" w:color="auto" w:fill="00B0F0"/>
          </w:tcPr>
          <w:p w14:paraId="0DFDE886" w14:textId="7EC6779F" w:rsidR="00CF1781" w:rsidRDefault="00CF1781" w:rsidP="00CF1781">
            <w:pPr>
              <w:keepNext/>
            </w:pPr>
            <w:r w:rsidRPr="00CF1781">
              <w:rPr>
                <w:i/>
                <w:color w:val="FFFFFF" w:themeColor="background1"/>
                <w:sz w:val="18"/>
                <w:szCs w:val="18"/>
                <w:u w:val="single"/>
              </w:rPr>
              <w:t>Output</w:t>
            </w:r>
          </w:p>
        </w:tc>
        <w:tc>
          <w:tcPr>
            <w:tcW w:w="2337" w:type="dxa"/>
            <w:shd w:val="clear" w:color="auto" w:fill="00B0F0"/>
          </w:tcPr>
          <w:p w14:paraId="60CE22D0" w14:textId="1EE80F57" w:rsidR="00CF1781" w:rsidRDefault="00CF1781" w:rsidP="00CF1781">
            <w:pPr>
              <w:keepNext/>
            </w:pPr>
            <w:r w:rsidRPr="00CF1781">
              <w:rPr>
                <w:i/>
                <w:color w:val="FFFFFF" w:themeColor="background1"/>
                <w:sz w:val="18"/>
                <w:szCs w:val="18"/>
                <w:u w:val="single"/>
              </w:rPr>
              <w:t xml:space="preserve">Responsible </w:t>
            </w:r>
            <w:r w:rsidRPr="00CF1781">
              <w:rPr>
                <w:i/>
                <w:color w:val="FFFFFF" w:themeColor="background1"/>
                <w:sz w:val="18"/>
                <w:szCs w:val="18"/>
                <w:u w:val="single"/>
              </w:rPr>
              <w:tab/>
            </w:r>
          </w:p>
        </w:tc>
        <w:tc>
          <w:tcPr>
            <w:tcW w:w="2338" w:type="dxa"/>
            <w:shd w:val="clear" w:color="auto" w:fill="00B0F0"/>
          </w:tcPr>
          <w:p w14:paraId="5F1A6000" w14:textId="02B4F09A" w:rsidR="00CF1781" w:rsidRDefault="00CF1781" w:rsidP="00CF1781">
            <w:pPr>
              <w:keepNext/>
            </w:pPr>
            <w:r w:rsidRPr="00CF1781">
              <w:rPr>
                <w:i/>
                <w:color w:val="FFFFFF" w:themeColor="background1"/>
                <w:sz w:val="18"/>
                <w:szCs w:val="18"/>
                <w:u w:val="single"/>
              </w:rPr>
              <w:t>Cooperation with</w:t>
            </w:r>
          </w:p>
        </w:tc>
        <w:tc>
          <w:tcPr>
            <w:tcW w:w="2338" w:type="dxa"/>
            <w:shd w:val="clear" w:color="auto" w:fill="00B0F0"/>
          </w:tcPr>
          <w:p w14:paraId="11E1C30F" w14:textId="727EFF96" w:rsidR="00CF1781" w:rsidRDefault="00CF1781" w:rsidP="00CF1781">
            <w:pPr>
              <w:keepNext/>
            </w:pPr>
            <w:r w:rsidRPr="00CF1781">
              <w:rPr>
                <w:i/>
                <w:color w:val="FFFFFF" w:themeColor="background1"/>
                <w:sz w:val="18"/>
                <w:szCs w:val="18"/>
                <w:u w:val="single"/>
              </w:rPr>
              <w:t xml:space="preserve">Deadlines </w:t>
            </w:r>
            <w:r w:rsidRPr="00CF1781">
              <w:rPr>
                <w:i/>
                <w:color w:val="FFFFFF" w:themeColor="background1"/>
                <w:sz w:val="18"/>
                <w:szCs w:val="18"/>
              </w:rPr>
              <w:t>[ENTER DATES]</w:t>
            </w:r>
          </w:p>
        </w:tc>
      </w:tr>
      <w:tr w:rsidR="00CF1781" w14:paraId="5588313D" w14:textId="77777777" w:rsidTr="00CF1781">
        <w:tc>
          <w:tcPr>
            <w:tcW w:w="2337" w:type="dxa"/>
          </w:tcPr>
          <w:p w14:paraId="5C81123C" w14:textId="47A14AC1" w:rsidR="00CF1781" w:rsidRDefault="00CF1781" w:rsidP="00CF1781">
            <w:pPr>
              <w:keepNext/>
            </w:pPr>
            <w:r w:rsidRPr="00CF1781">
              <w:rPr>
                <w:sz w:val="18"/>
                <w:szCs w:val="18"/>
              </w:rPr>
              <w:t>Concept Note</w:t>
            </w:r>
          </w:p>
        </w:tc>
        <w:tc>
          <w:tcPr>
            <w:tcW w:w="2337" w:type="dxa"/>
          </w:tcPr>
          <w:p w14:paraId="5EA55DBD" w14:textId="11BDB944" w:rsidR="00CF1781" w:rsidRDefault="00CF1781" w:rsidP="00CF1781">
            <w:pPr>
              <w:keepNext/>
            </w:pPr>
            <w:r w:rsidRPr="00CF1781">
              <w:rPr>
                <w:sz w:val="18"/>
                <w:szCs w:val="18"/>
              </w:rPr>
              <w:t>Government</w:t>
            </w:r>
          </w:p>
        </w:tc>
        <w:tc>
          <w:tcPr>
            <w:tcW w:w="2338" w:type="dxa"/>
          </w:tcPr>
          <w:p w14:paraId="090A029E" w14:textId="2EDED640" w:rsidR="00CF1781" w:rsidRPr="00CF1781" w:rsidRDefault="00CF1781" w:rsidP="00CF1781">
            <w:pPr>
              <w:keepNext/>
              <w:rPr>
                <w:lang w:val="en-GB"/>
              </w:rPr>
            </w:pPr>
            <w:r w:rsidRPr="00CF1781">
              <w:rPr>
                <w:sz w:val="18"/>
                <w:szCs w:val="18"/>
                <w:lang w:val="en-GB"/>
              </w:rPr>
              <w:t>Internal and External partner, as applicable</w:t>
            </w:r>
          </w:p>
        </w:tc>
        <w:tc>
          <w:tcPr>
            <w:tcW w:w="2338" w:type="dxa"/>
          </w:tcPr>
          <w:p w14:paraId="60130A8A" w14:textId="77777777" w:rsidR="00CF1781" w:rsidRPr="00CF1781" w:rsidRDefault="00CF1781" w:rsidP="00CF1781">
            <w:pPr>
              <w:keepNext/>
              <w:rPr>
                <w:lang w:val="en-GB"/>
              </w:rPr>
            </w:pPr>
          </w:p>
        </w:tc>
      </w:tr>
      <w:tr w:rsidR="00CF1781" w14:paraId="3A3DE652" w14:textId="77777777" w:rsidTr="00CF1781">
        <w:tc>
          <w:tcPr>
            <w:tcW w:w="2337" w:type="dxa"/>
          </w:tcPr>
          <w:p w14:paraId="64D5DA95" w14:textId="36790F70" w:rsidR="00CF1781" w:rsidRPr="00CF1781" w:rsidRDefault="00CF1781" w:rsidP="00CF1781">
            <w:pPr>
              <w:keepNext/>
              <w:rPr>
                <w:lang w:val="en-GB"/>
              </w:rPr>
            </w:pPr>
            <w:r w:rsidRPr="00CF1781">
              <w:rPr>
                <w:sz w:val="18"/>
                <w:szCs w:val="18"/>
                <w:lang w:val="en-GB"/>
              </w:rPr>
              <w:t xml:space="preserve">Organizational and logistical arrangements (including selection of experts/consultants and ensuring that required information and data is available) </w:t>
            </w:r>
          </w:p>
        </w:tc>
        <w:tc>
          <w:tcPr>
            <w:tcW w:w="2337" w:type="dxa"/>
          </w:tcPr>
          <w:p w14:paraId="7B2F75C5" w14:textId="5D521C32" w:rsidR="00CF1781" w:rsidRDefault="00CF1781" w:rsidP="00CF1781">
            <w:pPr>
              <w:keepNext/>
            </w:pPr>
            <w:r w:rsidRPr="00CF1781">
              <w:rPr>
                <w:sz w:val="18"/>
                <w:szCs w:val="18"/>
              </w:rPr>
              <w:t>Government</w:t>
            </w:r>
          </w:p>
        </w:tc>
        <w:tc>
          <w:tcPr>
            <w:tcW w:w="2338" w:type="dxa"/>
          </w:tcPr>
          <w:p w14:paraId="35CE0E6C" w14:textId="77777777" w:rsidR="00CF1781" w:rsidRPr="00CF1781" w:rsidRDefault="00CF1781" w:rsidP="00CF1781">
            <w:pPr>
              <w:keepNext/>
              <w:jc w:val="left"/>
              <w:rPr>
                <w:sz w:val="18"/>
                <w:szCs w:val="18"/>
                <w:lang w:val="en-GB"/>
              </w:rPr>
            </w:pPr>
            <w:r w:rsidRPr="00CF1781">
              <w:rPr>
                <w:sz w:val="18"/>
                <w:szCs w:val="18"/>
                <w:lang w:val="en-GB"/>
              </w:rPr>
              <w:t>Internal and External partner, as applicable, and</w:t>
            </w:r>
          </w:p>
          <w:p w14:paraId="66C5F921" w14:textId="3D0C0F6A" w:rsidR="00CF1781" w:rsidRDefault="00CF1781" w:rsidP="00CF1781">
            <w:pPr>
              <w:keepNext/>
            </w:pPr>
            <w:r w:rsidRPr="00CF1781">
              <w:rPr>
                <w:sz w:val="18"/>
                <w:szCs w:val="18"/>
              </w:rPr>
              <w:t>Assessment Steering Committee</w:t>
            </w:r>
          </w:p>
        </w:tc>
        <w:tc>
          <w:tcPr>
            <w:tcW w:w="2338" w:type="dxa"/>
          </w:tcPr>
          <w:p w14:paraId="53F35CD9" w14:textId="77777777" w:rsidR="00CF1781" w:rsidRDefault="00CF1781" w:rsidP="00CF1781">
            <w:pPr>
              <w:keepNext/>
            </w:pPr>
          </w:p>
        </w:tc>
      </w:tr>
      <w:tr w:rsidR="00CF1781" w14:paraId="4E422A7F" w14:textId="77777777" w:rsidTr="00CF1781">
        <w:tc>
          <w:tcPr>
            <w:tcW w:w="2337" w:type="dxa"/>
          </w:tcPr>
          <w:p w14:paraId="73B9AA6F" w14:textId="32108235" w:rsidR="00CF1781" w:rsidRDefault="00CF1781" w:rsidP="00CF1781">
            <w:pPr>
              <w:keepNext/>
            </w:pPr>
            <w:r w:rsidRPr="00CF1781">
              <w:rPr>
                <w:sz w:val="18"/>
                <w:szCs w:val="18"/>
              </w:rPr>
              <w:t xml:space="preserve">Analysis of County Context </w:t>
            </w:r>
          </w:p>
        </w:tc>
        <w:tc>
          <w:tcPr>
            <w:tcW w:w="2337" w:type="dxa"/>
          </w:tcPr>
          <w:p w14:paraId="34CC4B94" w14:textId="3E5FEF24" w:rsidR="00CF1781" w:rsidRDefault="00CF1781" w:rsidP="00CF1781">
            <w:pPr>
              <w:keepNext/>
            </w:pPr>
            <w:r w:rsidRPr="00CF1781">
              <w:rPr>
                <w:sz w:val="18"/>
                <w:szCs w:val="18"/>
              </w:rPr>
              <w:t>Assessment Team</w:t>
            </w:r>
          </w:p>
        </w:tc>
        <w:tc>
          <w:tcPr>
            <w:tcW w:w="2338" w:type="dxa"/>
          </w:tcPr>
          <w:p w14:paraId="1C7C2BEF" w14:textId="12B8289B" w:rsidR="00CF1781" w:rsidRDefault="00CF1781" w:rsidP="00CF1781">
            <w:pPr>
              <w:keepNext/>
            </w:pPr>
            <w:r w:rsidRPr="00CF1781">
              <w:rPr>
                <w:sz w:val="18"/>
                <w:szCs w:val="18"/>
              </w:rPr>
              <w:t>Assessment Steering Committee</w:t>
            </w:r>
          </w:p>
        </w:tc>
        <w:tc>
          <w:tcPr>
            <w:tcW w:w="2338" w:type="dxa"/>
          </w:tcPr>
          <w:p w14:paraId="62AE2805" w14:textId="77777777" w:rsidR="00CF1781" w:rsidRDefault="00CF1781" w:rsidP="00CF1781">
            <w:pPr>
              <w:keepNext/>
            </w:pPr>
          </w:p>
        </w:tc>
      </w:tr>
      <w:tr w:rsidR="00CF1781" w14:paraId="489F547F" w14:textId="77777777" w:rsidTr="00CF1781">
        <w:tc>
          <w:tcPr>
            <w:tcW w:w="2337" w:type="dxa"/>
          </w:tcPr>
          <w:p w14:paraId="0166014A" w14:textId="77777777" w:rsidR="00CF1781" w:rsidRPr="00CF1781" w:rsidRDefault="00CF1781" w:rsidP="00CF1781">
            <w:pPr>
              <w:jc w:val="left"/>
              <w:rPr>
                <w:b/>
                <w:sz w:val="18"/>
                <w:szCs w:val="18"/>
                <w:lang w:val="en-GB"/>
              </w:rPr>
            </w:pPr>
            <w:r w:rsidRPr="00CF1781">
              <w:rPr>
                <w:sz w:val="18"/>
                <w:szCs w:val="18"/>
                <w:lang w:val="en-GB"/>
              </w:rPr>
              <w:t>Assessment of the Public Procurement System</w:t>
            </w:r>
          </w:p>
          <w:p w14:paraId="414C12C1" w14:textId="77777777" w:rsidR="00CF1781" w:rsidRPr="00CF1781" w:rsidRDefault="00CF1781" w:rsidP="00CF1781">
            <w:pPr>
              <w:pStyle w:val="ListParagraph"/>
              <w:numPr>
                <w:ilvl w:val="0"/>
                <w:numId w:val="11"/>
              </w:numPr>
              <w:spacing w:after="0"/>
              <w:jc w:val="left"/>
              <w:rPr>
                <w:rFonts w:asciiTheme="minorHAnsi" w:hAnsiTheme="minorHAnsi"/>
                <w:b/>
                <w:sz w:val="18"/>
                <w:szCs w:val="18"/>
              </w:rPr>
            </w:pPr>
            <w:r w:rsidRPr="00CF1781">
              <w:rPr>
                <w:rFonts w:asciiTheme="minorHAnsi" w:hAnsiTheme="minorHAnsi"/>
                <w:sz w:val="18"/>
                <w:szCs w:val="18"/>
              </w:rPr>
              <w:t>Develop and regularly update assessment schedule</w:t>
            </w:r>
          </w:p>
          <w:p w14:paraId="1E7849A9" w14:textId="77777777" w:rsidR="00CF1781" w:rsidRPr="00CF1781" w:rsidRDefault="00CF1781" w:rsidP="00CF1781">
            <w:pPr>
              <w:pStyle w:val="ListParagraph"/>
              <w:numPr>
                <w:ilvl w:val="0"/>
                <w:numId w:val="11"/>
              </w:numPr>
              <w:jc w:val="left"/>
              <w:rPr>
                <w:rFonts w:asciiTheme="minorHAnsi" w:hAnsiTheme="minorHAnsi"/>
                <w:b/>
                <w:sz w:val="18"/>
                <w:szCs w:val="18"/>
                <w:lang w:val="it-IT"/>
              </w:rPr>
            </w:pPr>
            <w:r w:rsidRPr="00CF1781">
              <w:rPr>
                <w:rFonts w:asciiTheme="minorHAnsi" w:hAnsiTheme="minorHAnsi"/>
                <w:sz w:val="18"/>
                <w:szCs w:val="18"/>
              </w:rPr>
              <w:t>Collect data</w:t>
            </w:r>
            <w:r w:rsidRPr="00CF1781">
              <w:rPr>
                <w:rFonts w:asciiTheme="minorHAnsi" w:hAnsiTheme="minorHAnsi"/>
                <w:sz w:val="18"/>
                <w:szCs w:val="18"/>
                <w:lang w:val="it-IT"/>
              </w:rPr>
              <w:t xml:space="preserve"> (qualitative and quantitative data)</w:t>
            </w:r>
          </w:p>
          <w:p w14:paraId="5B652C71" w14:textId="07AEABA5" w:rsidR="00CF1781" w:rsidRPr="00CF1781" w:rsidRDefault="00CF1781" w:rsidP="00CF1781">
            <w:pPr>
              <w:keepNext/>
              <w:rPr>
                <w:lang w:val="en-GB"/>
              </w:rPr>
            </w:pPr>
            <w:r w:rsidRPr="00CF1781">
              <w:rPr>
                <w:rFonts w:asciiTheme="minorHAnsi" w:hAnsiTheme="minorHAnsi"/>
                <w:sz w:val="18"/>
                <w:szCs w:val="18"/>
                <w:lang w:val="en-GB"/>
              </w:rPr>
              <w:t xml:space="preserve">Apply the MAPS indicators using the three-step approach (refer to MAPS User’s Guide, paragraphs 13-24) </w:t>
            </w:r>
          </w:p>
        </w:tc>
        <w:tc>
          <w:tcPr>
            <w:tcW w:w="2337" w:type="dxa"/>
          </w:tcPr>
          <w:p w14:paraId="5366D0E1" w14:textId="52FB84D9" w:rsidR="00CF1781" w:rsidRDefault="00CF1781" w:rsidP="00CF1781">
            <w:pPr>
              <w:keepNext/>
            </w:pPr>
            <w:r w:rsidRPr="00CF1781">
              <w:rPr>
                <w:sz w:val="18"/>
                <w:szCs w:val="18"/>
              </w:rPr>
              <w:t>Assessment Team</w:t>
            </w:r>
          </w:p>
        </w:tc>
        <w:tc>
          <w:tcPr>
            <w:tcW w:w="2338" w:type="dxa"/>
          </w:tcPr>
          <w:p w14:paraId="2A681BCF" w14:textId="3DFA86A5" w:rsidR="00CF1781" w:rsidRDefault="00CF1781" w:rsidP="00CF1781">
            <w:pPr>
              <w:keepNext/>
            </w:pPr>
            <w:r w:rsidRPr="00CF1781">
              <w:rPr>
                <w:sz w:val="18"/>
                <w:szCs w:val="18"/>
              </w:rPr>
              <w:t>Assessment Steering Committee</w:t>
            </w:r>
          </w:p>
        </w:tc>
        <w:tc>
          <w:tcPr>
            <w:tcW w:w="2338" w:type="dxa"/>
          </w:tcPr>
          <w:p w14:paraId="76FFA664" w14:textId="77777777" w:rsidR="00CF1781" w:rsidRDefault="00CF1781" w:rsidP="00CF1781">
            <w:pPr>
              <w:keepNext/>
            </w:pPr>
          </w:p>
        </w:tc>
      </w:tr>
      <w:tr w:rsidR="00CF1781" w14:paraId="6120AE78" w14:textId="77777777" w:rsidTr="00CF1781">
        <w:tc>
          <w:tcPr>
            <w:tcW w:w="2337" w:type="dxa"/>
          </w:tcPr>
          <w:p w14:paraId="237963E1" w14:textId="1624639C" w:rsidR="00CF1781" w:rsidRPr="00CF1781" w:rsidRDefault="00CF1781" w:rsidP="00CF1781">
            <w:pPr>
              <w:keepNext/>
              <w:rPr>
                <w:lang w:val="en-GB"/>
              </w:rPr>
            </w:pPr>
            <w:r w:rsidRPr="00CF1781">
              <w:rPr>
                <w:sz w:val="18"/>
                <w:szCs w:val="18"/>
                <w:lang w:val="en-GB"/>
              </w:rPr>
              <w:t xml:space="preserve">Developing Recommendations for Prioritised Reform </w:t>
            </w:r>
          </w:p>
        </w:tc>
        <w:tc>
          <w:tcPr>
            <w:tcW w:w="2337" w:type="dxa"/>
          </w:tcPr>
          <w:p w14:paraId="02F97D1E" w14:textId="0D0E04EF" w:rsidR="00CF1781" w:rsidRDefault="00CF1781" w:rsidP="00CF1781">
            <w:pPr>
              <w:keepNext/>
            </w:pPr>
            <w:r w:rsidRPr="00CF1781">
              <w:rPr>
                <w:sz w:val="18"/>
                <w:szCs w:val="18"/>
              </w:rPr>
              <w:t>Assessment Team</w:t>
            </w:r>
          </w:p>
        </w:tc>
        <w:tc>
          <w:tcPr>
            <w:tcW w:w="2338" w:type="dxa"/>
          </w:tcPr>
          <w:p w14:paraId="38419B3A" w14:textId="4F0C3498" w:rsidR="00CF1781" w:rsidRDefault="00CF1781" w:rsidP="00CF1781">
            <w:pPr>
              <w:keepNext/>
            </w:pPr>
            <w:r w:rsidRPr="00CF1781">
              <w:rPr>
                <w:sz w:val="18"/>
                <w:szCs w:val="18"/>
              </w:rPr>
              <w:t>Assessment Steering Committee</w:t>
            </w:r>
          </w:p>
        </w:tc>
        <w:tc>
          <w:tcPr>
            <w:tcW w:w="2338" w:type="dxa"/>
          </w:tcPr>
          <w:p w14:paraId="47ECC3CF" w14:textId="77777777" w:rsidR="00CF1781" w:rsidRDefault="00CF1781" w:rsidP="00CF1781">
            <w:pPr>
              <w:keepNext/>
            </w:pPr>
          </w:p>
        </w:tc>
      </w:tr>
      <w:tr w:rsidR="00CF1781" w14:paraId="02C76EDE" w14:textId="77777777" w:rsidTr="00CF1781">
        <w:tc>
          <w:tcPr>
            <w:tcW w:w="2337" w:type="dxa"/>
          </w:tcPr>
          <w:p w14:paraId="3DD21C5E" w14:textId="6DDFED35" w:rsidR="00CF1781" w:rsidRDefault="00CF1781" w:rsidP="00CF1781">
            <w:pPr>
              <w:keepNext/>
            </w:pPr>
            <w:r w:rsidRPr="00CF1781">
              <w:rPr>
                <w:sz w:val="18"/>
                <w:szCs w:val="18"/>
              </w:rPr>
              <w:t>Validation of Findings</w:t>
            </w:r>
          </w:p>
        </w:tc>
        <w:tc>
          <w:tcPr>
            <w:tcW w:w="2337" w:type="dxa"/>
          </w:tcPr>
          <w:p w14:paraId="409715C5" w14:textId="429C06C9" w:rsidR="00CF1781" w:rsidRPr="00CF1781" w:rsidRDefault="00CF1781" w:rsidP="00CF1781">
            <w:pPr>
              <w:keepNext/>
              <w:rPr>
                <w:lang w:val="en-GB"/>
              </w:rPr>
            </w:pPr>
            <w:r w:rsidRPr="00CF1781">
              <w:rPr>
                <w:sz w:val="18"/>
                <w:szCs w:val="18"/>
                <w:lang w:val="en-GB"/>
              </w:rPr>
              <w:t>Government, facilitated by Assessment Team</w:t>
            </w:r>
          </w:p>
        </w:tc>
        <w:tc>
          <w:tcPr>
            <w:tcW w:w="2338" w:type="dxa"/>
          </w:tcPr>
          <w:p w14:paraId="224A7E17" w14:textId="77777777" w:rsidR="00CF1781" w:rsidRPr="00CF1781" w:rsidRDefault="00CF1781" w:rsidP="00CF1781">
            <w:pPr>
              <w:jc w:val="left"/>
              <w:rPr>
                <w:sz w:val="18"/>
                <w:szCs w:val="18"/>
                <w:lang w:val="en-GB"/>
              </w:rPr>
            </w:pPr>
            <w:r w:rsidRPr="00CF1781">
              <w:rPr>
                <w:sz w:val="18"/>
                <w:szCs w:val="18"/>
                <w:lang w:val="en-GB"/>
              </w:rPr>
              <w:t>Stakeholders</w:t>
            </w:r>
          </w:p>
          <w:p w14:paraId="1ED40E27" w14:textId="77777777" w:rsidR="00CF1781" w:rsidRPr="00CF1781" w:rsidRDefault="00CF1781" w:rsidP="00CF1781">
            <w:pPr>
              <w:jc w:val="left"/>
              <w:rPr>
                <w:sz w:val="18"/>
                <w:szCs w:val="18"/>
                <w:lang w:val="en-GB"/>
              </w:rPr>
            </w:pPr>
            <w:r w:rsidRPr="00CF1781">
              <w:rPr>
                <w:sz w:val="18"/>
                <w:szCs w:val="18"/>
                <w:lang w:val="en-GB"/>
              </w:rPr>
              <w:t>External partner</w:t>
            </w:r>
          </w:p>
          <w:p w14:paraId="7F2AF550" w14:textId="482FA0D2" w:rsidR="00CF1781" w:rsidRPr="00CF1781" w:rsidRDefault="00CF1781" w:rsidP="00CF1781">
            <w:pPr>
              <w:keepNext/>
              <w:rPr>
                <w:lang w:val="en-GB"/>
              </w:rPr>
            </w:pPr>
            <w:r w:rsidRPr="00CF1781">
              <w:rPr>
                <w:sz w:val="18"/>
                <w:szCs w:val="18"/>
                <w:lang w:val="en-GB"/>
              </w:rPr>
              <w:t>Peer Reviewers</w:t>
            </w:r>
          </w:p>
        </w:tc>
        <w:tc>
          <w:tcPr>
            <w:tcW w:w="2338" w:type="dxa"/>
          </w:tcPr>
          <w:p w14:paraId="2E11FA98" w14:textId="77777777" w:rsidR="00CF1781" w:rsidRPr="00CF1781" w:rsidRDefault="00CF1781" w:rsidP="00CF1781">
            <w:pPr>
              <w:keepNext/>
              <w:rPr>
                <w:lang w:val="en-GB"/>
              </w:rPr>
            </w:pPr>
          </w:p>
        </w:tc>
      </w:tr>
      <w:tr w:rsidR="00CF1781" w14:paraId="53C4D790" w14:textId="77777777" w:rsidTr="00CF1781">
        <w:tc>
          <w:tcPr>
            <w:tcW w:w="2337" w:type="dxa"/>
          </w:tcPr>
          <w:p w14:paraId="76BD22A9" w14:textId="77777777" w:rsidR="00CF1781" w:rsidRPr="00CF1781" w:rsidRDefault="00CF1781" w:rsidP="00CF1781">
            <w:pPr>
              <w:jc w:val="left"/>
              <w:rPr>
                <w:b/>
                <w:sz w:val="18"/>
                <w:szCs w:val="18"/>
              </w:rPr>
            </w:pPr>
            <w:r w:rsidRPr="00CF1781">
              <w:rPr>
                <w:sz w:val="18"/>
                <w:szCs w:val="18"/>
              </w:rPr>
              <w:t xml:space="preserve">Assessment Report </w:t>
            </w:r>
          </w:p>
          <w:p w14:paraId="50E79ED6" w14:textId="77777777" w:rsidR="00CF1781" w:rsidRPr="00CF1781" w:rsidRDefault="00CF1781" w:rsidP="00CF1781">
            <w:pPr>
              <w:pStyle w:val="ListParagraph"/>
              <w:numPr>
                <w:ilvl w:val="0"/>
                <w:numId w:val="12"/>
              </w:numPr>
              <w:spacing w:after="0"/>
              <w:jc w:val="left"/>
              <w:rPr>
                <w:rFonts w:asciiTheme="minorHAnsi" w:hAnsiTheme="minorHAnsi"/>
                <w:b/>
                <w:sz w:val="18"/>
                <w:szCs w:val="18"/>
              </w:rPr>
            </w:pPr>
            <w:r w:rsidRPr="00CF1781">
              <w:rPr>
                <w:rFonts w:asciiTheme="minorHAnsi" w:hAnsiTheme="minorHAnsi"/>
                <w:sz w:val="18"/>
                <w:szCs w:val="18"/>
              </w:rPr>
              <w:t>Draft</w:t>
            </w:r>
          </w:p>
          <w:p w14:paraId="60C551E1" w14:textId="77777777" w:rsidR="00CF1781" w:rsidRPr="00CF1781" w:rsidRDefault="00CF1781" w:rsidP="00CF1781">
            <w:pPr>
              <w:pStyle w:val="ListParagraph"/>
              <w:numPr>
                <w:ilvl w:val="0"/>
                <w:numId w:val="12"/>
              </w:numPr>
              <w:spacing w:after="0"/>
              <w:jc w:val="left"/>
              <w:rPr>
                <w:rFonts w:asciiTheme="minorHAnsi" w:hAnsiTheme="minorHAnsi"/>
                <w:b/>
                <w:sz w:val="18"/>
                <w:szCs w:val="18"/>
              </w:rPr>
            </w:pPr>
            <w:r w:rsidRPr="00CF1781">
              <w:rPr>
                <w:rFonts w:asciiTheme="minorHAnsi" w:hAnsiTheme="minorHAnsi"/>
                <w:sz w:val="18"/>
                <w:szCs w:val="18"/>
              </w:rPr>
              <w:t>Review/Comments</w:t>
            </w:r>
          </w:p>
          <w:p w14:paraId="0CE31249" w14:textId="77777777" w:rsidR="00CF1781" w:rsidRPr="00CF1781" w:rsidRDefault="00CF1781" w:rsidP="00CF1781">
            <w:pPr>
              <w:pStyle w:val="ListParagraph"/>
              <w:numPr>
                <w:ilvl w:val="0"/>
                <w:numId w:val="12"/>
              </w:numPr>
              <w:spacing w:after="0"/>
              <w:jc w:val="left"/>
              <w:rPr>
                <w:rFonts w:asciiTheme="minorHAnsi" w:hAnsiTheme="minorHAnsi"/>
                <w:b/>
                <w:sz w:val="18"/>
                <w:szCs w:val="18"/>
              </w:rPr>
            </w:pPr>
            <w:r w:rsidRPr="00CF1781">
              <w:rPr>
                <w:rFonts w:asciiTheme="minorHAnsi" w:hAnsiTheme="minorHAnsi"/>
                <w:sz w:val="18"/>
                <w:szCs w:val="18"/>
              </w:rPr>
              <w:t>Final report</w:t>
            </w:r>
          </w:p>
          <w:p w14:paraId="7E41436C" w14:textId="77777777" w:rsidR="00CF1781" w:rsidRPr="00CF1781" w:rsidRDefault="00CF1781" w:rsidP="00CF1781">
            <w:pPr>
              <w:jc w:val="left"/>
              <w:rPr>
                <w:b/>
                <w:sz w:val="18"/>
                <w:szCs w:val="18"/>
              </w:rPr>
            </w:pPr>
          </w:p>
          <w:p w14:paraId="37F4DF5D" w14:textId="77777777" w:rsidR="00CF1781" w:rsidRDefault="00CF1781" w:rsidP="00CF1781">
            <w:pPr>
              <w:keepNext/>
            </w:pPr>
          </w:p>
        </w:tc>
        <w:tc>
          <w:tcPr>
            <w:tcW w:w="2337" w:type="dxa"/>
          </w:tcPr>
          <w:p w14:paraId="4829CCC7" w14:textId="28C47C53" w:rsidR="00CF1781" w:rsidRDefault="00CF1781" w:rsidP="00CF1781">
            <w:pPr>
              <w:keepNext/>
            </w:pPr>
            <w:r w:rsidRPr="00CF1781">
              <w:rPr>
                <w:sz w:val="18"/>
                <w:szCs w:val="18"/>
              </w:rPr>
              <w:t xml:space="preserve">Assessment Team </w:t>
            </w:r>
          </w:p>
        </w:tc>
        <w:tc>
          <w:tcPr>
            <w:tcW w:w="2338" w:type="dxa"/>
          </w:tcPr>
          <w:p w14:paraId="66396A09" w14:textId="77777777" w:rsidR="00CF1781" w:rsidRPr="00CF1781" w:rsidRDefault="00CF1781" w:rsidP="00CF1781">
            <w:pPr>
              <w:jc w:val="left"/>
              <w:rPr>
                <w:sz w:val="18"/>
                <w:szCs w:val="18"/>
              </w:rPr>
            </w:pPr>
            <w:r w:rsidRPr="00CF1781">
              <w:rPr>
                <w:sz w:val="18"/>
                <w:szCs w:val="18"/>
              </w:rPr>
              <w:t>Assessment Steering Committee</w:t>
            </w:r>
          </w:p>
          <w:p w14:paraId="43A5BBA1" w14:textId="77777777" w:rsidR="00CF1781" w:rsidRPr="00CF1781" w:rsidRDefault="00CF1781" w:rsidP="00CF1781">
            <w:pPr>
              <w:jc w:val="left"/>
              <w:rPr>
                <w:sz w:val="18"/>
                <w:szCs w:val="18"/>
              </w:rPr>
            </w:pPr>
          </w:p>
          <w:p w14:paraId="481BD998" w14:textId="77777777" w:rsidR="00CF1781" w:rsidRPr="00CF1781" w:rsidRDefault="00CF1781" w:rsidP="00CF1781">
            <w:pPr>
              <w:jc w:val="left"/>
              <w:rPr>
                <w:sz w:val="18"/>
                <w:szCs w:val="18"/>
                <w:lang w:val="en-GB"/>
              </w:rPr>
            </w:pPr>
            <w:r w:rsidRPr="00CF1781">
              <w:rPr>
                <w:sz w:val="18"/>
                <w:szCs w:val="18"/>
                <w:lang w:val="en-GB"/>
              </w:rPr>
              <w:t>In case of MAPS Quality assurance:</w:t>
            </w:r>
          </w:p>
          <w:p w14:paraId="06A1BE8C" w14:textId="6F776858" w:rsidR="00CF1781" w:rsidRPr="00CF1781" w:rsidRDefault="00CF1781" w:rsidP="00CF1781">
            <w:pPr>
              <w:keepNext/>
              <w:rPr>
                <w:lang w:val="en-GB"/>
              </w:rPr>
            </w:pPr>
            <w:r w:rsidRPr="00CF1781">
              <w:rPr>
                <w:sz w:val="18"/>
                <w:szCs w:val="18"/>
                <w:lang w:val="en-GB"/>
              </w:rPr>
              <w:t xml:space="preserve">MAPS Secretariat/ Assessment Technical Advisory Group </w:t>
            </w:r>
          </w:p>
        </w:tc>
        <w:tc>
          <w:tcPr>
            <w:tcW w:w="2338" w:type="dxa"/>
          </w:tcPr>
          <w:p w14:paraId="52EAE6C9" w14:textId="77777777" w:rsidR="00CF1781" w:rsidRPr="00CF1781" w:rsidRDefault="00CF1781" w:rsidP="00CF1781">
            <w:pPr>
              <w:jc w:val="left"/>
              <w:rPr>
                <w:sz w:val="18"/>
                <w:szCs w:val="18"/>
                <w:lang w:val="en-GB"/>
              </w:rPr>
            </w:pPr>
            <w:r w:rsidRPr="00CF1781">
              <w:rPr>
                <w:sz w:val="18"/>
                <w:szCs w:val="18"/>
                <w:lang w:val="en-GB"/>
              </w:rPr>
              <w:t xml:space="preserve">Draft Report: </w:t>
            </w:r>
          </w:p>
          <w:p w14:paraId="18A49FBD" w14:textId="77777777" w:rsidR="00CF1781" w:rsidRPr="00CF1781" w:rsidRDefault="00CF1781" w:rsidP="00CF1781">
            <w:pPr>
              <w:jc w:val="left"/>
              <w:rPr>
                <w:sz w:val="18"/>
                <w:szCs w:val="18"/>
                <w:lang w:val="en-GB"/>
              </w:rPr>
            </w:pPr>
          </w:p>
          <w:p w14:paraId="7E90CCA7" w14:textId="77777777" w:rsidR="00CF1781" w:rsidRPr="00CF1781" w:rsidRDefault="00CF1781" w:rsidP="00CF1781">
            <w:pPr>
              <w:jc w:val="left"/>
              <w:rPr>
                <w:sz w:val="18"/>
                <w:szCs w:val="18"/>
                <w:lang w:val="en-GB"/>
              </w:rPr>
            </w:pPr>
          </w:p>
          <w:p w14:paraId="14082F50" w14:textId="77777777" w:rsidR="00CF1781" w:rsidRPr="00CF1781" w:rsidRDefault="00CF1781" w:rsidP="00CF1781">
            <w:pPr>
              <w:jc w:val="left"/>
              <w:rPr>
                <w:sz w:val="18"/>
                <w:szCs w:val="18"/>
                <w:lang w:val="en-GB"/>
              </w:rPr>
            </w:pPr>
            <w:r w:rsidRPr="00CF1781">
              <w:rPr>
                <w:sz w:val="18"/>
                <w:szCs w:val="18"/>
                <w:lang w:val="en-GB"/>
              </w:rPr>
              <w:t>Comments:</w:t>
            </w:r>
          </w:p>
          <w:p w14:paraId="190BC14B" w14:textId="77777777" w:rsidR="00CF1781" w:rsidRPr="00CF1781" w:rsidRDefault="00CF1781" w:rsidP="00CF1781">
            <w:pPr>
              <w:jc w:val="left"/>
              <w:rPr>
                <w:sz w:val="18"/>
                <w:szCs w:val="18"/>
                <w:lang w:val="en-GB"/>
              </w:rPr>
            </w:pPr>
          </w:p>
          <w:p w14:paraId="73031AAE" w14:textId="77777777" w:rsidR="00CF1781" w:rsidRPr="00CF1781" w:rsidRDefault="00CF1781" w:rsidP="00CF1781">
            <w:pPr>
              <w:jc w:val="left"/>
              <w:rPr>
                <w:sz w:val="18"/>
                <w:szCs w:val="18"/>
                <w:lang w:val="en-GB"/>
              </w:rPr>
            </w:pPr>
          </w:p>
          <w:p w14:paraId="0617A295" w14:textId="59238D81" w:rsidR="00CF1781" w:rsidRPr="00CF1781" w:rsidRDefault="00CF1781" w:rsidP="00CF1781">
            <w:pPr>
              <w:keepNext/>
              <w:rPr>
                <w:lang w:val="en-GB"/>
              </w:rPr>
            </w:pPr>
            <w:r w:rsidRPr="00CF1781">
              <w:rPr>
                <w:sz w:val="18"/>
                <w:szCs w:val="18"/>
                <w:lang w:val="en-GB"/>
              </w:rPr>
              <w:t>Final Report:</w:t>
            </w:r>
          </w:p>
        </w:tc>
      </w:tr>
      <w:tr w:rsidR="00CF1781" w14:paraId="263EA19E" w14:textId="77777777" w:rsidTr="00CF1781">
        <w:tc>
          <w:tcPr>
            <w:tcW w:w="2337" w:type="dxa"/>
          </w:tcPr>
          <w:p w14:paraId="10396253" w14:textId="4BCAFD32" w:rsidR="00CF1781" w:rsidRPr="00CF1781" w:rsidRDefault="00CF1781" w:rsidP="00CF1781">
            <w:pPr>
              <w:jc w:val="left"/>
              <w:rPr>
                <w:sz w:val="18"/>
                <w:szCs w:val="18"/>
                <w:lang w:val="en-GB"/>
              </w:rPr>
            </w:pPr>
            <w:r w:rsidRPr="00CF1781">
              <w:rPr>
                <w:sz w:val="18"/>
                <w:szCs w:val="18"/>
                <w:lang w:val="en-GB"/>
              </w:rPr>
              <w:t>Publication of MAPS Assessment Report</w:t>
            </w:r>
          </w:p>
        </w:tc>
        <w:tc>
          <w:tcPr>
            <w:tcW w:w="2337" w:type="dxa"/>
          </w:tcPr>
          <w:p w14:paraId="047DD456" w14:textId="456035FD" w:rsidR="00CF1781" w:rsidRPr="00CF1781" w:rsidRDefault="00CF1781" w:rsidP="00CF1781">
            <w:pPr>
              <w:keepNext/>
              <w:rPr>
                <w:sz w:val="18"/>
                <w:szCs w:val="18"/>
              </w:rPr>
            </w:pPr>
            <w:r w:rsidRPr="00CF1781">
              <w:rPr>
                <w:sz w:val="18"/>
                <w:szCs w:val="18"/>
              </w:rPr>
              <w:t>Government/ MAPS Secretariat</w:t>
            </w:r>
          </w:p>
        </w:tc>
        <w:tc>
          <w:tcPr>
            <w:tcW w:w="2338" w:type="dxa"/>
          </w:tcPr>
          <w:p w14:paraId="6A47AAFA" w14:textId="77777777" w:rsidR="00CF1781" w:rsidRDefault="00CF1781" w:rsidP="00CF1781">
            <w:pPr>
              <w:keepNext/>
            </w:pPr>
          </w:p>
        </w:tc>
        <w:tc>
          <w:tcPr>
            <w:tcW w:w="2338" w:type="dxa"/>
          </w:tcPr>
          <w:p w14:paraId="5A771A73" w14:textId="77777777" w:rsidR="00CF1781" w:rsidRDefault="00CF1781" w:rsidP="00CF1781">
            <w:pPr>
              <w:keepNext/>
            </w:pPr>
          </w:p>
        </w:tc>
      </w:tr>
    </w:tbl>
    <w:p w14:paraId="1082210F" w14:textId="77777777" w:rsidR="00CF1781" w:rsidRDefault="00CF1781" w:rsidP="00CF1781">
      <w:pPr>
        <w:keepNext/>
        <w:spacing w:after="0"/>
      </w:pPr>
    </w:p>
    <w:p w14:paraId="71AFE3FD" w14:textId="086EB927" w:rsidR="00631EE8" w:rsidRDefault="00CF1781" w:rsidP="00631EE8">
      <w:r>
        <w:t>T</w:t>
      </w:r>
      <w:r w:rsidR="00631EE8" w:rsidRPr="00763F29">
        <w:t>he following table provides a general overview of the succession of the different activities. [TO BE ADAPTED TO MATCH CONCRETE DATES]</w:t>
      </w:r>
    </w:p>
    <w:tbl>
      <w:tblPr>
        <w:tblpPr w:leftFromText="180" w:rightFromText="180" w:vertAnchor="text" w:horzAnchor="margin" w:tblpY="-89"/>
        <w:tblW w:w="10201" w:type="dxa"/>
        <w:tblLook w:val="04A0" w:firstRow="1" w:lastRow="0" w:firstColumn="1" w:lastColumn="0" w:noHBand="0" w:noVBand="1"/>
      </w:tblPr>
      <w:tblGrid>
        <w:gridCol w:w="3061"/>
        <w:gridCol w:w="420"/>
        <w:gridCol w:w="420"/>
        <w:gridCol w:w="420"/>
        <w:gridCol w:w="420"/>
        <w:gridCol w:w="420"/>
        <w:gridCol w:w="420"/>
        <w:gridCol w:w="420"/>
        <w:gridCol w:w="420"/>
        <w:gridCol w:w="420"/>
        <w:gridCol w:w="420"/>
        <w:gridCol w:w="420"/>
        <w:gridCol w:w="420"/>
        <w:gridCol w:w="420"/>
        <w:gridCol w:w="420"/>
        <w:gridCol w:w="420"/>
        <w:gridCol w:w="420"/>
        <w:gridCol w:w="420"/>
      </w:tblGrid>
      <w:tr w:rsidR="00631EE8" w:rsidRPr="00C54A72" w14:paraId="21EE0801" w14:textId="77777777" w:rsidTr="00D6421F">
        <w:trPr>
          <w:trHeight w:val="270"/>
        </w:trPr>
        <w:tc>
          <w:tcPr>
            <w:tcW w:w="3061" w:type="dxa"/>
            <w:tcBorders>
              <w:top w:val="nil"/>
              <w:left w:val="nil"/>
              <w:bottom w:val="nil"/>
              <w:right w:val="single" w:sz="4" w:space="0" w:color="FFFFFF" w:themeColor="background1"/>
            </w:tcBorders>
            <w:shd w:val="clear" w:color="auto" w:fill="B1B1B1" w:themeFill="text2" w:themeFillTint="66"/>
            <w:noWrap/>
            <w:vAlign w:val="center"/>
            <w:hideMark/>
          </w:tcPr>
          <w:p w14:paraId="6415C6BB" w14:textId="77777777" w:rsidR="00631EE8" w:rsidRPr="00FA5D21" w:rsidRDefault="00631EE8" w:rsidP="00D6421F">
            <w:pPr>
              <w:spacing w:before="120" w:after="120"/>
              <w:jc w:val="center"/>
              <w:rPr>
                <w:rFonts w:eastAsia="Times New Roman" w:cstheme="minorHAnsi"/>
                <w:color w:val="000000"/>
                <w:sz w:val="20"/>
                <w:szCs w:val="20"/>
                <w:lang w:val="en-GB" w:eastAsia="en-GB"/>
              </w:rPr>
            </w:pPr>
            <w:r>
              <w:rPr>
                <w:rFonts w:eastAsia="Times New Roman" w:cstheme="minorHAnsi"/>
                <w:color w:val="000000"/>
                <w:sz w:val="20"/>
                <w:szCs w:val="20"/>
                <w:lang w:val="en-GB" w:eastAsia="en-GB"/>
              </w:rPr>
              <w:lastRenderedPageBreak/>
              <w:t xml:space="preserve">Task  / </w:t>
            </w:r>
            <w:r w:rsidRPr="00FA5D21">
              <w:rPr>
                <w:rFonts w:eastAsia="Times New Roman" w:cstheme="minorHAnsi"/>
                <w:color w:val="000000"/>
                <w:sz w:val="20"/>
                <w:szCs w:val="20"/>
                <w:lang w:val="en-GB" w:eastAsia="en-GB"/>
              </w:rPr>
              <w:t xml:space="preserve"> Week</w:t>
            </w:r>
          </w:p>
        </w:tc>
        <w:tc>
          <w:tcPr>
            <w:tcW w:w="4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ACBF8" w:themeFill="accent3" w:themeFillTint="99"/>
            <w:noWrap/>
            <w:vAlign w:val="center"/>
            <w:hideMark/>
          </w:tcPr>
          <w:p w14:paraId="3275F2CA" w14:textId="77777777" w:rsidR="00631EE8" w:rsidRPr="00C54A72" w:rsidRDefault="00631EE8" w:rsidP="00D6421F">
            <w:pPr>
              <w:spacing w:after="0"/>
              <w:jc w:val="center"/>
              <w:rPr>
                <w:rFonts w:ascii="Arial" w:eastAsia="Times New Roman" w:hAnsi="Arial" w:cs="Arial"/>
                <w:color w:val="000000"/>
                <w:sz w:val="20"/>
                <w:szCs w:val="20"/>
                <w:lang w:val="en-GB" w:eastAsia="en-GB"/>
              </w:rPr>
            </w:pPr>
            <w:r w:rsidRPr="00C54A72">
              <w:rPr>
                <w:color w:val="FFFFFF" w:themeColor="background1"/>
                <w:sz w:val="20"/>
                <w:szCs w:val="20"/>
              </w:rPr>
              <w:t>1</w:t>
            </w:r>
          </w:p>
        </w:tc>
        <w:tc>
          <w:tcPr>
            <w:tcW w:w="4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ACBF8" w:themeFill="accent3" w:themeFillTint="99"/>
            <w:noWrap/>
            <w:vAlign w:val="center"/>
            <w:hideMark/>
          </w:tcPr>
          <w:p w14:paraId="71EFF6B6" w14:textId="77777777" w:rsidR="00631EE8" w:rsidRPr="00C54A72" w:rsidRDefault="00631EE8" w:rsidP="00D6421F">
            <w:pPr>
              <w:spacing w:after="0"/>
              <w:jc w:val="center"/>
              <w:rPr>
                <w:color w:val="FFFFFF" w:themeColor="background1"/>
                <w:sz w:val="20"/>
                <w:szCs w:val="20"/>
              </w:rPr>
            </w:pPr>
            <w:r w:rsidRPr="00C54A72">
              <w:rPr>
                <w:color w:val="FFFFFF" w:themeColor="background1"/>
                <w:sz w:val="20"/>
                <w:szCs w:val="20"/>
              </w:rPr>
              <w:t>2</w:t>
            </w:r>
          </w:p>
        </w:tc>
        <w:tc>
          <w:tcPr>
            <w:tcW w:w="4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ACBF8" w:themeFill="accent3" w:themeFillTint="99"/>
            <w:noWrap/>
            <w:vAlign w:val="center"/>
            <w:hideMark/>
          </w:tcPr>
          <w:p w14:paraId="1DD8A153" w14:textId="77777777" w:rsidR="00631EE8" w:rsidRPr="00C54A72" w:rsidRDefault="00631EE8" w:rsidP="00D6421F">
            <w:pPr>
              <w:spacing w:after="0"/>
              <w:jc w:val="center"/>
              <w:rPr>
                <w:color w:val="FFFFFF" w:themeColor="background1"/>
                <w:sz w:val="20"/>
                <w:szCs w:val="20"/>
              </w:rPr>
            </w:pPr>
            <w:r w:rsidRPr="00C54A72">
              <w:rPr>
                <w:color w:val="FFFFFF" w:themeColor="background1"/>
                <w:sz w:val="20"/>
                <w:szCs w:val="20"/>
              </w:rPr>
              <w:t>3</w:t>
            </w:r>
          </w:p>
        </w:tc>
        <w:tc>
          <w:tcPr>
            <w:tcW w:w="4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ACBF8" w:themeFill="accent3" w:themeFillTint="99"/>
            <w:noWrap/>
            <w:vAlign w:val="center"/>
            <w:hideMark/>
          </w:tcPr>
          <w:p w14:paraId="1AB1B4B6" w14:textId="77777777" w:rsidR="00631EE8" w:rsidRPr="00C54A72" w:rsidRDefault="00631EE8" w:rsidP="00D6421F">
            <w:pPr>
              <w:spacing w:after="0"/>
              <w:jc w:val="center"/>
              <w:rPr>
                <w:color w:val="FFFFFF" w:themeColor="background1"/>
                <w:sz w:val="20"/>
                <w:szCs w:val="20"/>
              </w:rPr>
            </w:pPr>
            <w:r w:rsidRPr="00C54A72">
              <w:rPr>
                <w:color w:val="FFFFFF" w:themeColor="background1"/>
                <w:sz w:val="20"/>
                <w:szCs w:val="20"/>
              </w:rPr>
              <w:t>4</w:t>
            </w:r>
          </w:p>
        </w:tc>
        <w:tc>
          <w:tcPr>
            <w:tcW w:w="4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ACBF8" w:themeFill="accent3" w:themeFillTint="99"/>
            <w:noWrap/>
            <w:vAlign w:val="center"/>
            <w:hideMark/>
          </w:tcPr>
          <w:p w14:paraId="2E6E6F81" w14:textId="77777777" w:rsidR="00631EE8" w:rsidRPr="00C54A72" w:rsidRDefault="00631EE8" w:rsidP="00D6421F">
            <w:pPr>
              <w:spacing w:after="0"/>
              <w:jc w:val="center"/>
              <w:rPr>
                <w:color w:val="FFFFFF" w:themeColor="background1"/>
                <w:sz w:val="20"/>
                <w:szCs w:val="20"/>
              </w:rPr>
            </w:pPr>
            <w:r w:rsidRPr="00C54A72">
              <w:rPr>
                <w:color w:val="FFFFFF" w:themeColor="background1"/>
                <w:sz w:val="20"/>
                <w:szCs w:val="20"/>
              </w:rPr>
              <w:t>5</w:t>
            </w:r>
          </w:p>
        </w:tc>
        <w:tc>
          <w:tcPr>
            <w:tcW w:w="4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ACBF8" w:themeFill="accent3" w:themeFillTint="99"/>
            <w:noWrap/>
            <w:vAlign w:val="center"/>
            <w:hideMark/>
          </w:tcPr>
          <w:p w14:paraId="5DB862FB" w14:textId="77777777" w:rsidR="00631EE8" w:rsidRPr="00C54A72" w:rsidRDefault="00631EE8" w:rsidP="00D6421F">
            <w:pPr>
              <w:spacing w:after="0"/>
              <w:jc w:val="center"/>
              <w:rPr>
                <w:color w:val="FFFFFF" w:themeColor="background1"/>
                <w:sz w:val="20"/>
                <w:szCs w:val="20"/>
              </w:rPr>
            </w:pPr>
            <w:r w:rsidRPr="00C54A72">
              <w:rPr>
                <w:color w:val="FFFFFF" w:themeColor="background1"/>
                <w:sz w:val="20"/>
                <w:szCs w:val="20"/>
              </w:rPr>
              <w:t>6</w:t>
            </w:r>
          </w:p>
        </w:tc>
        <w:tc>
          <w:tcPr>
            <w:tcW w:w="4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ACBF8" w:themeFill="accent3" w:themeFillTint="99"/>
            <w:noWrap/>
            <w:vAlign w:val="center"/>
            <w:hideMark/>
          </w:tcPr>
          <w:p w14:paraId="05BA1D17" w14:textId="77777777" w:rsidR="00631EE8" w:rsidRPr="00C54A72" w:rsidRDefault="00631EE8" w:rsidP="00D6421F">
            <w:pPr>
              <w:spacing w:after="0"/>
              <w:jc w:val="center"/>
              <w:rPr>
                <w:color w:val="FFFFFF" w:themeColor="background1"/>
                <w:sz w:val="20"/>
                <w:szCs w:val="20"/>
              </w:rPr>
            </w:pPr>
            <w:r w:rsidRPr="00C54A72">
              <w:rPr>
                <w:color w:val="FFFFFF" w:themeColor="background1"/>
                <w:sz w:val="20"/>
                <w:szCs w:val="20"/>
              </w:rPr>
              <w:t>7</w:t>
            </w:r>
          </w:p>
        </w:tc>
        <w:tc>
          <w:tcPr>
            <w:tcW w:w="4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ACBF8" w:themeFill="accent3" w:themeFillTint="99"/>
            <w:noWrap/>
            <w:vAlign w:val="center"/>
            <w:hideMark/>
          </w:tcPr>
          <w:p w14:paraId="4FFAB008" w14:textId="77777777" w:rsidR="00631EE8" w:rsidRPr="00C54A72" w:rsidRDefault="00631EE8" w:rsidP="00D6421F">
            <w:pPr>
              <w:spacing w:after="0"/>
              <w:jc w:val="center"/>
              <w:rPr>
                <w:color w:val="FFFFFF" w:themeColor="background1"/>
                <w:sz w:val="20"/>
                <w:szCs w:val="20"/>
              </w:rPr>
            </w:pPr>
            <w:r w:rsidRPr="00C54A72">
              <w:rPr>
                <w:color w:val="FFFFFF" w:themeColor="background1"/>
                <w:sz w:val="20"/>
                <w:szCs w:val="20"/>
              </w:rPr>
              <w:t>8</w:t>
            </w:r>
          </w:p>
        </w:tc>
        <w:tc>
          <w:tcPr>
            <w:tcW w:w="4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ACBF8" w:themeFill="accent3" w:themeFillTint="99"/>
            <w:noWrap/>
            <w:vAlign w:val="center"/>
            <w:hideMark/>
          </w:tcPr>
          <w:p w14:paraId="5F3FF0FB" w14:textId="77777777" w:rsidR="00631EE8" w:rsidRPr="00C54A72" w:rsidRDefault="00631EE8" w:rsidP="00D6421F">
            <w:pPr>
              <w:spacing w:after="0"/>
              <w:jc w:val="center"/>
              <w:rPr>
                <w:color w:val="FFFFFF" w:themeColor="background1"/>
                <w:sz w:val="20"/>
                <w:szCs w:val="20"/>
              </w:rPr>
            </w:pPr>
            <w:r w:rsidRPr="00C54A72">
              <w:rPr>
                <w:color w:val="FFFFFF" w:themeColor="background1"/>
                <w:sz w:val="20"/>
                <w:szCs w:val="20"/>
              </w:rPr>
              <w:t>9</w:t>
            </w:r>
          </w:p>
        </w:tc>
        <w:tc>
          <w:tcPr>
            <w:tcW w:w="4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ACBF8" w:themeFill="accent3" w:themeFillTint="99"/>
            <w:noWrap/>
            <w:vAlign w:val="center"/>
            <w:hideMark/>
          </w:tcPr>
          <w:p w14:paraId="330CB15D" w14:textId="77777777" w:rsidR="00631EE8" w:rsidRPr="00C54A72" w:rsidRDefault="00631EE8" w:rsidP="00D6421F">
            <w:pPr>
              <w:spacing w:after="0"/>
              <w:jc w:val="center"/>
              <w:rPr>
                <w:color w:val="FFFFFF" w:themeColor="background1"/>
                <w:sz w:val="20"/>
                <w:szCs w:val="20"/>
              </w:rPr>
            </w:pPr>
            <w:r w:rsidRPr="00C54A72">
              <w:rPr>
                <w:color w:val="FFFFFF" w:themeColor="background1"/>
                <w:sz w:val="20"/>
                <w:szCs w:val="20"/>
              </w:rPr>
              <w:t>10</w:t>
            </w:r>
          </w:p>
        </w:tc>
        <w:tc>
          <w:tcPr>
            <w:tcW w:w="4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ACBF8" w:themeFill="accent3" w:themeFillTint="99"/>
            <w:noWrap/>
            <w:vAlign w:val="center"/>
            <w:hideMark/>
          </w:tcPr>
          <w:p w14:paraId="08FD1102" w14:textId="77777777" w:rsidR="00631EE8" w:rsidRPr="00C54A72" w:rsidRDefault="00631EE8" w:rsidP="00D6421F">
            <w:pPr>
              <w:spacing w:after="0"/>
              <w:jc w:val="center"/>
              <w:rPr>
                <w:color w:val="FFFFFF" w:themeColor="background1"/>
                <w:sz w:val="20"/>
                <w:szCs w:val="20"/>
              </w:rPr>
            </w:pPr>
            <w:r w:rsidRPr="00C54A72">
              <w:rPr>
                <w:color w:val="FFFFFF" w:themeColor="background1"/>
                <w:sz w:val="20"/>
                <w:szCs w:val="20"/>
              </w:rPr>
              <w:t>11</w:t>
            </w:r>
          </w:p>
        </w:tc>
        <w:tc>
          <w:tcPr>
            <w:tcW w:w="4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ACBF8" w:themeFill="accent3" w:themeFillTint="99"/>
            <w:noWrap/>
            <w:vAlign w:val="center"/>
            <w:hideMark/>
          </w:tcPr>
          <w:p w14:paraId="6F82337E" w14:textId="77777777" w:rsidR="00631EE8" w:rsidRPr="00C54A72" w:rsidRDefault="00631EE8" w:rsidP="00D6421F">
            <w:pPr>
              <w:spacing w:after="0"/>
              <w:jc w:val="center"/>
              <w:rPr>
                <w:color w:val="FFFFFF" w:themeColor="background1"/>
                <w:sz w:val="20"/>
                <w:szCs w:val="20"/>
              </w:rPr>
            </w:pPr>
            <w:r w:rsidRPr="00C54A72">
              <w:rPr>
                <w:color w:val="FFFFFF" w:themeColor="background1"/>
                <w:sz w:val="20"/>
                <w:szCs w:val="20"/>
              </w:rPr>
              <w:t>12</w:t>
            </w:r>
          </w:p>
        </w:tc>
        <w:tc>
          <w:tcPr>
            <w:tcW w:w="4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ACBF8" w:themeFill="accent3" w:themeFillTint="99"/>
            <w:noWrap/>
            <w:vAlign w:val="center"/>
            <w:hideMark/>
          </w:tcPr>
          <w:p w14:paraId="70FE6AB2" w14:textId="77777777" w:rsidR="00631EE8" w:rsidRPr="00C54A72" w:rsidRDefault="00631EE8" w:rsidP="00D6421F">
            <w:pPr>
              <w:spacing w:after="0"/>
              <w:jc w:val="center"/>
              <w:rPr>
                <w:color w:val="FFFFFF" w:themeColor="background1"/>
                <w:sz w:val="20"/>
                <w:szCs w:val="20"/>
              </w:rPr>
            </w:pPr>
            <w:r w:rsidRPr="00C54A72">
              <w:rPr>
                <w:color w:val="FFFFFF" w:themeColor="background1"/>
                <w:sz w:val="20"/>
                <w:szCs w:val="20"/>
              </w:rPr>
              <w:t>13</w:t>
            </w:r>
          </w:p>
        </w:tc>
        <w:tc>
          <w:tcPr>
            <w:tcW w:w="4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ACBF8" w:themeFill="accent3" w:themeFillTint="99"/>
            <w:noWrap/>
            <w:vAlign w:val="center"/>
            <w:hideMark/>
          </w:tcPr>
          <w:p w14:paraId="6B502DAA" w14:textId="77777777" w:rsidR="00631EE8" w:rsidRPr="00C54A72" w:rsidRDefault="00631EE8" w:rsidP="00D6421F">
            <w:pPr>
              <w:spacing w:after="0"/>
              <w:jc w:val="center"/>
              <w:rPr>
                <w:color w:val="FFFFFF" w:themeColor="background1"/>
                <w:sz w:val="20"/>
                <w:szCs w:val="20"/>
              </w:rPr>
            </w:pPr>
            <w:r w:rsidRPr="00C54A72">
              <w:rPr>
                <w:color w:val="FFFFFF" w:themeColor="background1"/>
                <w:sz w:val="20"/>
                <w:szCs w:val="20"/>
              </w:rPr>
              <w:t>14</w:t>
            </w:r>
          </w:p>
        </w:tc>
        <w:tc>
          <w:tcPr>
            <w:tcW w:w="4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ACBF8" w:themeFill="accent3" w:themeFillTint="99"/>
            <w:noWrap/>
            <w:vAlign w:val="center"/>
            <w:hideMark/>
          </w:tcPr>
          <w:p w14:paraId="7DF4CE76" w14:textId="77777777" w:rsidR="00631EE8" w:rsidRPr="00C54A72" w:rsidRDefault="00631EE8" w:rsidP="00D6421F">
            <w:pPr>
              <w:spacing w:after="0"/>
              <w:jc w:val="center"/>
              <w:rPr>
                <w:color w:val="FFFFFF" w:themeColor="background1"/>
                <w:sz w:val="20"/>
                <w:szCs w:val="20"/>
              </w:rPr>
            </w:pPr>
            <w:r w:rsidRPr="00C54A72">
              <w:rPr>
                <w:color w:val="FFFFFF" w:themeColor="background1"/>
                <w:sz w:val="20"/>
                <w:szCs w:val="20"/>
              </w:rPr>
              <w:t>15</w:t>
            </w:r>
          </w:p>
        </w:tc>
        <w:tc>
          <w:tcPr>
            <w:tcW w:w="4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ACBF8" w:themeFill="accent3" w:themeFillTint="99"/>
            <w:noWrap/>
            <w:vAlign w:val="center"/>
            <w:hideMark/>
          </w:tcPr>
          <w:p w14:paraId="33A180E0" w14:textId="77777777" w:rsidR="00631EE8" w:rsidRPr="00C54A72" w:rsidRDefault="00631EE8" w:rsidP="00D6421F">
            <w:pPr>
              <w:spacing w:after="0"/>
              <w:jc w:val="center"/>
              <w:rPr>
                <w:color w:val="FFFFFF" w:themeColor="background1"/>
                <w:sz w:val="20"/>
                <w:szCs w:val="20"/>
              </w:rPr>
            </w:pPr>
            <w:r w:rsidRPr="00C54A72">
              <w:rPr>
                <w:color w:val="FFFFFF" w:themeColor="background1"/>
                <w:sz w:val="20"/>
                <w:szCs w:val="20"/>
              </w:rPr>
              <w:t>16</w:t>
            </w:r>
          </w:p>
        </w:tc>
        <w:tc>
          <w:tcPr>
            <w:tcW w:w="4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ACBF8" w:themeFill="accent3" w:themeFillTint="99"/>
            <w:noWrap/>
            <w:vAlign w:val="center"/>
            <w:hideMark/>
          </w:tcPr>
          <w:p w14:paraId="55D9DC87" w14:textId="77777777" w:rsidR="00631EE8" w:rsidRPr="00C54A72" w:rsidRDefault="00631EE8" w:rsidP="00D6421F">
            <w:pPr>
              <w:spacing w:after="0"/>
              <w:jc w:val="center"/>
              <w:rPr>
                <w:color w:val="FFFFFF" w:themeColor="background1"/>
                <w:sz w:val="20"/>
                <w:szCs w:val="20"/>
              </w:rPr>
            </w:pPr>
            <w:r w:rsidRPr="00C54A72">
              <w:rPr>
                <w:color w:val="FFFFFF" w:themeColor="background1"/>
                <w:sz w:val="20"/>
                <w:szCs w:val="20"/>
              </w:rPr>
              <w:t>17</w:t>
            </w:r>
          </w:p>
        </w:tc>
      </w:tr>
      <w:tr w:rsidR="00631EE8" w:rsidRPr="00C54A72" w14:paraId="6E9F1574" w14:textId="77777777" w:rsidTr="00D6421F">
        <w:trPr>
          <w:trHeight w:val="270"/>
        </w:trPr>
        <w:tc>
          <w:tcPr>
            <w:tcW w:w="3061" w:type="dxa"/>
            <w:tcBorders>
              <w:top w:val="single" w:sz="8" w:space="0" w:color="FFFFFF"/>
              <w:left w:val="single" w:sz="8" w:space="0" w:color="FFFFFF"/>
              <w:bottom w:val="single" w:sz="8" w:space="0" w:color="FFFFFF"/>
              <w:right w:val="nil"/>
            </w:tcBorders>
            <w:shd w:val="clear" w:color="000000" w:fill="099DD7"/>
            <w:vAlign w:val="center"/>
            <w:hideMark/>
          </w:tcPr>
          <w:p w14:paraId="43B5C37D" w14:textId="77777777" w:rsidR="00631EE8" w:rsidRPr="00C54A72" w:rsidRDefault="00631EE8" w:rsidP="00D6421F">
            <w:pPr>
              <w:spacing w:after="0" w:line="240" w:lineRule="auto"/>
              <w:jc w:val="left"/>
              <w:rPr>
                <w:rFonts w:ascii="Calibri" w:eastAsia="Times New Roman" w:hAnsi="Calibri" w:cs="Calibri"/>
                <w:color w:val="FFFFFF"/>
                <w:sz w:val="20"/>
                <w:szCs w:val="20"/>
                <w:lang w:val="en-GB" w:eastAsia="en-GB"/>
              </w:rPr>
            </w:pPr>
            <w:bookmarkStart w:id="1" w:name="RANGE!A13"/>
            <w:r w:rsidRPr="00C54A72">
              <w:rPr>
                <w:rFonts w:ascii="Calibri" w:eastAsia="Times New Roman" w:hAnsi="Calibri" w:cs="Calibri"/>
                <w:color w:val="FFFFFF"/>
                <w:sz w:val="20"/>
                <w:szCs w:val="20"/>
                <w:lang w:val="en-GB" w:eastAsia="en-GB"/>
              </w:rPr>
              <w:t>1.     Concept Note, Logistics</w:t>
            </w:r>
            <w:bookmarkEnd w:id="1"/>
            <w:r w:rsidRPr="00763F29">
              <w:rPr>
                <w:rStyle w:val="FootnoteReference"/>
                <w:color w:val="FFFFFF" w:themeColor="background1"/>
                <w:sz w:val="20"/>
                <w:szCs w:val="20"/>
              </w:rPr>
              <w:footnoteReference w:customMarkFollows="1" w:id="3"/>
              <w:t>4</w:t>
            </w:r>
          </w:p>
        </w:tc>
        <w:tc>
          <w:tcPr>
            <w:tcW w:w="420" w:type="dxa"/>
            <w:tcBorders>
              <w:top w:val="single" w:sz="4" w:space="0" w:color="FFFFFF" w:themeColor="background1"/>
              <w:left w:val="nil"/>
              <w:bottom w:val="single" w:sz="8" w:space="0" w:color="auto"/>
              <w:right w:val="single" w:sz="8" w:space="0" w:color="auto"/>
            </w:tcBorders>
            <w:shd w:val="clear" w:color="000000" w:fill="00B050"/>
            <w:vAlign w:val="center"/>
          </w:tcPr>
          <w:p w14:paraId="2F1963EF" w14:textId="77777777" w:rsidR="00631EE8" w:rsidRPr="00C54A72" w:rsidRDefault="00631EE8" w:rsidP="00D6421F">
            <w:pPr>
              <w:spacing w:after="0" w:line="240" w:lineRule="auto"/>
              <w:rPr>
                <w:rFonts w:ascii="Calibri" w:eastAsia="Times New Roman" w:hAnsi="Calibri" w:cs="Calibri"/>
                <w:color w:val="3C3C3C"/>
                <w:sz w:val="20"/>
                <w:szCs w:val="20"/>
                <w:lang w:val="en-GB" w:eastAsia="en-GB"/>
              </w:rPr>
            </w:pPr>
          </w:p>
        </w:tc>
        <w:tc>
          <w:tcPr>
            <w:tcW w:w="420" w:type="dxa"/>
            <w:tcBorders>
              <w:top w:val="single" w:sz="4" w:space="0" w:color="FFFFFF" w:themeColor="background1"/>
              <w:left w:val="nil"/>
              <w:bottom w:val="single" w:sz="8" w:space="0" w:color="auto"/>
              <w:right w:val="nil"/>
            </w:tcBorders>
            <w:shd w:val="clear" w:color="000000" w:fill="00B050"/>
            <w:vAlign w:val="center"/>
          </w:tcPr>
          <w:p w14:paraId="7C1B9346" w14:textId="77777777" w:rsidR="00631EE8" w:rsidRPr="00C54A72" w:rsidRDefault="00631EE8" w:rsidP="00D6421F">
            <w:pPr>
              <w:spacing w:after="0" w:line="240" w:lineRule="auto"/>
              <w:jc w:val="left"/>
              <w:rPr>
                <w:rFonts w:ascii="Calibri" w:eastAsia="Times New Roman" w:hAnsi="Calibri" w:cs="Calibri"/>
                <w:color w:val="3C3C3C"/>
                <w:sz w:val="20"/>
                <w:szCs w:val="20"/>
                <w:lang w:val="en-GB" w:eastAsia="en-GB"/>
              </w:rPr>
            </w:pPr>
          </w:p>
        </w:tc>
        <w:tc>
          <w:tcPr>
            <w:tcW w:w="420" w:type="dxa"/>
            <w:tcBorders>
              <w:top w:val="single" w:sz="4" w:space="0" w:color="FFFFFF" w:themeColor="background1"/>
              <w:left w:val="single" w:sz="8" w:space="0" w:color="auto"/>
              <w:bottom w:val="single" w:sz="8" w:space="0" w:color="auto"/>
              <w:right w:val="nil"/>
            </w:tcBorders>
            <w:shd w:val="clear" w:color="auto" w:fill="auto"/>
            <w:vAlign w:val="center"/>
          </w:tcPr>
          <w:p w14:paraId="48EDE143" w14:textId="77777777" w:rsidR="00631EE8" w:rsidRPr="00C54A72" w:rsidRDefault="00631EE8" w:rsidP="00D6421F">
            <w:pPr>
              <w:spacing w:after="0" w:line="240" w:lineRule="auto"/>
              <w:jc w:val="left"/>
              <w:rPr>
                <w:rFonts w:ascii="Calibri" w:eastAsia="Times New Roman" w:hAnsi="Calibri" w:cs="Calibri"/>
                <w:color w:val="3C3C3C"/>
                <w:sz w:val="20"/>
                <w:szCs w:val="20"/>
                <w:lang w:val="en-GB" w:eastAsia="en-GB"/>
              </w:rPr>
            </w:pPr>
          </w:p>
        </w:tc>
        <w:tc>
          <w:tcPr>
            <w:tcW w:w="420" w:type="dxa"/>
            <w:tcBorders>
              <w:top w:val="single" w:sz="4" w:space="0" w:color="FFFFFF" w:themeColor="background1"/>
              <w:left w:val="single" w:sz="8" w:space="0" w:color="auto"/>
              <w:bottom w:val="single" w:sz="8" w:space="0" w:color="auto"/>
              <w:right w:val="nil"/>
            </w:tcBorders>
            <w:shd w:val="clear" w:color="auto" w:fill="auto"/>
            <w:vAlign w:val="center"/>
          </w:tcPr>
          <w:p w14:paraId="68E7927E" w14:textId="77777777" w:rsidR="00631EE8" w:rsidRPr="00C54A72" w:rsidRDefault="00631EE8" w:rsidP="00D6421F">
            <w:pPr>
              <w:spacing w:after="0" w:line="240" w:lineRule="auto"/>
              <w:jc w:val="left"/>
              <w:rPr>
                <w:rFonts w:ascii="Calibri" w:eastAsia="Times New Roman" w:hAnsi="Calibri" w:cs="Calibri"/>
                <w:color w:val="3C3C3C"/>
                <w:sz w:val="20"/>
                <w:szCs w:val="20"/>
                <w:lang w:val="en-GB" w:eastAsia="en-GB"/>
              </w:rPr>
            </w:pPr>
          </w:p>
        </w:tc>
        <w:tc>
          <w:tcPr>
            <w:tcW w:w="420" w:type="dxa"/>
            <w:tcBorders>
              <w:top w:val="single" w:sz="4" w:space="0" w:color="FFFFFF" w:themeColor="background1"/>
              <w:left w:val="single" w:sz="8" w:space="0" w:color="auto"/>
              <w:bottom w:val="single" w:sz="8" w:space="0" w:color="auto"/>
              <w:right w:val="nil"/>
            </w:tcBorders>
            <w:shd w:val="clear" w:color="auto" w:fill="auto"/>
            <w:vAlign w:val="center"/>
          </w:tcPr>
          <w:p w14:paraId="16EBCCBC" w14:textId="77777777" w:rsidR="00631EE8" w:rsidRPr="00C54A72" w:rsidRDefault="00631EE8" w:rsidP="00D6421F">
            <w:pPr>
              <w:spacing w:after="0" w:line="240" w:lineRule="auto"/>
              <w:jc w:val="left"/>
              <w:rPr>
                <w:rFonts w:ascii="Calibri" w:eastAsia="Times New Roman" w:hAnsi="Calibri" w:cs="Calibri"/>
                <w:color w:val="3C3C3C"/>
                <w:sz w:val="20"/>
                <w:szCs w:val="20"/>
                <w:lang w:val="en-GB" w:eastAsia="en-GB"/>
              </w:rPr>
            </w:pPr>
          </w:p>
        </w:tc>
        <w:tc>
          <w:tcPr>
            <w:tcW w:w="420" w:type="dxa"/>
            <w:tcBorders>
              <w:top w:val="single" w:sz="4" w:space="0" w:color="FFFFFF" w:themeColor="background1"/>
              <w:left w:val="single" w:sz="8" w:space="0" w:color="auto"/>
              <w:bottom w:val="single" w:sz="8" w:space="0" w:color="auto"/>
              <w:right w:val="nil"/>
            </w:tcBorders>
            <w:shd w:val="clear" w:color="auto" w:fill="auto"/>
            <w:vAlign w:val="center"/>
          </w:tcPr>
          <w:p w14:paraId="6F19FD6B" w14:textId="77777777" w:rsidR="00631EE8" w:rsidRPr="00C54A72" w:rsidRDefault="00631EE8" w:rsidP="00D6421F">
            <w:pPr>
              <w:spacing w:after="0" w:line="240" w:lineRule="auto"/>
              <w:jc w:val="left"/>
              <w:rPr>
                <w:rFonts w:ascii="Calibri" w:eastAsia="Times New Roman" w:hAnsi="Calibri" w:cs="Calibri"/>
                <w:color w:val="3C3C3C"/>
                <w:sz w:val="20"/>
                <w:szCs w:val="20"/>
                <w:lang w:val="en-GB" w:eastAsia="en-GB"/>
              </w:rPr>
            </w:pPr>
          </w:p>
        </w:tc>
        <w:tc>
          <w:tcPr>
            <w:tcW w:w="420" w:type="dxa"/>
            <w:tcBorders>
              <w:top w:val="single" w:sz="4" w:space="0" w:color="FFFFFF" w:themeColor="background1"/>
              <w:left w:val="single" w:sz="8" w:space="0" w:color="auto"/>
              <w:bottom w:val="single" w:sz="8" w:space="0" w:color="auto"/>
              <w:right w:val="nil"/>
            </w:tcBorders>
            <w:shd w:val="clear" w:color="auto" w:fill="auto"/>
            <w:vAlign w:val="center"/>
          </w:tcPr>
          <w:p w14:paraId="531BE9C1" w14:textId="77777777" w:rsidR="00631EE8" w:rsidRPr="00C54A72" w:rsidRDefault="00631EE8" w:rsidP="00D6421F">
            <w:pPr>
              <w:spacing w:after="0" w:line="240" w:lineRule="auto"/>
              <w:jc w:val="left"/>
              <w:rPr>
                <w:rFonts w:ascii="Calibri" w:eastAsia="Times New Roman" w:hAnsi="Calibri" w:cs="Calibri"/>
                <w:color w:val="3C3C3C"/>
                <w:sz w:val="20"/>
                <w:szCs w:val="20"/>
                <w:lang w:val="en-GB" w:eastAsia="en-GB"/>
              </w:rPr>
            </w:pPr>
          </w:p>
        </w:tc>
        <w:tc>
          <w:tcPr>
            <w:tcW w:w="420" w:type="dxa"/>
            <w:tcBorders>
              <w:top w:val="single" w:sz="4" w:space="0" w:color="FFFFFF" w:themeColor="background1"/>
              <w:left w:val="single" w:sz="8" w:space="0" w:color="auto"/>
              <w:bottom w:val="single" w:sz="8" w:space="0" w:color="auto"/>
              <w:right w:val="nil"/>
            </w:tcBorders>
            <w:shd w:val="clear" w:color="auto" w:fill="auto"/>
            <w:vAlign w:val="center"/>
          </w:tcPr>
          <w:p w14:paraId="70E382ED" w14:textId="77777777" w:rsidR="00631EE8" w:rsidRPr="00C54A72" w:rsidRDefault="00631EE8" w:rsidP="00D6421F">
            <w:pPr>
              <w:spacing w:after="0" w:line="240" w:lineRule="auto"/>
              <w:jc w:val="left"/>
              <w:rPr>
                <w:rFonts w:ascii="Calibri" w:eastAsia="Times New Roman" w:hAnsi="Calibri" w:cs="Calibri"/>
                <w:color w:val="3C3C3C"/>
                <w:sz w:val="20"/>
                <w:szCs w:val="20"/>
                <w:lang w:val="en-GB" w:eastAsia="en-GB"/>
              </w:rPr>
            </w:pPr>
          </w:p>
        </w:tc>
        <w:tc>
          <w:tcPr>
            <w:tcW w:w="420" w:type="dxa"/>
            <w:tcBorders>
              <w:top w:val="single" w:sz="4" w:space="0" w:color="FFFFFF" w:themeColor="background1"/>
              <w:left w:val="single" w:sz="8" w:space="0" w:color="auto"/>
              <w:bottom w:val="single" w:sz="8" w:space="0" w:color="auto"/>
              <w:right w:val="nil"/>
            </w:tcBorders>
            <w:shd w:val="clear" w:color="auto" w:fill="auto"/>
            <w:vAlign w:val="center"/>
          </w:tcPr>
          <w:p w14:paraId="6322BAED" w14:textId="77777777" w:rsidR="00631EE8" w:rsidRPr="00C54A72" w:rsidRDefault="00631EE8" w:rsidP="00D6421F">
            <w:pPr>
              <w:spacing w:after="0" w:line="240" w:lineRule="auto"/>
              <w:jc w:val="left"/>
              <w:rPr>
                <w:rFonts w:ascii="Calibri" w:eastAsia="Times New Roman" w:hAnsi="Calibri" w:cs="Calibri"/>
                <w:color w:val="3C3C3C"/>
                <w:sz w:val="20"/>
                <w:szCs w:val="20"/>
                <w:lang w:val="en-GB" w:eastAsia="en-GB"/>
              </w:rPr>
            </w:pPr>
          </w:p>
        </w:tc>
        <w:tc>
          <w:tcPr>
            <w:tcW w:w="420" w:type="dxa"/>
            <w:tcBorders>
              <w:top w:val="single" w:sz="4" w:space="0" w:color="FFFFFF" w:themeColor="background1"/>
              <w:left w:val="single" w:sz="8" w:space="0" w:color="auto"/>
              <w:bottom w:val="single" w:sz="8" w:space="0" w:color="auto"/>
              <w:right w:val="nil"/>
            </w:tcBorders>
            <w:shd w:val="clear" w:color="auto" w:fill="auto"/>
            <w:vAlign w:val="center"/>
          </w:tcPr>
          <w:p w14:paraId="466A079D" w14:textId="77777777" w:rsidR="00631EE8" w:rsidRPr="00C54A72" w:rsidRDefault="00631EE8" w:rsidP="00D6421F">
            <w:pPr>
              <w:spacing w:after="0" w:line="240" w:lineRule="auto"/>
              <w:jc w:val="left"/>
              <w:rPr>
                <w:rFonts w:ascii="Calibri" w:eastAsia="Times New Roman" w:hAnsi="Calibri" w:cs="Calibri"/>
                <w:color w:val="3C3C3C"/>
                <w:sz w:val="20"/>
                <w:szCs w:val="20"/>
                <w:lang w:val="en-GB" w:eastAsia="en-GB"/>
              </w:rPr>
            </w:pPr>
          </w:p>
        </w:tc>
        <w:tc>
          <w:tcPr>
            <w:tcW w:w="420" w:type="dxa"/>
            <w:tcBorders>
              <w:top w:val="single" w:sz="4" w:space="0" w:color="FFFFFF" w:themeColor="background1"/>
              <w:left w:val="single" w:sz="8" w:space="0" w:color="auto"/>
              <w:bottom w:val="single" w:sz="8" w:space="0" w:color="auto"/>
              <w:right w:val="nil"/>
            </w:tcBorders>
            <w:shd w:val="clear" w:color="auto" w:fill="auto"/>
            <w:vAlign w:val="center"/>
          </w:tcPr>
          <w:p w14:paraId="6CB2F2FD" w14:textId="77777777" w:rsidR="00631EE8" w:rsidRPr="00C54A72" w:rsidRDefault="00631EE8" w:rsidP="00D6421F">
            <w:pPr>
              <w:spacing w:after="0" w:line="240" w:lineRule="auto"/>
              <w:jc w:val="left"/>
              <w:rPr>
                <w:rFonts w:ascii="Calibri" w:eastAsia="Times New Roman" w:hAnsi="Calibri" w:cs="Calibri"/>
                <w:color w:val="3C3C3C"/>
                <w:sz w:val="20"/>
                <w:szCs w:val="20"/>
                <w:lang w:val="en-GB" w:eastAsia="en-GB"/>
              </w:rPr>
            </w:pPr>
          </w:p>
        </w:tc>
        <w:tc>
          <w:tcPr>
            <w:tcW w:w="420" w:type="dxa"/>
            <w:tcBorders>
              <w:top w:val="single" w:sz="4" w:space="0" w:color="FFFFFF" w:themeColor="background1"/>
              <w:left w:val="single" w:sz="8" w:space="0" w:color="auto"/>
              <w:bottom w:val="single" w:sz="8" w:space="0" w:color="auto"/>
              <w:right w:val="nil"/>
            </w:tcBorders>
            <w:shd w:val="clear" w:color="auto" w:fill="auto"/>
            <w:vAlign w:val="center"/>
          </w:tcPr>
          <w:p w14:paraId="2820D5C3" w14:textId="77777777" w:rsidR="00631EE8" w:rsidRPr="00C54A72" w:rsidRDefault="00631EE8" w:rsidP="00D6421F">
            <w:pPr>
              <w:spacing w:after="0" w:line="240" w:lineRule="auto"/>
              <w:jc w:val="left"/>
              <w:rPr>
                <w:rFonts w:ascii="Calibri" w:eastAsia="Times New Roman" w:hAnsi="Calibri" w:cs="Calibri"/>
                <w:color w:val="3C3C3C"/>
                <w:sz w:val="20"/>
                <w:szCs w:val="20"/>
                <w:lang w:val="en-GB" w:eastAsia="en-GB"/>
              </w:rPr>
            </w:pPr>
          </w:p>
        </w:tc>
        <w:tc>
          <w:tcPr>
            <w:tcW w:w="420" w:type="dxa"/>
            <w:tcBorders>
              <w:top w:val="single" w:sz="4" w:space="0" w:color="FFFFFF" w:themeColor="background1"/>
              <w:left w:val="single" w:sz="8" w:space="0" w:color="auto"/>
              <w:bottom w:val="single" w:sz="8" w:space="0" w:color="auto"/>
              <w:right w:val="nil"/>
            </w:tcBorders>
            <w:shd w:val="clear" w:color="auto" w:fill="auto"/>
            <w:vAlign w:val="center"/>
          </w:tcPr>
          <w:p w14:paraId="0EB56B71" w14:textId="77777777" w:rsidR="00631EE8" w:rsidRPr="00C54A72" w:rsidRDefault="00631EE8" w:rsidP="00D6421F">
            <w:pPr>
              <w:spacing w:after="0" w:line="240" w:lineRule="auto"/>
              <w:jc w:val="left"/>
              <w:rPr>
                <w:rFonts w:ascii="Calibri" w:eastAsia="Times New Roman" w:hAnsi="Calibri" w:cs="Calibri"/>
                <w:color w:val="3C3C3C"/>
                <w:sz w:val="20"/>
                <w:szCs w:val="20"/>
                <w:lang w:val="en-GB" w:eastAsia="en-GB"/>
              </w:rPr>
            </w:pPr>
          </w:p>
        </w:tc>
        <w:tc>
          <w:tcPr>
            <w:tcW w:w="420" w:type="dxa"/>
            <w:tcBorders>
              <w:top w:val="single" w:sz="4" w:space="0" w:color="FFFFFF" w:themeColor="background1"/>
              <w:left w:val="single" w:sz="8" w:space="0" w:color="auto"/>
              <w:bottom w:val="single" w:sz="8" w:space="0" w:color="auto"/>
              <w:right w:val="nil"/>
            </w:tcBorders>
            <w:shd w:val="clear" w:color="auto" w:fill="auto"/>
            <w:vAlign w:val="center"/>
          </w:tcPr>
          <w:p w14:paraId="60E77A1B" w14:textId="77777777" w:rsidR="00631EE8" w:rsidRPr="00C54A72" w:rsidRDefault="00631EE8" w:rsidP="00D6421F">
            <w:pPr>
              <w:spacing w:after="0" w:line="240" w:lineRule="auto"/>
              <w:jc w:val="left"/>
              <w:rPr>
                <w:rFonts w:ascii="Calibri" w:eastAsia="Times New Roman" w:hAnsi="Calibri" w:cs="Calibri"/>
                <w:color w:val="3C3C3C"/>
                <w:sz w:val="20"/>
                <w:szCs w:val="20"/>
                <w:lang w:val="en-GB" w:eastAsia="en-GB"/>
              </w:rPr>
            </w:pPr>
          </w:p>
        </w:tc>
        <w:tc>
          <w:tcPr>
            <w:tcW w:w="420" w:type="dxa"/>
            <w:tcBorders>
              <w:top w:val="single" w:sz="4" w:space="0" w:color="FFFFFF" w:themeColor="background1"/>
              <w:left w:val="single" w:sz="8" w:space="0" w:color="auto"/>
              <w:bottom w:val="single" w:sz="8" w:space="0" w:color="auto"/>
              <w:right w:val="nil"/>
            </w:tcBorders>
            <w:shd w:val="clear" w:color="auto" w:fill="auto"/>
            <w:vAlign w:val="center"/>
          </w:tcPr>
          <w:p w14:paraId="2B445685" w14:textId="77777777" w:rsidR="00631EE8" w:rsidRPr="00C54A72" w:rsidRDefault="00631EE8" w:rsidP="00D6421F">
            <w:pPr>
              <w:spacing w:after="0" w:line="240" w:lineRule="auto"/>
              <w:jc w:val="left"/>
              <w:rPr>
                <w:rFonts w:ascii="Calibri" w:eastAsia="Times New Roman" w:hAnsi="Calibri" w:cs="Calibri"/>
                <w:color w:val="3C3C3C"/>
                <w:sz w:val="20"/>
                <w:szCs w:val="20"/>
                <w:lang w:val="en-GB" w:eastAsia="en-GB"/>
              </w:rPr>
            </w:pPr>
          </w:p>
        </w:tc>
        <w:tc>
          <w:tcPr>
            <w:tcW w:w="420" w:type="dxa"/>
            <w:tcBorders>
              <w:top w:val="single" w:sz="4" w:space="0" w:color="FFFFFF" w:themeColor="background1"/>
              <w:left w:val="single" w:sz="8" w:space="0" w:color="auto"/>
              <w:bottom w:val="single" w:sz="8" w:space="0" w:color="auto"/>
              <w:right w:val="nil"/>
            </w:tcBorders>
            <w:shd w:val="clear" w:color="auto" w:fill="auto"/>
            <w:vAlign w:val="center"/>
          </w:tcPr>
          <w:p w14:paraId="77B7F7B1" w14:textId="77777777" w:rsidR="00631EE8" w:rsidRPr="00C54A72" w:rsidRDefault="00631EE8" w:rsidP="00D6421F">
            <w:pPr>
              <w:spacing w:after="0" w:line="240" w:lineRule="auto"/>
              <w:jc w:val="left"/>
              <w:rPr>
                <w:rFonts w:ascii="Calibri" w:eastAsia="Times New Roman" w:hAnsi="Calibri" w:cs="Calibri"/>
                <w:color w:val="3C3C3C"/>
                <w:sz w:val="20"/>
                <w:szCs w:val="20"/>
                <w:lang w:val="en-GB" w:eastAsia="en-GB"/>
              </w:rPr>
            </w:pPr>
          </w:p>
        </w:tc>
        <w:tc>
          <w:tcPr>
            <w:tcW w:w="420" w:type="dxa"/>
            <w:tcBorders>
              <w:top w:val="single" w:sz="4" w:space="0" w:color="FFFFFF" w:themeColor="background1"/>
              <w:left w:val="single" w:sz="8" w:space="0" w:color="auto"/>
              <w:bottom w:val="single" w:sz="8" w:space="0" w:color="auto"/>
              <w:right w:val="single" w:sz="4" w:space="0" w:color="auto"/>
            </w:tcBorders>
            <w:shd w:val="clear" w:color="auto" w:fill="auto"/>
            <w:vAlign w:val="center"/>
          </w:tcPr>
          <w:p w14:paraId="67A63729" w14:textId="77777777" w:rsidR="00631EE8" w:rsidRPr="00C54A72" w:rsidRDefault="00631EE8" w:rsidP="00D6421F">
            <w:pPr>
              <w:spacing w:after="0" w:line="240" w:lineRule="auto"/>
              <w:jc w:val="left"/>
              <w:rPr>
                <w:rFonts w:ascii="Calibri" w:eastAsia="Times New Roman" w:hAnsi="Calibri" w:cs="Calibri"/>
                <w:color w:val="3C3C3C"/>
                <w:sz w:val="20"/>
                <w:szCs w:val="20"/>
                <w:lang w:val="en-GB" w:eastAsia="en-GB"/>
              </w:rPr>
            </w:pPr>
          </w:p>
        </w:tc>
      </w:tr>
      <w:tr w:rsidR="00631EE8" w:rsidRPr="00C54A72" w14:paraId="792075AD" w14:textId="77777777" w:rsidTr="00D6421F">
        <w:trPr>
          <w:trHeight w:val="270"/>
        </w:trPr>
        <w:tc>
          <w:tcPr>
            <w:tcW w:w="3061" w:type="dxa"/>
            <w:tcBorders>
              <w:top w:val="nil"/>
              <w:left w:val="single" w:sz="8" w:space="0" w:color="FFFFFF"/>
              <w:bottom w:val="single" w:sz="8" w:space="0" w:color="FFFFFF"/>
              <w:right w:val="nil"/>
            </w:tcBorders>
            <w:shd w:val="clear" w:color="000000" w:fill="099DD7"/>
            <w:vAlign w:val="center"/>
            <w:hideMark/>
          </w:tcPr>
          <w:p w14:paraId="6807031E" w14:textId="77777777" w:rsidR="00631EE8" w:rsidRPr="00C54A72" w:rsidRDefault="00631EE8" w:rsidP="00D6421F">
            <w:pPr>
              <w:spacing w:after="0" w:line="240" w:lineRule="auto"/>
              <w:jc w:val="left"/>
              <w:rPr>
                <w:rFonts w:ascii="Calibri" w:eastAsia="Times New Roman" w:hAnsi="Calibri" w:cs="Calibri"/>
                <w:color w:val="FFFFFF"/>
                <w:sz w:val="20"/>
                <w:szCs w:val="20"/>
                <w:lang w:val="en-GB" w:eastAsia="en-GB"/>
              </w:rPr>
            </w:pPr>
            <w:r w:rsidRPr="00C54A72">
              <w:rPr>
                <w:rFonts w:ascii="Calibri" w:eastAsia="Times New Roman" w:hAnsi="Calibri" w:cs="Calibri"/>
                <w:color w:val="FFFFFF"/>
                <w:sz w:val="20"/>
                <w:szCs w:val="20"/>
                <w:lang w:val="en-GB" w:eastAsia="en-GB"/>
              </w:rPr>
              <w:t>2.</w:t>
            </w:r>
            <w:r w:rsidRPr="00C54A72">
              <w:rPr>
                <w:rFonts w:ascii="Times New Roman" w:eastAsia="Times New Roman" w:hAnsi="Times New Roman" w:cs="Times New Roman"/>
                <w:color w:val="FFFFFF"/>
                <w:sz w:val="14"/>
                <w:szCs w:val="14"/>
                <w:lang w:val="en-GB" w:eastAsia="en-GB"/>
              </w:rPr>
              <w:t xml:space="preserve">     </w:t>
            </w:r>
            <w:r w:rsidRPr="00C54A72">
              <w:rPr>
                <w:rFonts w:ascii="Calibri" w:eastAsia="Times New Roman" w:hAnsi="Calibri" w:cs="Calibri"/>
                <w:color w:val="FFFFFF"/>
                <w:sz w:val="20"/>
                <w:szCs w:val="20"/>
                <w:lang w:val="en-GB" w:eastAsia="en-GB"/>
              </w:rPr>
              <w:t>Analysis of Country Context</w:t>
            </w:r>
          </w:p>
        </w:tc>
        <w:tc>
          <w:tcPr>
            <w:tcW w:w="420" w:type="dxa"/>
            <w:tcBorders>
              <w:top w:val="nil"/>
              <w:left w:val="nil"/>
              <w:bottom w:val="single" w:sz="8" w:space="0" w:color="auto"/>
              <w:right w:val="single" w:sz="8" w:space="0" w:color="auto"/>
            </w:tcBorders>
            <w:shd w:val="clear" w:color="auto" w:fill="auto"/>
            <w:vAlign w:val="center"/>
          </w:tcPr>
          <w:p w14:paraId="700F7907" w14:textId="77777777" w:rsidR="00631EE8" w:rsidRPr="00C54A72" w:rsidRDefault="00631EE8" w:rsidP="00D6421F">
            <w:pPr>
              <w:spacing w:after="0" w:line="240" w:lineRule="auto"/>
              <w:rPr>
                <w:rFonts w:ascii="Calibri" w:eastAsia="Times New Roman" w:hAnsi="Calibri" w:cs="Calibri"/>
                <w:color w:val="3C3C3C"/>
                <w:sz w:val="20"/>
                <w:szCs w:val="20"/>
                <w:lang w:val="en-GB" w:eastAsia="en-GB"/>
              </w:rPr>
            </w:pPr>
          </w:p>
        </w:tc>
        <w:tc>
          <w:tcPr>
            <w:tcW w:w="420" w:type="dxa"/>
            <w:tcBorders>
              <w:top w:val="nil"/>
              <w:left w:val="nil"/>
              <w:bottom w:val="single" w:sz="8" w:space="0" w:color="auto"/>
              <w:right w:val="nil"/>
            </w:tcBorders>
            <w:shd w:val="clear" w:color="auto" w:fill="auto"/>
            <w:vAlign w:val="center"/>
          </w:tcPr>
          <w:p w14:paraId="1CA2E74C" w14:textId="77777777" w:rsidR="00631EE8" w:rsidRPr="00C54A72" w:rsidRDefault="00631EE8" w:rsidP="00D6421F">
            <w:pPr>
              <w:spacing w:after="0" w:line="240" w:lineRule="auto"/>
              <w:jc w:val="left"/>
              <w:rPr>
                <w:rFonts w:ascii="Calibri" w:eastAsia="Times New Roman" w:hAnsi="Calibri"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000000" w:fill="00B050"/>
            <w:vAlign w:val="center"/>
          </w:tcPr>
          <w:p w14:paraId="30901BDD" w14:textId="77777777" w:rsidR="00631EE8" w:rsidRPr="00C54A72" w:rsidRDefault="00631EE8" w:rsidP="00D6421F">
            <w:pPr>
              <w:spacing w:after="0" w:line="240" w:lineRule="auto"/>
              <w:jc w:val="left"/>
              <w:rPr>
                <w:rFonts w:ascii="Calibri" w:eastAsia="Times New Roman" w:hAnsi="Calibri"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2389AB2E" w14:textId="77777777" w:rsidR="00631EE8" w:rsidRPr="00C54A72" w:rsidRDefault="00631EE8" w:rsidP="00D6421F">
            <w:pPr>
              <w:spacing w:after="0" w:line="240" w:lineRule="auto"/>
              <w:jc w:val="left"/>
              <w:rPr>
                <w:rFonts w:ascii="Calibri" w:eastAsia="Times New Roman" w:hAnsi="Calibri"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7378B888" w14:textId="77777777" w:rsidR="00631EE8" w:rsidRPr="00C54A72" w:rsidRDefault="00631EE8" w:rsidP="00D6421F">
            <w:pPr>
              <w:spacing w:after="0" w:line="240" w:lineRule="auto"/>
              <w:jc w:val="left"/>
              <w:rPr>
                <w:rFonts w:ascii="Calibri" w:eastAsia="Times New Roman" w:hAnsi="Calibri"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794C3BC7" w14:textId="77777777" w:rsidR="00631EE8" w:rsidRPr="00C54A72" w:rsidRDefault="00631EE8" w:rsidP="00D6421F">
            <w:pPr>
              <w:spacing w:after="0" w:line="240" w:lineRule="auto"/>
              <w:jc w:val="left"/>
              <w:rPr>
                <w:rFonts w:ascii="Calibri" w:eastAsia="Times New Roman" w:hAnsi="Calibri"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7C9E4397" w14:textId="77777777" w:rsidR="00631EE8" w:rsidRPr="00C54A72" w:rsidRDefault="00631EE8" w:rsidP="00D6421F">
            <w:pPr>
              <w:spacing w:after="0" w:line="240" w:lineRule="auto"/>
              <w:jc w:val="left"/>
              <w:rPr>
                <w:rFonts w:ascii="Calibri" w:eastAsia="Times New Roman" w:hAnsi="Calibri"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5E93F343" w14:textId="77777777" w:rsidR="00631EE8" w:rsidRPr="00C54A72" w:rsidRDefault="00631EE8" w:rsidP="00D6421F">
            <w:pPr>
              <w:spacing w:after="0" w:line="240" w:lineRule="auto"/>
              <w:jc w:val="left"/>
              <w:rPr>
                <w:rFonts w:ascii="Calibri" w:eastAsia="Times New Roman" w:hAnsi="Calibri"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6CE83178" w14:textId="77777777" w:rsidR="00631EE8" w:rsidRPr="00C54A72" w:rsidRDefault="00631EE8" w:rsidP="00D6421F">
            <w:pPr>
              <w:spacing w:after="0" w:line="240" w:lineRule="auto"/>
              <w:jc w:val="left"/>
              <w:rPr>
                <w:rFonts w:ascii="Calibri" w:eastAsia="Times New Roman" w:hAnsi="Calibri"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22BECA86" w14:textId="77777777" w:rsidR="00631EE8" w:rsidRPr="00C54A72" w:rsidRDefault="00631EE8" w:rsidP="00D6421F">
            <w:pPr>
              <w:spacing w:after="0" w:line="240" w:lineRule="auto"/>
              <w:jc w:val="left"/>
              <w:rPr>
                <w:rFonts w:ascii="Calibri" w:eastAsia="Times New Roman" w:hAnsi="Calibri"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0C6C28F6" w14:textId="77777777" w:rsidR="00631EE8" w:rsidRPr="00C54A72" w:rsidRDefault="00631EE8" w:rsidP="00D6421F">
            <w:pPr>
              <w:spacing w:after="0" w:line="240" w:lineRule="auto"/>
              <w:jc w:val="left"/>
              <w:rPr>
                <w:rFonts w:ascii="Calibri" w:eastAsia="Times New Roman" w:hAnsi="Calibri"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2C6C1446" w14:textId="77777777" w:rsidR="00631EE8" w:rsidRPr="00C54A72" w:rsidRDefault="00631EE8" w:rsidP="00D6421F">
            <w:pPr>
              <w:spacing w:after="0" w:line="240" w:lineRule="auto"/>
              <w:jc w:val="left"/>
              <w:rPr>
                <w:rFonts w:ascii="Calibri" w:eastAsia="Times New Roman" w:hAnsi="Calibri"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49529007" w14:textId="77777777" w:rsidR="00631EE8" w:rsidRPr="00C54A72" w:rsidRDefault="00631EE8" w:rsidP="00D6421F">
            <w:pPr>
              <w:spacing w:after="0" w:line="240" w:lineRule="auto"/>
              <w:jc w:val="left"/>
              <w:rPr>
                <w:rFonts w:ascii="Calibri" w:eastAsia="Times New Roman" w:hAnsi="Calibri"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7F6C4B22" w14:textId="77777777" w:rsidR="00631EE8" w:rsidRPr="00C54A72" w:rsidRDefault="00631EE8" w:rsidP="00D6421F">
            <w:pPr>
              <w:spacing w:after="0" w:line="240" w:lineRule="auto"/>
              <w:jc w:val="left"/>
              <w:rPr>
                <w:rFonts w:ascii="Calibri" w:eastAsia="Times New Roman" w:hAnsi="Calibri"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788B5B72" w14:textId="77777777" w:rsidR="00631EE8" w:rsidRPr="00C54A72" w:rsidRDefault="00631EE8" w:rsidP="00D6421F">
            <w:pPr>
              <w:spacing w:after="0" w:line="240" w:lineRule="auto"/>
              <w:jc w:val="left"/>
              <w:rPr>
                <w:rFonts w:ascii="Calibri" w:eastAsia="Times New Roman" w:hAnsi="Calibri"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15402D9C" w14:textId="77777777" w:rsidR="00631EE8" w:rsidRPr="00C54A72" w:rsidRDefault="00631EE8" w:rsidP="00D6421F">
            <w:pPr>
              <w:spacing w:after="0" w:line="240" w:lineRule="auto"/>
              <w:jc w:val="left"/>
              <w:rPr>
                <w:rFonts w:ascii="Calibri" w:eastAsia="Times New Roman" w:hAnsi="Calibri" w:cs="Calibri"/>
                <w:color w:val="3C3C3C"/>
                <w:sz w:val="20"/>
                <w:szCs w:val="20"/>
                <w:lang w:val="en-GB" w:eastAsia="en-GB"/>
              </w:rPr>
            </w:pPr>
          </w:p>
        </w:tc>
        <w:tc>
          <w:tcPr>
            <w:tcW w:w="420" w:type="dxa"/>
            <w:tcBorders>
              <w:top w:val="single" w:sz="8" w:space="0" w:color="auto"/>
              <w:left w:val="single" w:sz="8" w:space="0" w:color="auto"/>
              <w:bottom w:val="single" w:sz="8" w:space="0" w:color="auto"/>
              <w:right w:val="single" w:sz="4" w:space="0" w:color="auto"/>
            </w:tcBorders>
            <w:shd w:val="clear" w:color="auto" w:fill="auto"/>
            <w:vAlign w:val="center"/>
          </w:tcPr>
          <w:p w14:paraId="5A2283A0" w14:textId="77777777" w:rsidR="00631EE8" w:rsidRPr="00C54A72" w:rsidRDefault="00631EE8" w:rsidP="00D6421F">
            <w:pPr>
              <w:spacing w:after="0" w:line="240" w:lineRule="auto"/>
              <w:jc w:val="left"/>
              <w:rPr>
                <w:rFonts w:ascii="Calibri" w:eastAsia="Times New Roman" w:hAnsi="Calibri" w:cs="Calibri"/>
                <w:color w:val="3C3C3C"/>
                <w:sz w:val="20"/>
                <w:szCs w:val="20"/>
                <w:lang w:val="en-GB" w:eastAsia="en-GB"/>
              </w:rPr>
            </w:pPr>
          </w:p>
        </w:tc>
      </w:tr>
      <w:tr w:rsidR="00631EE8" w:rsidRPr="00C54A72" w14:paraId="4CE6E093" w14:textId="77777777" w:rsidTr="00D6421F">
        <w:trPr>
          <w:trHeight w:val="270"/>
        </w:trPr>
        <w:tc>
          <w:tcPr>
            <w:tcW w:w="3061" w:type="dxa"/>
            <w:tcBorders>
              <w:top w:val="nil"/>
              <w:left w:val="single" w:sz="8" w:space="0" w:color="FFFFFF"/>
              <w:bottom w:val="single" w:sz="8" w:space="0" w:color="FFFFFF"/>
              <w:right w:val="nil"/>
            </w:tcBorders>
            <w:shd w:val="clear" w:color="000000" w:fill="099DD7"/>
            <w:vAlign w:val="center"/>
            <w:hideMark/>
          </w:tcPr>
          <w:p w14:paraId="6D4F64E8" w14:textId="77777777" w:rsidR="00631EE8" w:rsidRPr="00C54A72" w:rsidRDefault="00631EE8" w:rsidP="00D6421F">
            <w:pPr>
              <w:spacing w:after="0" w:line="240" w:lineRule="auto"/>
              <w:jc w:val="left"/>
              <w:rPr>
                <w:rFonts w:ascii="Calibri" w:eastAsia="Times New Roman" w:hAnsi="Calibri" w:cs="Calibri"/>
                <w:color w:val="FFFFFF"/>
                <w:sz w:val="20"/>
                <w:szCs w:val="20"/>
                <w:lang w:val="en-GB" w:eastAsia="en-GB"/>
              </w:rPr>
            </w:pPr>
            <w:r w:rsidRPr="00C54A72">
              <w:rPr>
                <w:rFonts w:ascii="Calibri" w:eastAsia="Times New Roman" w:hAnsi="Calibri" w:cs="Calibri"/>
                <w:color w:val="FFFFFF"/>
                <w:sz w:val="20"/>
                <w:szCs w:val="20"/>
                <w:lang w:val="en-GB" w:eastAsia="en-GB"/>
              </w:rPr>
              <w:t>3.</w:t>
            </w:r>
            <w:r w:rsidRPr="00C54A72">
              <w:rPr>
                <w:rFonts w:ascii="Times New Roman" w:eastAsia="Times New Roman" w:hAnsi="Times New Roman" w:cs="Times New Roman"/>
                <w:color w:val="FFFFFF"/>
                <w:sz w:val="14"/>
                <w:szCs w:val="14"/>
                <w:lang w:val="en-GB" w:eastAsia="en-GB"/>
              </w:rPr>
              <w:t xml:space="preserve">     </w:t>
            </w:r>
            <w:r w:rsidRPr="00C54A72">
              <w:rPr>
                <w:rFonts w:ascii="Calibri" w:eastAsia="Times New Roman" w:hAnsi="Calibri" w:cs="Calibri"/>
                <w:color w:val="FFFFFF"/>
                <w:sz w:val="20"/>
                <w:szCs w:val="20"/>
                <w:lang w:val="en-GB" w:eastAsia="en-GB"/>
              </w:rPr>
              <w:t>Assessment: Data Collection</w:t>
            </w:r>
          </w:p>
        </w:tc>
        <w:tc>
          <w:tcPr>
            <w:tcW w:w="420" w:type="dxa"/>
            <w:tcBorders>
              <w:top w:val="nil"/>
              <w:left w:val="nil"/>
              <w:bottom w:val="single" w:sz="8" w:space="0" w:color="auto"/>
              <w:right w:val="single" w:sz="8" w:space="0" w:color="auto"/>
            </w:tcBorders>
            <w:shd w:val="clear" w:color="auto" w:fill="auto"/>
            <w:vAlign w:val="center"/>
          </w:tcPr>
          <w:p w14:paraId="19DF0A40" w14:textId="77777777" w:rsidR="00631EE8" w:rsidRPr="00C54A72" w:rsidRDefault="00631EE8" w:rsidP="00D6421F">
            <w:pPr>
              <w:spacing w:after="0" w:line="240" w:lineRule="auto"/>
              <w:rPr>
                <w:rFonts w:ascii="Calibri" w:eastAsia="Times New Roman" w:hAnsi="Calibri" w:cs="Calibri"/>
                <w:color w:val="3C3C3C"/>
                <w:sz w:val="20"/>
                <w:szCs w:val="20"/>
                <w:lang w:val="en-GB" w:eastAsia="en-GB"/>
              </w:rPr>
            </w:pPr>
          </w:p>
        </w:tc>
        <w:tc>
          <w:tcPr>
            <w:tcW w:w="420" w:type="dxa"/>
            <w:tcBorders>
              <w:top w:val="nil"/>
              <w:left w:val="nil"/>
              <w:bottom w:val="single" w:sz="8" w:space="0" w:color="auto"/>
              <w:right w:val="nil"/>
            </w:tcBorders>
            <w:shd w:val="clear" w:color="auto" w:fill="auto"/>
            <w:vAlign w:val="center"/>
          </w:tcPr>
          <w:p w14:paraId="1C98F75E" w14:textId="77777777" w:rsidR="00631EE8" w:rsidRPr="00C54A72" w:rsidRDefault="00631EE8" w:rsidP="00D6421F">
            <w:pPr>
              <w:spacing w:after="0" w:line="240" w:lineRule="auto"/>
              <w:jc w:val="left"/>
              <w:rPr>
                <w:rFonts w:ascii="Calibri" w:eastAsia="Times New Roman" w:hAnsi="Calibri"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000000" w:fill="00B050"/>
            <w:vAlign w:val="center"/>
          </w:tcPr>
          <w:p w14:paraId="33569AE1" w14:textId="77777777" w:rsidR="00631EE8" w:rsidRPr="00C54A72" w:rsidRDefault="00631EE8" w:rsidP="00D6421F">
            <w:pPr>
              <w:spacing w:after="0" w:line="240" w:lineRule="auto"/>
              <w:jc w:val="left"/>
              <w:rPr>
                <w:rFonts w:ascii="Calibri" w:eastAsia="Times New Roman" w:hAnsi="Calibri"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000000" w:fill="00B050"/>
            <w:vAlign w:val="center"/>
          </w:tcPr>
          <w:p w14:paraId="1C807964" w14:textId="77777777" w:rsidR="00631EE8" w:rsidRPr="00C54A72" w:rsidRDefault="00631EE8" w:rsidP="00D6421F">
            <w:pPr>
              <w:spacing w:after="0" w:line="240" w:lineRule="auto"/>
              <w:jc w:val="left"/>
              <w:rPr>
                <w:rFonts w:ascii="Calibri" w:eastAsia="Times New Roman" w:hAnsi="Calibri"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000000" w:fill="00B050"/>
            <w:vAlign w:val="center"/>
          </w:tcPr>
          <w:p w14:paraId="07BDA808" w14:textId="77777777" w:rsidR="00631EE8" w:rsidRPr="00C54A72" w:rsidRDefault="00631EE8" w:rsidP="00D6421F">
            <w:pPr>
              <w:spacing w:after="0" w:line="240" w:lineRule="auto"/>
              <w:jc w:val="left"/>
              <w:rPr>
                <w:rFonts w:ascii="Calibri" w:eastAsia="Times New Roman" w:hAnsi="Calibri"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000000" w:fill="00B050"/>
            <w:vAlign w:val="center"/>
          </w:tcPr>
          <w:p w14:paraId="11E3DEF3" w14:textId="77777777" w:rsidR="00631EE8" w:rsidRPr="00C54A72" w:rsidRDefault="00631EE8" w:rsidP="00D6421F">
            <w:pPr>
              <w:spacing w:after="0" w:line="240" w:lineRule="auto"/>
              <w:jc w:val="left"/>
              <w:rPr>
                <w:rFonts w:ascii="Calibri" w:eastAsia="Times New Roman" w:hAnsi="Calibri"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6DECD1E9" w14:textId="77777777" w:rsidR="00631EE8" w:rsidRPr="00C54A72" w:rsidRDefault="00631EE8" w:rsidP="00D6421F">
            <w:pPr>
              <w:spacing w:after="0" w:line="240" w:lineRule="auto"/>
              <w:jc w:val="left"/>
              <w:rPr>
                <w:rFonts w:ascii="Calibri" w:eastAsia="Times New Roman" w:hAnsi="Calibri"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313DDC58" w14:textId="77777777" w:rsidR="00631EE8" w:rsidRPr="00C54A72" w:rsidRDefault="00631EE8" w:rsidP="00D6421F">
            <w:pPr>
              <w:spacing w:after="0" w:line="240" w:lineRule="auto"/>
              <w:jc w:val="left"/>
              <w:rPr>
                <w:rFonts w:ascii="Calibri" w:eastAsia="Times New Roman" w:hAnsi="Calibri"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2D3AE9D2" w14:textId="77777777" w:rsidR="00631EE8" w:rsidRPr="00C54A72" w:rsidRDefault="00631EE8" w:rsidP="00D6421F">
            <w:pPr>
              <w:spacing w:after="0" w:line="240" w:lineRule="auto"/>
              <w:jc w:val="left"/>
              <w:rPr>
                <w:rFonts w:ascii="Calibri" w:eastAsia="Times New Roman" w:hAnsi="Calibri"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4828EC90" w14:textId="77777777" w:rsidR="00631EE8" w:rsidRPr="00C54A72" w:rsidRDefault="00631EE8" w:rsidP="00D6421F">
            <w:pPr>
              <w:spacing w:after="0" w:line="240" w:lineRule="auto"/>
              <w:jc w:val="left"/>
              <w:rPr>
                <w:rFonts w:ascii="Calibri" w:eastAsia="Times New Roman" w:hAnsi="Calibri"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650830E5" w14:textId="77777777" w:rsidR="00631EE8" w:rsidRPr="00C54A72" w:rsidRDefault="00631EE8" w:rsidP="00D6421F">
            <w:pPr>
              <w:spacing w:after="0" w:line="240" w:lineRule="auto"/>
              <w:jc w:val="left"/>
              <w:rPr>
                <w:rFonts w:ascii="Calibri" w:eastAsia="Times New Roman" w:hAnsi="Calibri"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0648A034" w14:textId="77777777" w:rsidR="00631EE8" w:rsidRPr="00C54A72" w:rsidRDefault="00631EE8" w:rsidP="00D6421F">
            <w:pPr>
              <w:spacing w:after="0" w:line="240" w:lineRule="auto"/>
              <w:jc w:val="left"/>
              <w:rPr>
                <w:rFonts w:ascii="Calibri" w:eastAsia="Times New Roman" w:hAnsi="Calibri"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2B36AAA8" w14:textId="77777777" w:rsidR="00631EE8" w:rsidRPr="00C54A72" w:rsidRDefault="00631EE8" w:rsidP="00D6421F">
            <w:pPr>
              <w:spacing w:after="0" w:line="240" w:lineRule="auto"/>
              <w:jc w:val="left"/>
              <w:rPr>
                <w:rFonts w:ascii="Calibri" w:eastAsia="Times New Roman" w:hAnsi="Calibri"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6B3DB89C" w14:textId="77777777" w:rsidR="00631EE8" w:rsidRPr="00C54A72" w:rsidRDefault="00631EE8" w:rsidP="00D6421F">
            <w:pPr>
              <w:spacing w:after="0" w:line="240" w:lineRule="auto"/>
              <w:jc w:val="left"/>
              <w:rPr>
                <w:rFonts w:ascii="Calibri" w:eastAsia="Times New Roman" w:hAnsi="Calibri"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39E020BF" w14:textId="77777777" w:rsidR="00631EE8" w:rsidRPr="00C54A72" w:rsidRDefault="00631EE8" w:rsidP="00D6421F">
            <w:pPr>
              <w:spacing w:after="0" w:line="240" w:lineRule="auto"/>
              <w:jc w:val="left"/>
              <w:rPr>
                <w:rFonts w:ascii="Calibri" w:eastAsia="Times New Roman" w:hAnsi="Calibri"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665524C3" w14:textId="77777777" w:rsidR="00631EE8" w:rsidRPr="00C54A72" w:rsidRDefault="00631EE8" w:rsidP="00D6421F">
            <w:pPr>
              <w:spacing w:after="0" w:line="240" w:lineRule="auto"/>
              <w:jc w:val="left"/>
              <w:rPr>
                <w:rFonts w:ascii="Calibri" w:eastAsia="Times New Roman" w:hAnsi="Calibri" w:cs="Calibri"/>
                <w:color w:val="3C3C3C"/>
                <w:sz w:val="20"/>
                <w:szCs w:val="20"/>
                <w:lang w:val="en-GB" w:eastAsia="en-GB"/>
              </w:rPr>
            </w:pPr>
          </w:p>
        </w:tc>
        <w:tc>
          <w:tcPr>
            <w:tcW w:w="420" w:type="dxa"/>
            <w:tcBorders>
              <w:top w:val="single" w:sz="8" w:space="0" w:color="auto"/>
              <w:left w:val="single" w:sz="8" w:space="0" w:color="auto"/>
              <w:bottom w:val="single" w:sz="8" w:space="0" w:color="auto"/>
              <w:right w:val="single" w:sz="4" w:space="0" w:color="auto"/>
            </w:tcBorders>
            <w:shd w:val="clear" w:color="auto" w:fill="auto"/>
            <w:vAlign w:val="center"/>
          </w:tcPr>
          <w:p w14:paraId="6B7043D3" w14:textId="77777777" w:rsidR="00631EE8" w:rsidRPr="00C54A72" w:rsidRDefault="00631EE8" w:rsidP="00D6421F">
            <w:pPr>
              <w:spacing w:after="0" w:line="240" w:lineRule="auto"/>
              <w:jc w:val="left"/>
              <w:rPr>
                <w:rFonts w:ascii="Calibri" w:eastAsia="Times New Roman" w:hAnsi="Calibri" w:cs="Calibri"/>
                <w:color w:val="3C3C3C"/>
                <w:sz w:val="20"/>
                <w:szCs w:val="20"/>
                <w:lang w:val="en-GB" w:eastAsia="en-GB"/>
              </w:rPr>
            </w:pPr>
          </w:p>
        </w:tc>
      </w:tr>
      <w:tr w:rsidR="00631EE8" w:rsidRPr="00C54A72" w14:paraId="518347F1" w14:textId="77777777" w:rsidTr="00D6421F">
        <w:trPr>
          <w:trHeight w:val="270"/>
        </w:trPr>
        <w:tc>
          <w:tcPr>
            <w:tcW w:w="3061" w:type="dxa"/>
            <w:tcBorders>
              <w:top w:val="nil"/>
              <w:left w:val="single" w:sz="8" w:space="0" w:color="FFFFFF"/>
              <w:bottom w:val="single" w:sz="8" w:space="0" w:color="FFFFFF"/>
              <w:right w:val="nil"/>
            </w:tcBorders>
            <w:shd w:val="clear" w:color="000000" w:fill="099DD7"/>
            <w:vAlign w:val="center"/>
            <w:hideMark/>
          </w:tcPr>
          <w:p w14:paraId="50424909" w14:textId="77777777" w:rsidR="00631EE8" w:rsidRPr="00C54A72" w:rsidRDefault="00631EE8" w:rsidP="00D6421F">
            <w:pPr>
              <w:spacing w:after="0" w:line="240" w:lineRule="auto"/>
              <w:jc w:val="left"/>
              <w:rPr>
                <w:rFonts w:ascii="Calibri" w:eastAsia="Times New Roman" w:hAnsi="Calibri" w:cs="Calibri"/>
                <w:color w:val="FFFFFF"/>
                <w:sz w:val="20"/>
                <w:szCs w:val="20"/>
                <w:lang w:val="en-GB" w:eastAsia="en-GB"/>
              </w:rPr>
            </w:pPr>
            <w:r w:rsidRPr="00C54A72">
              <w:rPr>
                <w:rFonts w:ascii="Calibri" w:eastAsia="Times New Roman" w:hAnsi="Calibri" w:cs="Calibri"/>
                <w:color w:val="FFFFFF"/>
                <w:sz w:val="20"/>
                <w:szCs w:val="20"/>
                <w:lang w:val="en-GB" w:eastAsia="en-GB"/>
              </w:rPr>
              <w:t>4.</w:t>
            </w:r>
            <w:r w:rsidRPr="00C54A72">
              <w:rPr>
                <w:rFonts w:ascii="Times New Roman" w:eastAsia="Times New Roman" w:hAnsi="Times New Roman" w:cs="Times New Roman"/>
                <w:color w:val="FFFFFF"/>
                <w:sz w:val="14"/>
                <w:szCs w:val="14"/>
                <w:lang w:val="en-GB" w:eastAsia="en-GB"/>
              </w:rPr>
              <w:t xml:space="preserve">     </w:t>
            </w:r>
            <w:r w:rsidRPr="00C54A72">
              <w:rPr>
                <w:rFonts w:ascii="Calibri" w:eastAsia="Times New Roman" w:hAnsi="Calibri" w:cs="Calibri"/>
                <w:color w:val="FFFFFF"/>
                <w:sz w:val="20"/>
                <w:szCs w:val="20"/>
                <w:lang w:val="en-GB" w:eastAsia="en-GB"/>
              </w:rPr>
              <w:t>Assessment: Analysis (3-steps)</w:t>
            </w:r>
          </w:p>
        </w:tc>
        <w:tc>
          <w:tcPr>
            <w:tcW w:w="420" w:type="dxa"/>
            <w:tcBorders>
              <w:top w:val="nil"/>
              <w:left w:val="nil"/>
              <w:bottom w:val="single" w:sz="8" w:space="0" w:color="auto"/>
              <w:right w:val="single" w:sz="8" w:space="0" w:color="auto"/>
            </w:tcBorders>
            <w:shd w:val="clear" w:color="auto" w:fill="auto"/>
            <w:vAlign w:val="center"/>
          </w:tcPr>
          <w:p w14:paraId="19F8ABBF" w14:textId="77777777" w:rsidR="00631EE8" w:rsidRPr="00C54A72" w:rsidRDefault="00631EE8" w:rsidP="00D6421F">
            <w:pPr>
              <w:spacing w:after="0" w:line="240" w:lineRule="auto"/>
              <w:rPr>
                <w:rFonts w:ascii="Calibri" w:eastAsia="Times New Roman" w:hAnsi="Calibri" w:cs="Calibri"/>
                <w:color w:val="3C3C3C"/>
                <w:sz w:val="20"/>
                <w:szCs w:val="20"/>
                <w:lang w:val="en-GB" w:eastAsia="en-GB"/>
              </w:rPr>
            </w:pPr>
          </w:p>
        </w:tc>
        <w:tc>
          <w:tcPr>
            <w:tcW w:w="420" w:type="dxa"/>
            <w:tcBorders>
              <w:top w:val="nil"/>
              <w:left w:val="nil"/>
              <w:bottom w:val="single" w:sz="8" w:space="0" w:color="auto"/>
              <w:right w:val="nil"/>
            </w:tcBorders>
            <w:shd w:val="clear" w:color="auto" w:fill="auto"/>
            <w:vAlign w:val="center"/>
          </w:tcPr>
          <w:p w14:paraId="73E1912E" w14:textId="77777777" w:rsidR="00631EE8" w:rsidRPr="00C54A72" w:rsidRDefault="00631EE8" w:rsidP="00D6421F">
            <w:pPr>
              <w:spacing w:after="0" w:line="240" w:lineRule="auto"/>
              <w:jc w:val="left"/>
              <w:rPr>
                <w:rFonts w:ascii="Calibri" w:eastAsia="Times New Roman" w:hAnsi="Calibri"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2F8B86E6" w14:textId="77777777" w:rsidR="00631EE8" w:rsidRPr="00C54A72" w:rsidRDefault="00631EE8" w:rsidP="00D6421F">
            <w:pPr>
              <w:spacing w:after="0" w:line="240" w:lineRule="auto"/>
              <w:jc w:val="left"/>
              <w:rPr>
                <w:rFonts w:ascii="Calibri" w:eastAsia="Times New Roman" w:hAnsi="Calibri"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16C302B2" w14:textId="77777777" w:rsidR="00631EE8" w:rsidRPr="00C54A72" w:rsidRDefault="00631EE8" w:rsidP="00D6421F">
            <w:pPr>
              <w:spacing w:after="0" w:line="240" w:lineRule="auto"/>
              <w:jc w:val="left"/>
              <w:rPr>
                <w:rFonts w:ascii="Calibri" w:eastAsia="Times New Roman" w:hAnsi="Calibri"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000000" w:fill="00B050"/>
            <w:vAlign w:val="center"/>
          </w:tcPr>
          <w:p w14:paraId="524B11AC" w14:textId="77777777" w:rsidR="00631EE8" w:rsidRPr="00C54A72" w:rsidRDefault="00631EE8" w:rsidP="00D6421F">
            <w:pPr>
              <w:spacing w:after="0" w:line="240" w:lineRule="auto"/>
              <w:jc w:val="left"/>
              <w:rPr>
                <w:rFonts w:ascii="Calibri" w:eastAsia="Times New Roman" w:hAnsi="Calibri"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000000" w:fill="00B050"/>
            <w:vAlign w:val="center"/>
          </w:tcPr>
          <w:p w14:paraId="24F1D75E" w14:textId="77777777" w:rsidR="00631EE8" w:rsidRPr="00C54A72" w:rsidRDefault="00631EE8" w:rsidP="00D6421F">
            <w:pPr>
              <w:spacing w:after="0" w:line="240" w:lineRule="auto"/>
              <w:jc w:val="left"/>
              <w:rPr>
                <w:rFonts w:ascii="Calibri" w:eastAsia="Times New Roman" w:hAnsi="Calibri"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000000" w:fill="00B050"/>
            <w:vAlign w:val="center"/>
          </w:tcPr>
          <w:p w14:paraId="6CDFE97E" w14:textId="77777777" w:rsidR="00631EE8" w:rsidRPr="00C54A72" w:rsidRDefault="00631EE8" w:rsidP="00D6421F">
            <w:pPr>
              <w:spacing w:after="0" w:line="240" w:lineRule="auto"/>
              <w:jc w:val="left"/>
              <w:rPr>
                <w:rFonts w:ascii="Calibri" w:eastAsia="Times New Roman" w:hAnsi="Calibri"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000000" w:fill="00B050"/>
            <w:vAlign w:val="center"/>
          </w:tcPr>
          <w:p w14:paraId="650D7764" w14:textId="77777777" w:rsidR="00631EE8" w:rsidRPr="00C54A72" w:rsidRDefault="00631EE8" w:rsidP="00D6421F">
            <w:pPr>
              <w:spacing w:after="0" w:line="240" w:lineRule="auto"/>
              <w:jc w:val="left"/>
              <w:rPr>
                <w:rFonts w:ascii="Calibri" w:eastAsia="Times New Roman" w:hAnsi="Calibri"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50AA1177" w14:textId="77777777" w:rsidR="00631EE8" w:rsidRPr="00C54A72" w:rsidRDefault="00631EE8" w:rsidP="00D6421F">
            <w:pPr>
              <w:spacing w:after="0" w:line="240" w:lineRule="auto"/>
              <w:jc w:val="left"/>
              <w:rPr>
                <w:rFonts w:ascii="Calibri" w:eastAsia="Times New Roman" w:hAnsi="Calibri"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276CEFC7" w14:textId="77777777" w:rsidR="00631EE8" w:rsidRPr="00C54A72" w:rsidRDefault="00631EE8" w:rsidP="00D6421F">
            <w:pPr>
              <w:spacing w:after="0" w:line="240" w:lineRule="auto"/>
              <w:jc w:val="left"/>
              <w:rPr>
                <w:rFonts w:ascii="Calibri" w:eastAsia="Times New Roman" w:hAnsi="Calibri"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19376E33" w14:textId="77777777" w:rsidR="00631EE8" w:rsidRPr="00C54A72" w:rsidRDefault="00631EE8" w:rsidP="00D6421F">
            <w:pPr>
              <w:spacing w:after="0" w:line="240" w:lineRule="auto"/>
              <w:jc w:val="left"/>
              <w:rPr>
                <w:rFonts w:ascii="Calibri" w:eastAsia="Times New Roman" w:hAnsi="Calibri"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7E8B6A3F" w14:textId="77777777" w:rsidR="00631EE8" w:rsidRPr="00C54A72" w:rsidRDefault="00631EE8" w:rsidP="00D6421F">
            <w:pPr>
              <w:spacing w:after="0" w:line="240" w:lineRule="auto"/>
              <w:jc w:val="left"/>
              <w:rPr>
                <w:rFonts w:ascii="Calibri" w:eastAsia="Times New Roman" w:hAnsi="Calibri"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4577FD47" w14:textId="77777777" w:rsidR="00631EE8" w:rsidRPr="00C54A72" w:rsidRDefault="00631EE8" w:rsidP="00D6421F">
            <w:pPr>
              <w:spacing w:after="0" w:line="240" w:lineRule="auto"/>
              <w:jc w:val="left"/>
              <w:rPr>
                <w:rFonts w:ascii="Calibri" w:eastAsia="Times New Roman" w:hAnsi="Calibri"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273C7984" w14:textId="77777777" w:rsidR="00631EE8" w:rsidRPr="00C54A72" w:rsidRDefault="00631EE8" w:rsidP="00D6421F">
            <w:pPr>
              <w:spacing w:after="0" w:line="240" w:lineRule="auto"/>
              <w:jc w:val="left"/>
              <w:rPr>
                <w:rFonts w:ascii="Calibri" w:eastAsia="Times New Roman" w:hAnsi="Calibri"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560E85EF" w14:textId="77777777" w:rsidR="00631EE8" w:rsidRPr="00C54A72" w:rsidRDefault="00631EE8" w:rsidP="00D6421F">
            <w:pPr>
              <w:spacing w:after="0" w:line="240" w:lineRule="auto"/>
              <w:jc w:val="left"/>
              <w:rPr>
                <w:rFonts w:ascii="Calibri" w:eastAsia="Times New Roman" w:hAnsi="Calibri"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0634F885" w14:textId="77777777" w:rsidR="00631EE8" w:rsidRPr="00C54A72" w:rsidRDefault="00631EE8" w:rsidP="00D6421F">
            <w:pPr>
              <w:spacing w:after="0" w:line="240" w:lineRule="auto"/>
              <w:jc w:val="left"/>
              <w:rPr>
                <w:rFonts w:ascii="Calibri" w:eastAsia="Times New Roman" w:hAnsi="Calibri" w:cs="Calibri"/>
                <w:color w:val="3C3C3C"/>
                <w:sz w:val="20"/>
                <w:szCs w:val="20"/>
                <w:lang w:val="en-GB" w:eastAsia="en-GB"/>
              </w:rPr>
            </w:pPr>
          </w:p>
        </w:tc>
        <w:tc>
          <w:tcPr>
            <w:tcW w:w="420" w:type="dxa"/>
            <w:tcBorders>
              <w:top w:val="single" w:sz="8" w:space="0" w:color="auto"/>
              <w:left w:val="single" w:sz="8" w:space="0" w:color="auto"/>
              <w:bottom w:val="single" w:sz="8" w:space="0" w:color="auto"/>
              <w:right w:val="single" w:sz="4" w:space="0" w:color="auto"/>
            </w:tcBorders>
            <w:shd w:val="clear" w:color="auto" w:fill="auto"/>
            <w:vAlign w:val="center"/>
          </w:tcPr>
          <w:p w14:paraId="392EBFDD" w14:textId="77777777" w:rsidR="00631EE8" w:rsidRPr="00C54A72" w:rsidRDefault="00631EE8" w:rsidP="00D6421F">
            <w:pPr>
              <w:spacing w:after="0" w:line="240" w:lineRule="auto"/>
              <w:jc w:val="left"/>
              <w:rPr>
                <w:rFonts w:ascii="Calibri" w:eastAsia="Times New Roman" w:hAnsi="Calibri" w:cs="Calibri"/>
                <w:color w:val="3C3C3C"/>
                <w:sz w:val="20"/>
                <w:szCs w:val="20"/>
                <w:lang w:val="en-GB" w:eastAsia="en-GB"/>
              </w:rPr>
            </w:pPr>
          </w:p>
        </w:tc>
      </w:tr>
      <w:tr w:rsidR="00631EE8" w:rsidRPr="00C54A72" w14:paraId="56CD5C20" w14:textId="77777777" w:rsidTr="00D6421F">
        <w:trPr>
          <w:trHeight w:val="270"/>
        </w:trPr>
        <w:tc>
          <w:tcPr>
            <w:tcW w:w="3061" w:type="dxa"/>
            <w:tcBorders>
              <w:top w:val="nil"/>
              <w:left w:val="single" w:sz="8" w:space="0" w:color="FFFFFF"/>
              <w:bottom w:val="single" w:sz="8" w:space="0" w:color="FFFFFF"/>
              <w:right w:val="nil"/>
            </w:tcBorders>
            <w:shd w:val="clear" w:color="000000" w:fill="099DD7"/>
            <w:vAlign w:val="center"/>
            <w:hideMark/>
          </w:tcPr>
          <w:p w14:paraId="346BCD68" w14:textId="77777777" w:rsidR="00631EE8" w:rsidRPr="00C54A72" w:rsidRDefault="00631EE8" w:rsidP="00D6421F">
            <w:pPr>
              <w:spacing w:after="0" w:line="240" w:lineRule="auto"/>
              <w:jc w:val="left"/>
              <w:rPr>
                <w:rFonts w:ascii="Calibri" w:eastAsia="Times New Roman" w:hAnsi="Calibri" w:cs="Calibri"/>
                <w:color w:val="FFFFFF"/>
                <w:sz w:val="20"/>
                <w:szCs w:val="20"/>
                <w:lang w:val="en-GB" w:eastAsia="en-GB"/>
              </w:rPr>
            </w:pPr>
            <w:r w:rsidRPr="00C54A72">
              <w:rPr>
                <w:rFonts w:ascii="Calibri" w:eastAsia="Times New Roman" w:hAnsi="Calibri" w:cs="Calibri"/>
                <w:color w:val="FFFFFF"/>
                <w:sz w:val="20"/>
                <w:szCs w:val="20"/>
                <w:lang w:val="en-GB" w:eastAsia="en-GB"/>
              </w:rPr>
              <w:t>5.</w:t>
            </w:r>
            <w:r w:rsidRPr="00C54A72">
              <w:rPr>
                <w:rFonts w:ascii="Times New Roman" w:eastAsia="Times New Roman" w:hAnsi="Times New Roman" w:cs="Times New Roman"/>
                <w:color w:val="FFFFFF"/>
                <w:sz w:val="14"/>
                <w:szCs w:val="14"/>
                <w:lang w:val="en-GB" w:eastAsia="en-GB"/>
              </w:rPr>
              <w:t xml:space="preserve">     </w:t>
            </w:r>
            <w:r w:rsidRPr="00C54A72">
              <w:rPr>
                <w:rFonts w:ascii="Calibri" w:eastAsia="Times New Roman" w:hAnsi="Calibri" w:cs="Calibri"/>
                <w:color w:val="FFFFFF"/>
                <w:sz w:val="20"/>
                <w:szCs w:val="20"/>
                <w:lang w:val="en-GB" w:eastAsia="en-GB"/>
              </w:rPr>
              <w:t>Recommendations</w:t>
            </w:r>
          </w:p>
        </w:tc>
        <w:tc>
          <w:tcPr>
            <w:tcW w:w="420" w:type="dxa"/>
            <w:tcBorders>
              <w:top w:val="nil"/>
              <w:left w:val="nil"/>
              <w:bottom w:val="single" w:sz="8" w:space="0" w:color="auto"/>
              <w:right w:val="single" w:sz="8" w:space="0" w:color="auto"/>
            </w:tcBorders>
            <w:shd w:val="clear" w:color="auto" w:fill="auto"/>
            <w:vAlign w:val="center"/>
          </w:tcPr>
          <w:p w14:paraId="26B3D4FE" w14:textId="77777777" w:rsidR="00631EE8" w:rsidRPr="00C54A72" w:rsidRDefault="00631EE8" w:rsidP="00D6421F">
            <w:pPr>
              <w:spacing w:after="0" w:line="240" w:lineRule="auto"/>
              <w:rPr>
                <w:rFonts w:ascii="Calibri" w:eastAsia="Times New Roman" w:hAnsi="Calibri" w:cs="Calibri"/>
                <w:color w:val="3C3C3C"/>
                <w:sz w:val="20"/>
                <w:szCs w:val="20"/>
                <w:lang w:val="en-GB" w:eastAsia="en-GB"/>
              </w:rPr>
            </w:pPr>
          </w:p>
        </w:tc>
        <w:tc>
          <w:tcPr>
            <w:tcW w:w="420" w:type="dxa"/>
            <w:tcBorders>
              <w:top w:val="nil"/>
              <w:left w:val="nil"/>
              <w:bottom w:val="single" w:sz="8" w:space="0" w:color="auto"/>
              <w:right w:val="nil"/>
            </w:tcBorders>
            <w:shd w:val="clear" w:color="auto" w:fill="auto"/>
            <w:vAlign w:val="center"/>
          </w:tcPr>
          <w:p w14:paraId="5BFECF51" w14:textId="77777777" w:rsidR="00631EE8" w:rsidRPr="00C54A72" w:rsidRDefault="00631EE8" w:rsidP="00D6421F">
            <w:pPr>
              <w:spacing w:after="0" w:line="240" w:lineRule="auto"/>
              <w:jc w:val="left"/>
              <w:rPr>
                <w:rFonts w:ascii="Calibri" w:eastAsia="Times New Roman" w:hAnsi="Calibri"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5964355C" w14:textId="77777777" w:rsidR="00631EE8" w:rsidRPr="00C54A72" w:rsidRDefault="00631EE8" w:rsidP="00D6421F">
            <w:pPr>
              <w:spacing w:after="0" w:line="240" w:lineRule="auto"/>
              <w:jc w:val="left"/>
              <w:rPr>
                <w:rFonts w:ascii="Calibri" w:eastAsia="Times New Roman" w:hAnsi="Calibri"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745FE994" w14:textId="77777777" w:rsidR="00631EE8" w:rsidRPr="00C54A72" w:rsidRDefault="00631EE8" w:rsidP="00D6421F">
            <w:pPr>
              <w:spacing w:after="0" w:line="240" w:lineRule="auto"/>
              <w:jc w:val="left"/>
              <w:rPr>
                <w:rFonts w:ascii="Calibri" w:eastAsia="Times New Roman" w:hAnsi="Calibri"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1E90C6D5" w14:textId="77777777" w:rsidR="00631EE8" w:rsidRPr="00C54A72" w:rsidRDefault="00631EE8" w:rsidP="00D6421F">
            <w:pPr>
              <w:spacing w:after="0" w:line="240" w:lineRule="auto"/>
              <w:jc w:val="left"/>
              <w:rPr>
                <w:rFonts w:ascii="Calibri" w:eastAsia="Times New Roman" w:hAnsi="Calibri"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33289ACB" w14:textId="77777777" w:rsidR="00631EE8" w:rsidRPr="00C54A72" w:rsidRDefault="00631EE8" w:rsidP="00D6421F">
            <w:pPr>
              <w:spacing w:after="0" w:line="240" w:lineRule="auto"/>
              <w:jc w:val="left"/>
              <w:rPr>
                <w:rFonts w:ascii="Calibri" w:eastAsia="Times New Roman" w:hAnsi="Calibri"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37C7272D" w14:textId="77777777" w:rsidR="00631EE8" w:rsidRPr="00C54A72" w:rsidRDefault="00631EE8" w:rsidP="00D6421F">
            <w:pPr>
              <w:spacing w:after="0" w:line="240" w:lineRule="auto"/>
              <w:jc w:val="left"/>
              <w:rPr>
                <w:rFonts w:ascii="Calibri" w:eastAsia="Times New Roman" w:hAnsi="Calibri"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6E36C37C" w14:textId="77777777" w:rsidR="00631EE8" w:rsidRPr="00C54A72" w:rsidRDefault="00631EE8" w:rsidP="00D6421F">
            <w:pPr>
              <w:spacing w:after="0" w:line="240" w:lineRule="auto"/>
              <w:jc w:val="left"/>
              <w:rPr>
                <w:rFonts w:ascii="Calibri" w:eastAsia="Times New Roman" w:hAnsi="Calibri"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000000" w:fill="00B050"/>
            <w:vAlign w:val="center"/>
          </w:tcPr>
          <w:p w14:paraId="45F65998" w14:textId="77777777" w:rsidR="00631EE8" w:rsidRPr="00C54A72" w:rsidRDefault="00631EE8" w:rsidP="00D6421F">
            <w:pPr>
              <w:spacing w:after="0" w:line="240" w:lineRule="auto"/>
              <w:jc w:val="left"/>
              <w:rPr>
                <w:rFonts w:ascii="Calibri" w:eastAsia="Times New Roman" w:hAnsi="Calibri"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16D7E547" w14:textId="77777777" w:rsidR="00631EE8" w:rsidRPr="00C54A72" w:rsidRDefault="00631EE8" w:rsidP="00D6421F">
            <w:pPr>
              <w:spacing w:after="0" w:line="240" w:lineRule="auto"/>
              <w:jc w:val="left"/>
              <w:rPr>
                <w:rFonts w:ascii="Calibri" w:eastAsia="Times New Roman" w:hAnsi="Calibri"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73838C16" w14:textId="77777777" w:rsidR="00631EE8" w:rsidRPr="00C54A72" w:rsidRDefault="00631EE8" w:rsidP="00D6421F">
            <w:pPr>
              <w:spacing w:after="0" w:line="240" w:lineRule="auto"/>
              <w:jc w:val="left"/>
              <w:rPr>
                <w:rFonts w:ascii="Calibri" w:eastAsia="Times New Roman" w:hAnsi="Calibri"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18A22A25" w14:textId="77777777" w:rsidR="00631EE8" w:rsidRPr="00C54A72" w:rsidRDefault="00631EE8" w:rsidP="00D6421F">
            <w:pPr>
              <w:spacing w:after="0" w:line="240" w:lineRule="auto"/>
              <w:jc w:val="left"/>
              <w:rPr>
                <w:rFonts w:ascii="Calibri" w:eastAsia="Times New Roman" w:hAnsi="Calibri"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2037948D" w14:textId="77777777" w:rsidR="00631EE8" w:rsidRPr="00C54A72" w:rsidRDefault="00631EE8" w:rsidP="00D6421F">
            <w:pPr>
              <w:spacing w:after="0" w:line="240" w:lineRule="auto"/>
              <w:jc w:val="left"/>
              <w:rPr>
                <w:rFonts w:ascii="Calibri" w:eastAsia="Times New Roman" w:hAnsi="Calibri"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0F4AA72A" w14:textId="77777777" w:rsidR="00631EE8" w:rsidRPr="00C54A72" w:rsidRDefault="00631EE8" w:rsidP="00D6421F">
            <w:pPr>
              <w:spacing w:after="0" w:line="240" w:lineRule="auto"/>
              <w:jc w:val="left"/>
              <w:rPr>
                <w:rFonts w:ascii="Calibri" w:eastAsia="Times New Roman" w:hAnsi="Calibri"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3DFBA3BD" w14:textId="77777777" w:rsidR="00631EE8" w:rsidRPr="00C54A72" w:rsidRDefault="00631EE8" w:rsidP="00D6421F">
            <w:pPr>
              <w:spacing w:after="0" w:line="240" w:lineRule="auto"/>
              <w:jc w:val="left"/>
              <w:rPr>
                <w:rFonts w:ascii="Calibri" w:eastAsia="Times New Roman" w:hAnsi="Calibri"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79C56D50" w14:textId="77777777" w:rsidR="00631EE8" w:rsidRPr="00C54A72" w:rsidRDefault="00631EE8" w:rsidP="00D6421F">
            <w:pPr>
              <w:spacing w:after="0" w:line="240" w:lineRule="auto"/>
              <w:jc w:val="left"/>
              <w:rPr>
                <w:rFonts w:ascii="Calibri" w:eastAsia="Times New Roman" w:hAnsi="Calibri" w:cs="Calibri"/>
                <w:color w:val="3C3C3C"/>
                <w:sz w:val="20"/>
                <w:szCs w:val="20"/>
                <w:lang w:val="en-GB" w:eastAsia="en-GB"/>
              </w:rPr>
            </w:pPr>
          </w:p>
        </w:tc>
        <w:tc>
          <w:tcPr>
            <w:tcW w:w="420" w:type="dxa"/>
            <w:tcBorders>
              <w:top w:val="single" w:sz="8" w:space="0" w:color="auto"/>
              <w:left w:val="single" w:sz="8" w:space="0" w:color="auto"/>
              <w:bottom w:val="single" w:sz="8" w:space="0" w:color="auto"/>
              <w:right w:val="single" w:sz="4" w:space="0" w:color="auto"/>
            </w:tcBorders>
            <w:shd w:val="clear" w:color="auto" w:fill="auto"/>
            <w:vAlign w:val="center"/>
          </w:tcPr>
          <w:p w14:paraId="25FF863B" w14:textId="77777777" w:rsidR="00631EE8" w:rsidRPr="00C54A72" w:rsidRDefault="00631EE8" w:rsidP="00D6421F">
            <w:pPr>
              <w:spacing w:after="0" w:line="240" w:lineRule="auto"/>
              <w:jc w:val="left"/>
              <w:rPr>
                <w:rFonts w:ascii="Calibri" w:eastAsia="Times New Roman" w:hAnsi="Calibri" w:cs="Calibri"/>
                <w:color w:val="3C3C3C"/>
                <w:sz w:val="20"/>
                <w:szCs w:val="20"/>
                <w:lang w:val="en-GB" w:eastAsia="en-GB"/>
              </w:rPr>
            </w:pPr>
          </w:p>
        </w:tc>
      </w:tr>
      <w:tr w:rsidR="00631EE8" w:rsidRPr="00C54A72" w14:paraId="5F0BA73A" w14:textId="77777777" w:rsidTr="00D6421F">
        <w:trPr>
          <w:trHeight w:val="270"/>
        </w:trPr>
        <w:tc>
          <w:tcPr>
            <w:tcW w:w="3061" w:type="dxa"/>
            <w:tcBorders>
              <w:top w:val="nil"/>
              <w:left w:val="single" w:sz="8" w:space="0" w:color="FFFFFF"/>
              <w:bottom w:val="single" w:sz="8" w:space="0" w:color="FFFFFF"/>
              <w:right w:val="nil"/>
            </w:tcBorders>
            <w:shd w:val="clear" w:color="000000" w:fill="099DD7"/>
            <w:vAlign w:val="center"/>
            <w:hideMark/>
          </w:tcPr>
          <w:p w14:paraId="1F541789" w14:textId="77777777" w:rsidR="00631EE8" w:rsidRPr="00C54A72" w:rsidRDefault="00631EE8" w:rsidP="00D6421F">
            <w:pPr>
              <w:spacing w:after="0" w:line="240" w:lineRule="auto"/>
              <w:jc w:val="left"/>
              <w:rPr>
                <w:rFonts w:ascii="Calibri" w:eastAsia="Times New Roman" w:hAnsi="Calibri" w:cs="Calibri"/>
                <w:color w:val="FFFFFF"/>
                <w:sz w:val="20"/>
                <w:szCs w:val="20"/>
                <w:lang w:val="en-GB" w:eastAsia="en-GB"/>
              </w:rPr>
            </w:pPr>
            <w:r w:rsidRPr="00C54A72">
              <w:rPr>
                <w:rFonts w:ascii="Calibri" w:eastAsia="Times New Roman" w:hAnsi="Calibri" w:cs="Calibri"/>
                <w:color w:val="FFFFFF"/>
                <w:sz w:val="20"/>
                <w:szCs w:val="20"/>
                <w:lang w:val="en-GB" w:eastAsia="en-GB"/>
              </w:rPr>
              <w:t>6.</w:t>
            </w:r>
            <w:r w:rsidRPr="00C54A72">
              <w:rPr>
                <w:rFonts w:ascii="Times New Roman" w:eastAsia="Times New Roman" w:hAnsi="Times New Roman" w:cs="Times New Roman"/>
                <w:color w:val="FFFFFF"/>
                <w:sz w:val="14"/>
                <w:szCs w:val="14"/>
                <w:lang w:val="en-GB" w:eastAsia="en-GB"/>
              </w:rPr>
              <w:t xml:space="preserve">     </w:t>
            </w:r>
            <w:r w:rsidRPr="00C54A72">
              <w:rPr>
                <w:rFonts w:ascii="Calibri" w:eastAsia="Times New Roman" w:hAnsi="Calibri" w:cs="Calibri"/>
                <w:color w:val="FFFFFF"/>
                <w:sz w:val="20"/>
                <w:szCs w:val="20"/>
                <w:lang w:val="en-GB" w:eastAsia="en-GB"/>
              </w:rPr>
              <w:t>Validation</w:t>
            </w:r>
          </w:p>
        </w:tc>
        <w:tc>
          <w:tcPr>
            <w:tcW w:w="420" w:type="dxa"/>
            <w:tcBorders>
              <w:top w:val="nil"/>
              <w:left w:val="nil"/>
              <w:bottom w:val="single" w:sz="8" w:space="0" w:color="auto"/>
              <w:right w:val="single" w:sz="8" w:space="0" w:color="auto"/>
            </w:tcBorders>
            <w:shd w:val="clear" w:color="auto" w:fill="auto"/>
            <w:vAlign w:val="center"/>
          </w:tcPr>
          <w:p w14:paraId="7817A96C" w14:textId="77777777" w:rsidR="00631EE8" w:rsidRPr="00C54A72" w:rsidRDefault="00631EE8" w:rsidP="00D6421F">
            <w:pPr>
              <w:spacing w:after="0" w:line="240" w:lineRule="auto"/>
              <w:rPr>
                <w:rFonts w:ascii="Calibri" w:eastAsia="Times New Roman" w:hAnsi="Calibri" w:cs="Calibri"/>
                <w:color w:val="3C3C3C"/>
                <w:sz w:val="20"/>
                <w:szCs w:val="20"/>
                <w:lang w:val="en-GB" w:eastAsia="en-GB"/>
              </w:rPr>
            </w:pPr>
          </w:p>
        </w:tc>
        <w:tc>
          <w:tcPr>
            <w:tcW w:w="420" w:type="dxa"/>
            <w:tcBorders>
              <w:top w:val="nil"/>
              <w:left w:val="nil"/>
              <w:bottom w:val="single" w:sz="8" w:space="0" w:color="auto"/>
              <w:right w:val="nil"/>
            </w:tcBorders>
            <w:shd w:val="clear" w:color="auto" w:fill="auto"/>
            <w:vAlign w:val="center"/>
          </w:tcPr>
          <w:p w14:paraId="3ECB9F74" w14:textId="77777777" w:rsidR="00631EE8" w:rsidRPr="00C54A72" w:rsidRDefault="00631EE8" w:rsidP="00D6421F">
            <w:pPr>
              <w:spacing w:after="0" w:line="240" w:lineRule="auto"/>
              <w:jc w:val="left"/>
              <w:rPr>
                <w:rFonts w:ascii="Calibri" w:eastAsia="Times New Roman" w:hAnsi="Calibri"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24B0EB80" w14:textId="77777777" w:rsidR="00631EE8" w:rsidRPr="00C54A72" w:rsidRDefault="00631EE8" w:rsidP="00D6421F">
            <w:pPr>
              <w:spacing w:after="0" w:line="240" w:lineRule="auto"/>
              <w:jc w:val="left"/>
              <w:rPr>
                <w:rFonts w:ascii="Calibri" w:eastAsia="Times New Roman" w:hAnsi="Calibri"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3247567B" w14:textId="77777777" w:rsidR="00631EE8" w:rsidRPr="00C54A72" w:rsidRDefault="00631EE8" w:rsidP="00D6421F">
            <w:pPr>
              <w:spacing w:after="0" w:line="240" w:lineRule="auto"/>
              <w:jc w:val="left"/>
              <w:rPr>
                <w:rFonts w:ascii="Calibri" w:eastAsia="Times New Roman" w:hAnsi="Calibri"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75CD835F" w14:textId="77777777" w:rsidR="00631EE8" w:rsidRPr="00C54A72" w:rsidRDefault="00631EE8" w:rsidP="00D6421F">
            <w:pPr>
              <w:spacing w:after="0" w:line="240" w:lineRule="auto"/>
              <w:jc w:val="left"/>
              <w:rPr>
                <w:rFonts w:ascii="Calibri" w:eastAsia="Times New Roman" w:hAnsi="Calibri"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6835D9C8" w14:textId="77777777" w:rsidR="00631EE8" w:rsidRPr="00C54A72" w:rsidRDefault="00631EE8" w:rsidP="00D6421F">
            <w:pPr>
              <w:spacing w:after="0" w:line="240" w:lineRule="auto"/>
              <w:jc w:val="left"/>
              <w:rPr>
                <w:rFonts w:ascii="Calibri" w:eastAsia="Times New Roman" w:hAnsi="Calibri"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74F0BAAD" w14:textId="77777777" w:rsidR="00631EE8" w:rsidRPr="00C54A72" w:rsidRDefault="00631EE8" w:rsidP="00D6421F">
            <w:pPr>
              <w:spacing w:after="0" w:line="240" w:lineRule="auto"/>
              <w:jc w:val="left"/>
              <w:rPr>
                <w:rFonts w:ascii="Calibri" w:eastAsia="Times New Roman" w:hAnsi="Calibri"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523663B3" w14:textId="77777777" w:rsidR="00631EE8" w:rsidRPr="00C54A72" w:rsidRDefault="00631EE8" w:rsidP="00D6421F">
            <w:pPr>
              <w:spacing w:after="0" w:line="240" w:lineRule="auto"/>
              <w:jc w:val="left"/>
              <w:rPr>
                <w:rFonts w:ascii="Calibri" w:eastAsia="Times New Roman" w:hAnsi="Calibri"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0B9BB6C0" w14:textId="77777777" w:rsidR="00631EE8" w:rsidRPr="00C54A72" w:rsidRDefault="00631EE8" w:rsidP="00D6421F">
            <w:pPr>
              <w:spacing w:after="0" w:line="240" w:lineRule="auto"/>
              <w:jc w:val="left"/>
              <w:rPr>
                <w:rFonts w:ascii="Calibri" w:eastAsia="Times New Roman" w:hAnsi="Calibri"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000000" w:fill="00B050"/>
            <w:vAlign w:val="center"/>
          </w:tcPr>
          <w:p w14:paraId="6FBEACBA" w14:textId="77777777" w:rsidR="00631EE8" w:rsidRPr="00C54A72" w:rsidRDefault="00631EE8" w:rsidP="00D6421F">
            <w:pPr>
              <w:spacing w:after="0" w:line="240" w:lineRule="auto"/>
              <w:jc w:val="left"/>
              <w:rPr>
                <w:rFonts w:ascii="Calibri" w:eastAsia="Times New Roman" w:hAnsi="Calibri"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00F558A1" w14:textId="77777777" w:rsidR="00631EE8" w:rsidRPr="00C54A72" w:rsidRDefault="00631EE8" w:rsidP="00D6421F">
            <w:pPr>
              <w:spacing w:after="0" w:line="240" w:lineRule="auto"/>
              <w:jc w:val="left"/>
              <w:rPr>
                <w:rFonts w:ascii="Calibri" w:eastAsia="Times New Roman" w:hAnsi="Calibri"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5F55D21B" w14:textId="77777777" w:rsidR="00631EE8" w:rsidRPr="00C54A72" w:rsidRDefault="00631EE8" w:rsidP="00D6421F">
            <w:pPr>
              <w:spacing w:after="0" w:line="240" w:lineRule="auto"/>
              <w:jc w:val="left"/>
              <w:rPr>
                <w:rFonts w:ascii="Calibri" w:eastAsia="Times New Roman" w:hAnsi="Calibri"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7A6A49CC" w14:textId="77777777" w:rsidR="00631EE8" w:rsidRPr="00C54A72" w:rsidRDefault="00631EE8" w:rsidP="00D6421F">
            <w:pPr>
              <w:spacing w:after="0" w:line="240" w:lineRule="auto"/>
              <w:jc w:val="left"/>
              <w:rPr>
                <w:rFonts w:ascii="Calibri" w:eastAsia="Times New Roman" w:hAnsi="Calibri"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5A9E034E" w14:textId="77777777" w:rsidR="00631EE8" w:rsidRPr="00C54A72" w:rsidRDefault="00631EE8" w:rsidP="00D6421F">
            <w:pPr>
              <w:spacing w:after="0" w:line="240" w:lineRule="auto"/>
              <w:jc w:val="left"/>
              <w:rPr>
                <w:rFonts w:ascii="Calibri" w:eastAsia="Times New Roman" w:hAnsi="Calibri"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7AF1AC43" w14:textId="77777777" w:rsidR="00631EE8" w:rsidRPr="00C54A72" w:rsidRDefault="00631EE8" w:rsidP="00D6421F">
            <w:pPr>
              <w:spacing w:after="0" w:line="240" w:lineRule="auto"/>
              <w:jc w:val="left"/>
              <w:rPr>
                <w:rFonts w:ascii="Calibri" w:eastAsia="Times New Roman" w:hAnsi="Calibri"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246A79E2" w14:textId="77777777" w:rsidR="00631EE8" w:rsidRPr="00C54A72" w:rsidRDefault="00631EE8" w:rsidP="00D6421F">
            <w:pPr>
              <w:spacing w:after="0" w:line="240" w:lineRule="auto"/>
              <w:jc w:val="left"/>
              <w:rPr>
                <w:rFonts w:ascii="Calibri" w:eastAsia="Times New Roman" w:hAnsi="Calibri" w:cs="Calibri"/>
                <w:color w:val="3C3C3C"/>
                <w:sz w:val="20"/>
                <w:szCs w:val="20"/>
                <w:lang w:val="en-GB" w:eastAsia="en-GB"/>
              </w:rPr>
            </w:pPr>
          </w:p>
        </w:tc>
        <w:tc>
          <w:tcPr>
            <w:tcW w:w="420" w:type="dxa"/>
            <w:tcBorders>
              <w:top w:val="single" w:sz="8" w:space="0" w:color="auto"/>
              <w:left w:val="single" w:sz="8" w:space="0" w:color="auto"/>
              <w:bottom w:val="single" w:sz="8" w:space="0" w:color="auto"/>
              <w:right w:val="single" w:sz="4" w:space="0" w:color="auto"/>
            </w:tcBorders>
            <w:shd w:val="clear" w:color="auto" w:fill="auto"/>
            <w:vAlign w:val="center"/>
          </w:tcPr>
          <w:p w14:paraId="23D28A2D" w14:textId="77777777" w:rsidR="00631EE8" w:rsidRPr="00C54A72" w:rsidRDefault="00631EE8" w:rsidP="00D6421F">
            <w:pPr>
              <w:spacing w:after="0" w:line="240" w:lineRule="auto"/>
              <w:jc w:val="left"/>
              <w:rPr>
                <w:rFonts w:ascii="Calibri" w:eastAsia="Times New Roman" w:hAnsi="Calibri" w:cs="Calibri"/>
                <w:color w:val="3C3C3C"/>
                <w:sz w:val="20"/>
                <w:szCs w:val="20"/>
                <w:lang w:val="en-GB" w:eastAsia="en-GB"/>
              </w:rPr>
            </w:pPr>
          </w:p>
        </w:tc>
      </w:tr>
      <w:tr w:rsidR="00631EE8" w:rsidRPr="00C54A72" w14:paraId="064AC5ED" w14:textId="77777777" w:rsidTr="00D6421F">
        <w:trPr>
          <w:trHeight w:val="270"/>
        </w:trPr>
        <w:tc>
          <w:tcPr>
            <w:tcW w:w="3061" w:type="dxa"/>
            <w:tcBorders>
              <w:top w:val="nil"/>
              <w:left w:val="single" w:sz="8" w:space="0" w:color="FFFFFF"/>
              <w:bottom w:val="single" w:sz="8" w:space="0" w:color="FFFFFF"/>
              <w:right w:val="nil"/>
            </w:tcBorders>
            <w:shd w:val="clear" w:color="000000" w:fill="099DD7"/>
            <w:vAlign w:val="center"/>
            <w:hideMark/>
          </w:tcPr>
          <w:p w14:paraId="5D1B55D4" w14:textId="77777777" w:rsidR="00631EE8" w:rsidRPr="00C54A72" w:rsidRDefault="00631EE8" w:rsidP="00D6421F">
            <w:pPr>
              <w:spacing w:after="0" w:line="240" w:lineRule="auto"/>
              <w:jc w:val="left"/>
              <w:rPr>
                <w:rFonts w:ascii="Calibri" w:eastAsia="Times New Roman" w:hAnsi="Calibri" w:cs="Calibri"/>
                <w:color w:val="FFFFFF"/>
                <w:sz w:val="20"/>
                <w:szCs w:val="20"/>
                <w:lang w:val="en-GB" w:eastAsia="en-GB"/>
              </w:rPr>
            </w:pPr>
            <w:r w:rsidRPr="00C54A72">
              <w:rPr>
                <w:rFonts w:ascii="Calibri" w:eastAsia="Times New Roman" w:hAnsi="Calibri" w:cs="Calibri"/>
                <w:color w:val="FFFFFF"/>
                <w:sz w:val="20"/>
                <w:szCs w:val="20"/>
                <w:lang w:val="en-GB" w:eastAsia="en-GB"/>
              </w:rPr>
              <w:t>7.</w:t>
            </w:r>
            <w:r w:rsidRPr="00C54A72">
              <w:rPr>
                <w:rFonts w:ascii="Times New Roman" w:eastAsia="Times New Roman" w:hAnsi="Times New Roman" w:cs="Times New Roman"/>
                <w:color w:val="FFFFFF"/>
                <w:sz w:val="14"/>
                <w:szCs w:val="14"/>
                <w:lang w:val="en-GB" w:eastAsia="en-GB"/>
              </w:rPr>
              <w:t xml:space="preserve">     </w:t>
            </w:r>
            <w:r w:rsidRPr="00C54A72">
              <w:rPr>
                <w:rFonts w:ascii="Calibri" w:eastAsia="Times New Roman" w:hAnsi="Calibri" w:cs="Calibri"/>
                <w:color w:val="FFFFFF"/>
                <w:sz w:val="20"/>
                <w:szCs w:val="20"/>
                <w:lang w:val="en-GB" w:eastAsia="en-GB"/>
              </w:rPr>
              <w:t>Report Writing</w:t>
            </w:r>
          </w:p>
        </w:tc>
        <w:tc>
          <w:tcPr>
            <w:tcW w:w="420" w:type="dxa"/>
            <w:tcBorders>
              <w:top w:val="nil"/>
              <w:left w:val="nil"/>
              <w:bottom w:val="single" w:sz="8" w:space="0" w:color="auto"/>
              <w:right w:val="single" w:sz="8" w:space="0" w:color="auto"/>
            </w:tcBorders>
            <w:shd w:val="clear" w:color="auto" w:fill="auto"/>
            <w:vAlign w:val="center"/>
          </w:tcPr>
          <w:p w14:paraId="7CB88638" w14:textId="77777777" w:rsidR="00631EE8" w:rsidRPr="00C54A72" w:rsidRDefault="00631EE8" w:rsidP="00D6421F">
            <w:pPr>
              <w:spacing w:after="0" w:line="240" w:lineRule="auto"/>
              <w:rPr>
                <w:rFonts w:ascii="Calibri" w:eastAsia="Times New Roman" w:hAnsi="Calibri" w:cs="Calibri"/>
                <w:color w:val="3C3C3C"/>
                <w:sz w:val="20"/>
                <w:szCs w:val="20"/>
                <w:lang w:val="en-GB" w:eastAsia="en-GB"/>
              </w:rPr>
            </w:pPr>
          </w:p>
        </w:tc>
        <w:tc>
          <w:tcPr>
            <w:tcW w:w="420" w:type="dxa"/>
            <w:tcBorders>
              <w:top w:val="nil"/>
              <w:left w:val="nil"/>
              <w:bottom w:val="single" w:sz="8" w:space="0" w:color="auto"/>
              <w:right w:val="nil"/>
            </w:tcBorders>
            <w:shd w:val="clear" w:color="auto" w:fill="auto"/>
            <w:vAlign w:val="center"/>
          </w:tcPr>
          <w:p w14:paraId="4E021B3D" w14:textId="77777777" w:rsidR="00631EE8" w:rsidRPr="00C54A72" w:rsidRDefault="00631EE8" w:rsidP="00D6421F">
            <w:pPr>
              <w:spacing w:after="0" w:line="240" w:lineRule="auto"/>
              <w:jc w:val="left"/>
              <w:rPr>
                <w:rFonts w:ascii="Calibri" w:eastAsia="Times New Roman" w:hAnsi="Calibri"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41DBC79B" w14:textId="77777777" w:rsidR="00631EE8" w:rsidRPr="00C54A72" w:rsidRDefault="00631EE8" w:rsidP="00D6421F">
            <w:pPr>
              <w:spacing w:after="0" w:line="240" w:lineRule="auto"/>
              <w:jc w:val="left"/>
              <w:rPr>
                <w:rFonts w:ascii="Calibri" w:eastAsia="Times New Roman" w:hAnsi="Calibri"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278553FC" w14:textId="77777777" w:rsidR="00631EE8" w:rsidRPr="00C54A72" w:rsidRDefault="00631EE8" w:rsidP="00D6421F">
            <w:pPr>
              <w:spacing w:after="0" w:line="240" w:lineRule="auto"/>
              <w:jc w:val="left"/>
              <w:rPr>
                <w:rFonts w:ascii="Calibri" w:eastAsia="Times New Roman" w:hAnsi="Calibri"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40F3B9BF" w14:textId="77777777" w:rsidR="00631EE8" w:rsidRPr="00C54A72" w:rsidRDefault="00631EE8" w:rsidP="00D6421F">
            <w:pPr>
              <w:spacing w:after="0" w:line="240" w:lineRule="auto"/>
              <w:jc w:val="left"/>
              <w:rPr>
                <w:rFonts w:ascii="Calibri" w:eastAsia="Times New Roman" w:hAnsi="Calibri"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6129AE00" w14:textId="77777777" w:rsidR="00631EE8" w:rsidRPr="00C54A72" w:rsidRDefault="00631EE8" w:rsidP="00D6421F">
            <w:pPr>
              <w:spacing w:after="0" w:line="240" w:lineRule="auto"/>
              <w:jc w:val="left"/>
              <w:rPr>
                <w:rFonts w:ascii="Calibri" w:eastAsia="Times New Roman" w:hAnsi="Calibri"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17051922" w14:textId="77777777" w:rsidR="00631EE8" w:rsidRPr="00C54A72" w:rsidRDefault="00631EE8" w:rsidP="00D6421F">
            <w:pPr>
              <w:spacing w:after="0" w:line="240" w:lineRule="auto"/>
              <w:jc w:val="left"/>
              <w:rPr>
                <w:rFonts w:ascii="Calibri" w:eastAsia="Times New Roman" w:hAnsi="Calibri"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39A1ECBE" w14:textId="77777777" w:rsidR="00631EE8" w:rsidRPr="00C54A72" w:rsidRDefault="00631EE8" w:rsidP="00D6421F">
            <w:pPr>
              <w:spacing w:after="0" w:line="240" w:lineRule="auto"/>
              <w:jc w:val="left"/>
              <w:rPr>
                <w:rFonts w:ascii="Calibri" w:eastAsia="Times New Roman" w:hAnsi="Calibri"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14040221" w14:textId="77777777" w:rsidR="00631EE8" w:rsidRPr="00C54A72" w:rsidRDefault="00631EE8" w:rsidP="00D6421F">
            <w:pPr>
              <w:spacing w:after="0" w:line="240" w:lineRule="auto"/>
              <w:jc w:val="left"/>
              <w:rPr>
                <w:rFonts w:ascii="Calibri" w:eastAsia="Times New Roman" w:hAnsi="Calibri"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78D25BF0" w14:textId="77777777" w:rsidR="00631EE8" w:rsidRPr="00C54A72" w:rsidRDefault="00631EE8" w:rsidP="00D6421F">
            <w:pPr>
              <w:spacing w:after="0" w:line="240" w:lineRule="auto"/>
              <w:jc w:val="left"/>
              <w:rPr>
                <w:rFonts w:ascii="Calibri" w:eastAsia="Times New Roman" w:hAnsi="Calibri"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000000" w:fill="00B050"/>
            <w:vAlign w:val="center"/>
          </w:tcPr>
          <w:p w14:paraId="391E0FFB" w14:textId="77777777" w:rsidR="00631EE8" w:rsidRPr="00C54A72" w:rsidRDefault="00631EE8" w:rsidP="00D6421F">
            <w:pPr>
              <w:spacing w:after="0" w:line="240" w:lineRule="auto"/>
              <w:jc w:val="left"/>
              <w:rPr>
                <w:rFonts w:ascii="Calibri" w:eastAsia="Times New Roman" w:hAnsi="Calibri"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000000" w:fill="00B050"/>
            <w:vAlign w:val="center"/>
          </w:tcPr>
          <w:p w14:paraId="5157EB85" w14:textId="77777777" w:rsidR="00631EE8" w:rsidRPr="00C54A72" w:rsidRDefault="00631EE8" w:rsidP="00D6421F">
            <w:pPr>
              <w:spacing w:after="0" w:line="240" w:lineRule="auto"/>
              <w:jc w:val="left"/>
              <w:rPr>
                <w:rFonts w:ascii="Calibri" w:eastAsia="Times New Roman" w:hAnsi="Calibri"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000000" w:fill="00B050"/>
            <w:vAlign w:val="center"/>
          </w:tcPr>
          <w:p w14:paraId="34F33744" w14:textId="77777777" w:rsidR="00631EE8" w:rsidRPr="00C54A72" w:rsidRDefault="00631EE8" w:rsidP="00D6421F">
            <w:pPr>
              <w:spacing w:after="0" w:line="240" w:lineRule="auto"/>
              <w:jc w:val="left"/>
              <w:rPr>
                <w:rFonts w:ascii="Calibri" w:eastAsia="Times New Roman" w:hAnsi="Calibri"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719BFF65" w14:textId="77777777" w:rsidR="00631EE8" w:rsidRPr="00C54A72" w:rsidRDefault="00631EE8" w:rsidP="00D6421F">
            <w:pPr>
              <w:spacing w:after="0" w:line="240" w:lineRule="auto"/>
              <w:jc w:val="left"/>
              <w:rPr>
                <w:rFonts w:ascii="Calibri" w:eastAsia="Times New Roman" w:hAnsi="Calibri"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08A1C1C7" w14:textId="77777777" w:rsidR="00631EE8" w:rsidRPr="00C54A72" w:rsidRDefault="00631EE8" w:rsidP="00D6421F">
            <w:pPr>
              <w:spacing w:after="0" w:line="240" w:lineRule="auto"/>
              <w:jc w:val="left"/>
              <w:rPr>
                <w:rFonts w:ascii="Calibri" w:eastAsia="Times New Roman" w:hAnsi="Calibri"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40939AFA" w14:textId="77777777" w:rsidR="00631EE8" w:rsidRPr="00C54A72" w:rsidRDefault="00631EE8" w:rsidP="00D6421F">
            <w:pPr>
              <w:spacing w:after="0" w:line="240" w:lineRule="auto"/>
              <w:jc w:val="left"/>
              <w:rPr>
                <w:rFonts w:ascii="Calibri" w:eastAsia="Times New Roman" w:hAnsi="Calibri" w:cs="Calibri"/>
                <w:color w:val="3C3C3C"/>
                <w:sz w:val="20"/>
                <w:szCs w:val="20"/>
                <w:lang w:val="en-GB" w:eastAsia="en-GB"/>
              </w:rPr>
            </w:pPr>
          </w:p>
        </w:tc>
        <w:tc>
          <w:tcPr>
            <w:tcW w:w="420" w:type="dxa"/>
            <w:tcBorders>
              <w:top w:val="single" w:sz="8" w:space="0" w:color="auto"/>
              <w:left w:val="single" w:sz="8" w:space="0" w:color="auto"/>
              <w:bottom w:val="single" w:sz="8" w:space="0" w:color="auto"/>
              <w:right w:val="single" w:sz="4" w:space="0" w:color="auto"/>
            </w:tcBorders>
            <w:shd w:val="clear" w:color="auto" w:fill="auto"/>
            <w:vAlign w:val="center"/>
          </w:tcPr>
          <w:p w14:paraId="79AD3EAF" w14:textId="77777777" w:rsidR="00631EE8" w:rsidRPr="00C54A72" w:rsidRDefault="00631EE8" w:rsidP="00D6421F">
            <w:pPr>
              <w:spacing w:after="0" w:line="240" w:lineRule="auto"/>
              <w:jc w:val="left"/>
              <w:rPr>
                <w:rFonts w:ascii="Calibri" w:eastAsia="Times New Roman" w:hAnsi="Calibri" w:cs="Calibri"/>
                <w:color w:val="3C3C3C"/>
                <w:sz w:val="20"/>
                <w:szCs w:val="20"/>
                <w:lang w:val="en-GB" w:eastAsia="en-GB"/>
              </w:rPr>
            </w:pPr>
          </w:p>
        </w:tc>
      </w:tr>
      <w:tr w:rsidR="00631EE8" w:rsidRPr="00C54A72" w14:paraId="13EADBC6" w14:textId="77777777" w:rsidTr="00D6421F">
        <w:trPr>
          <w:trHeight w:val="270"/>
        </w:trPr>
        <w:tc>
          <w:tcPr>
            <w:tcW w:w="3061" w:type="dxa"/>
            <w:tcBorders>
              <w:top w:val="nil"/>
              <w:left w:val="single" w:sz="8" w:space="0" w:color="FFFFFF"/>
              <w:bottom w:val="single" w:sz="8" w:space="0" w:color="FFFFFF"/>
              <w:right w:val="nil"/>
            </w:tcBorders>
            <w:shd w:val="clear" w:color="000000" w:fill="099DD7"/>
            <w:vAlign w:val="center"/>
            <w:hideMark/>
          </w:tcPr>
          <w:p w14:paraId="7D97BC6E" w14:textId="77777777" w:rsidR="00631EE8" w:rsidRPr="00C54A72" w:rsidRDefault="00631EE8" w:rsidP="00D6421F">
            <w:pPr>
              <w:spacing w:after="0" w:line="240" w:lineRule="auto"/>
              <w:jc w:val="left"/>
              <w:rPr>
                <w:rFonts w:ascii="Calibri" w:eastAsia="Times New Roman" w:hAnsi="Calibri" w:cs="Calibri"/>
                <w:color w:val="FFFFFF"/>
                <w:sz w:val="20"/>
                <w:szCs w:val="20"/>
                <w:lang w:val="en-GB" w:eastAsia="en-GB"/>
              </w:rPr>
            </w:pPr>
            <w:r w:rsidRPr="00C54A72">
              <w:rPr>
                <w:rFonts w:ascii="Calibri" w:eastAsia="Times New Roman" w:hAnsi="Calibri" w:cs="Calibri"/>
                <w:color w:val="FFFFFF"/>
                <w:sz w:val="20"/>
                <w:szCs w:val="20"/>
                <w:lang w:val="en-GB" w:eastAsia="en-GB"/>
              </w:rPr>
              <w:t>8.</w:t>
            </w:r>
            <w:r w:rsidRPr="00C54A72">
              <w:rPr>
                <w:rFonts w:ascii="Times New Roman" w:eastAsia="Times New Roman" w:hAnsi="Times New Roman" w:cs="Times New Roman"/>
                <w:color w:val="FFFFFF"/>
                <w:sz w:val="14"/>
                <w:szCs w:val="14"/>
                <w:lang w:val="en-GB" w:eastAsia="en-GB"/>
              </w:rPr>
              <w:t xml:space="preserve">     </w:t>
            </w:r>
            <w:r w:rsidRPr="00C54A72">
              <w:rPr>
                <w:rFonts w:ascii="Calibri" w:eastAsia="Times New Roman" w:hAnsi="Calibri" w:cs="Calibri"/>
                <w:color w:val="FFFFFF"/>
                <w:sz w:val="20"/>
                <w:szCs w:val="20"/>
                <w:lang w:val="en-GB" w:eastAsia="en-GB"/>
              </w:rPr>
              <w:t xml:space="preserve">MAPS Quality Assurance </w:t>
            </w:r>
          </w:p>
        </w:tc>
        <w:tc>
          <w:tcPr>
            <w:tcW w:w="420" w:type="dxa"/>
            <w:tcBorders>
              <w:top w:val="nil"/>
              <w:left w:val="nil"/>
              <w:bottom w:val="single" w:sz="8" w:space="0" w:color="auto"/>
              <w:right w:val="single" w:sz="8" w:space="0" w:color="auto"/>
            </w:tcBorders>
            <w:shd w:val="clear" w:color="auto" w:fill="auto"/>
            <w:vAlign w:val="center"/>
          </w:tcPr>
          <w:p w14:paraId="4124D606" w14:textId="77777777" w:rsidR="00631EE8" w:rsidRPr="00C54A72" w:rsidRDefault="00631EE8" w:rsidP="00D6421F">
            <w:pPr>
              <w:spacing w:after="0" w:line="240" w:lineRule="auto"/>
              <w:rPr>
                <w:rFonts w:ascii="Calibri" w:eastAsia="Times New Roman" w:hAnsi="Calibri" w:cs="Calibri"/>
                <w:color w:val="3C3C3C"/>
                <w:sz w:val="20"/>
                <w:szCs w:val="20"/>
                <w:lang w:val="en-GB" w:eastAsia="en-GB"/>
              </w:rPr>
            </w:pPr>
          </w:p>
        </w:tc>
        <w:tc>
          <w:tcPr>
            <w:tcW w:w="420" w:type="dxa"/>
            <w:tcBorders>
              <w:top w:val="nil"/>
              <w:left w:val="nil"/>
              <w:bottom w:val="single" w:sz="8" w:space="0" w:color="auto"/>
              <w:right w:val="nil"/>
            </w:tcBorders>
            <w:shd w:val="clear" w:color="auto" w:fill="auto"/>
            <w:vAlign w:val="center"/>
          </w:tcPr>
          <w:p w14:paraId="3D338D01" w14:textId="77777777" w:rsidR="00631EE8" w:rsidRPr="00C54A72" w:rsidRDefault="00631EE8" w:rsidP="00D6421F">
            <w:pPr>
              <w:spacing w:after="0" w:line="240" w:lineRule="auto"/>
              <w:jc w:val="left"/>
              <w:rPr>
                <w:rFonts w:ascii="Calibri" w:eastAsia="Times New Roman" w:hAnsi="Calibri"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7DB53D9F" w14:textId="77777777" w:rsidR="00631EE8" w:rsidRPr="00C54A72" w:rsidRDefault="00631EE8" w:rsidP="00D6421F">
            <w:pPr>
              <w:spacing w:after="0" w:line="240" w:lineRule="auto"/>
              <w:jc w:val="left"/>
              <w:rPr>
                <w:rFonts w:ascii="Calibri" w:eastAsia="Times New Roman" w:hAnsi="Calibri"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2D09E9EF" w14:textId="77777777" w:rsidR="00631EE8" w:rsidRPr="00C54A72" w:rsidRDefault="00631EE8" w:rsidP="00D6421F">
            <w:pPr>
              <w:spacing w:after="0" w:line="240" w:lineRule="auto"/>
              <w:jc w:val="left"/>
              <w:rPr>
                <w:rFonts w:ascii="Calibri" w:eastAsia="Times New Roman" w:hAnsi="Calibri"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70604253" w14:textId="77777777" w:rsidR="00631EE8" w:rsidRPr="00C54A72" w:rsidRDefault="00631EE8" w:rsidP="00D6421F">
            <w:pPr>
              <w:spacing w:after="0" w:line="240" w:lineRule="auto"/>
              <w:jc w:val="left"/>
              <w:rPr>
                <w:rFonts w:ascii="Calibri" w:eastAsia="Times New Roman" w:hAnsi="Calibri"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37DD5573" w14:textId="77777777" w:rsidR="00631EE8" w:rsidRPr="00C54A72" w:rsidRDefault="00631EE8" w:rsidP="00D6421F">
            <w:pPr>
              <w:spacing w:after="0" w:line="240" w:lineRule="auto"/>
              <w:jc w:val="left"/>
              <w:rPr>
                <w:rFonts w:ascii="Calibri" w:eastAsia="Times New Roman" w:hAnsi="Calibri"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4123FAD0" w14:textId="77777777" w:rsidR="00631EE8" w:rsidRPr="00C54A72" w:rsidRDefault="00631EE8" w:rsidP="00D6421F">
            <w:pPr>
              <w:spacing w:after="0" w:line="240" w:lineRule="auto"/>
              <w:jc w:val="left"/>
              <w:rPr>
                <w:rFonts w:ascii="Calibri" w:eastAsia="Times New Roman" w:hAnsi="Calibri"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1C59D5D5" w14:textId="77777777" w:rsidR="00631EE8" w:rsidRPr="00C54A72" w:rsidRDefault="00631EE8" w:rsidP="00D6421F">
            <w:pPr>
              <w:spacing w:after="0" w:line="240" w:lineRule="auto"/>
              <w:jc w:val="left"/>
              <w:rPr>
                <w:rFonts w:ascii="Calibri" w:eastAsia="Times New Roman" w:hAnsi="Calibri"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3D6CFECE" w14:textId="77777777" w:rsidR="00631EE8" w:rsidRPr="00C54A72" w:rsidRDefault="00631EE8" w:rsidP="00D6421F">
            <w:pPr>
              <w:spacing w:after="0" w:line="240" w:lineRule="auto"/>
              <w:jc w:val="left"/>
              <w:rPr>
                <w:rFonts w:ascii="Calibri" w:eastAsia="Times New Roman" w:hAnsi="Calibri"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1978080B" w14:textId="77777777" w:rsidR="00631EE8" w:rsidRPr="00C54A72" w:rsidRDefault="00631EE8" w:rsidP="00D6421F">
            <w:pPr>
              <w:spacing w:after="0" w:line="240" w:lineRule="auto"/>
              <w:jc w:val="left"/>
              <w:rPr>
                <w:rFonts w:ascii="Calibri" w:eastAsia="Times New Roman" w:hAnsi="Calibri"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2CD9545B" w14:textId="77777777" w:rsidR="00631EE8" w:rsidRPr="00C54A72" w:rsidRDefault="00631EE8" w:rsidP="00D6421F">
            <w:pPr>
              <w:spacing w:after="0" w:line="240" w:lineRule="auto"/>
              <w:jc w:val="left"/>
              <w:rPr>
                <w:rFonts w:ascii="Calibri" w:eastAsia="Times New Roman" w:hAnsi="Calibri"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2885F00A" w14:textId="77777777" w:rsidR="00631EE8" w:rsidRPr="00C54A72" w:rsidRDefault="00631EE8" w:rsidP="00D6421F">
            <w:pPr>
              <w:spacing w:after="0" w:line="240" w:lineRule="auto"/>
              <w:jc w:val="left"/>
              <w:rPr>
                <w:rFonts w:ascii="Calibri" w:eastAsia="Times New Roman" w:hAnsi="Calibri"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35568653" w14:textId="77777777" w:rsidR="00631EE8" w:rsidRPr="00C54A72" w:rsidRDefault="00631EE8" w:rsidP="00D6421F">
            <w:pPr>
              <w:spacing w:after="0" w:line="240" w:lineRule="auto"/>
              <w:jc w:val="left"/>
              <w:rPr>
                <w:rFonts w:ascii="Calibri" w:eastAsia="Times New Roman" w:hAnsi="Calibri"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000000" w:fill="00B050"/>
            <w:vAlign w:val="center"/>
          </w:tcPr>
          <w:p w14:paraId="536BFE0F" w14:textId="77777777" w:rsidR="00631EE8" w:rsidRPr="00C54A72" w:rsidRDefault="00631EE8" w:rsidP="00D6421F">
            <w:pPr>
              <w:spacing w:after="0" w:line="240" w:lineRule="auto"/>
              <w:jc w:val="left"/>
              <w:rPr>
                <w:rFonts w:ascii="Calibri" w:eastAsia="Times New Roman" w:hAnsi="Calibri"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000000" w:fill="00B050"/>
            <w:vAlign w:val="center"/>
          </w:tcPr>
          <w:p w14:paraId="70FE7278" w14:textId="77777777" w:rsidR="00631EE8" w:rsidRPr="00C54A72" w:rsidRDefault="00631EE8" w:rsidP="00D6421F">
            <w:pPr>
              <w:spacing w:after="0" w:line="240" w:lineRule="auto"/>
              <w:jc w:val="left"/>
              <w:rPr>
                <w:rFonts w:ascii="Calibri" w:eastAsia="Times New Roman" w:hAnsi="Calibri"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000000" w:fill="00B050"/>
            <w:vAlign w:val="center"/>
          </w:tcPr>
          <w:p w14:paraId="6C7A4A72" w14:textId="77777777" w:rsidR="00631EE8" w:rsidRPr="00C54A72" w:rsidRDefault="00631EE8" w:rsidP="00D6421F">
            <w:pPr>
              <w:spacing w:after="0" w:line="240" w:lineRule="auto"/>
              <w:jc w:val="left"/>
              <w:rPr>
                <w:rFonts w:ascii="Calibri" w:eastAsia="Times New Roman" w:hAnsi="Calibri" w:cs="Calibri"/>
                <w:color w:val="3C3C3C"/>
                <w:sz w:val="20"/>
                <w:szCs w:val="20"/>
                <w:lang w:val="en-GB" w:eastAsia="en-GB"/>
              </w:rPr>
            </w:pPr>
          </w:p>
        </w:tc>
        <w:tc>
          <w:tcPr>
            <w:tcW w:w="420" w:type="dxa"/>
            <w:tcBorders>
              <w:top w:val="single" w:sz="8" w:space="0" w:color="auto"/>
              <w:left w:val="single" w:sz="8" w:space="0" w:color="auto"/>
              <w:bottom w:val="single" w:sz="8" w:space="0" w:color="auto"/>
              <w:right w:val="single" w:sz="4" w:space="0" w:color="auto"/>
            </w:tcBorders>
            <w:shd w:val="clear" w:color="auto" w:fill="auto"/>
            <w:vAlign w:val="center"/>
          </w:tcPr>
          <w:p w14:paraId="2A86E423" w14:textId="77777777" w:rsidR="00631EE8" w:rsidRPr="00C54A72" w:rsidRDefault="00631EE8" w:rsidP="00D6421F">
            <w:pPr>
              <w:spacing w:after="0" w:line="240" w:lineRule="auto"/>
              <w:jc w:val="left"/>
              <w:rPr>
                <w:rFonts w:ascii="Calibri" w:eastAsia="Times New Roman" w:hAnsi="Calibri" w:cs="Calibri"/>
                <w:color w:val="3C3C3C"/>
                <w:sz w:val="20"/>
                <w:szCs w:val="20"/>
                <w:lang w:val="en-GB" w:eastAsia="en-GB"/>
              </w:rPr>
            </w:pPr>
          </w:p>
        </w:tc>
      </w:tr>
      <w:tr w:rsidR="00631EE8" w:rsidRPr="00C54A72" w14:paraId="1D4987E6" w14:textId="77777777" w:rsidTr="00D6421F">
        <w:trPr>
          <w:trHeight w:val="270"/>
        </w:trPr>
        <w:tc>
          <w:tcPr>
            <w:tcW w:w="3061" w:type="dxa"/>
            <w:tcBorders>
              <w:top w:val="nil"/>
              <w:left w:val="single" w:sz="8" w:space="0" w:color="FFFFFF"/>
              <w:bottom w:val="single" w:sz="8" w:space="0" w:color="FFFFFF"/>
              <w:right w:val="nil"/>
            </w:tcBorders>
            <w:shd w:val="clear" w:color="000000" w:fill="099DD7"/>
            <w:vAlign w:val="center"/>
            <w:hideMark/>
          </w:tcPr>
          <w:p w14:paraId="33FDF23A" w14:textId="77777777" w:rsidR="00631EE8" w:rsidRPr="00C54A72" w:rsidRDefault="00631EE8" w:rsidP="00D6421F">
            <w:pPr>
              <w:spacing w:after="0" w:line="240" w:lineRule="auto"/>
              <w:jc w:val="left"/>
              <w:rPr>
                <w:rFonts w:ascii="Calibri" w:eastAsia="Times New Roman" w:hAnsi="Calibri" w:cs="Calibri"/>
                <w:color w:val="FFFFFF"/>
                <w:sz w:val="20"/>
                <w:szCs w:val="20"/>
                <w:lang w:val="en-GB" w:eastAsia="en-GB"/>
              </w:rPr>
            </w:pPr>
            <w:r w:rsidRPr="00C54A72">
              <w:rPr>
                <w:rFonts w:ascii="Calibri" w:eastAsia="Times New Roman" w:hAnsi="Calibri" w:cs="Calibri"/>
                <w:color w:val="FFFFFF"/>
                <w:sz w:val="20"/>
                <w:szCs w:val="20"/>
                <w:lang w:val="en-GB" w:eastAsia="en-GB"/>
              </w:rPr>
              <w:t>9.</w:t>
            </w:r>
            <w:r w:rsidRPr="00C54A72">
              <w:rPr>
                <w:rFonts w:ascii="Times New Roman" w:eastAsia="Times New Roman" w:hAnsi="Times New Roman" w:cs="Times New Roman"/>
                <w:color w:val="FFFFFF"/>
                <w:sz w:val="14"/>
                <w:szCs w:val="14"/>
                <w:lang w:val="en-GB" w:eastAsia="en-GB"/>
              </w:rPr>
              <w:t xml:space="preserve">     </w:t>
            </w:r>
            <w:r w:rsidRPr="00C54A72">
              <w:rPr>
                <w:rFonts w:ascii="Calibri" w:eastAsia="Times New Roman" w:hAnsi="Calibri" w:cs="Calibri"/>
                <w:color w:val="FFFFFF"/>
                <w:sz w:val="20"/>
                <w:szCs w:val="20"/>
                <w:lang w:val="en-GB" w:eastAsia="en-GB"/>
              </w:rPr>
              <w:t xml:space="preserve">Final Report, Publication </w:t>
            </w:r>
          </w:p>
        </w:tc>
        <w:tc>
          <w:tcPr>
            <w:tcW w:w="420" w:type="dxa"/>
            <w:tcBorders>
              <w:top w:val="nil"/>
              <w:left w:val="nil"/>
              <w:bottom w:val="single" w:sz="8" w:space="0" w:color="auto"/>
              <w:right w:val="single" w:sz="8" w:space="0" w:color="auto"/>
            </w:tcBorders>
            <w:shd w:val="clear" w:color="auto" w:fill="auto"/>
            <w:vAlign w:val="center"/>
          </w:tcPr>
          <w:p w14:paraId="304276DC" w14:textId="77777777" w:rsidR="00631EE8" w:rsidRPr="00C54A72" w:rsidRDefault="00631EE8" w:rsidP="00D6421F">
            <w:pPr>
              <w:spacing w:after="0" w:line="240" w:lineRule="auto"/>
              <w:rPr>
                <w:rFonts w:ascii="Calibri" w:eastAsia="Times New Roman" w:hAnsi="Calibri" w:cs="Calibri"/>
                <w:color w:val="3C3C3C"/>
                <w:sz w:val="20"/>
                <w:szCs w:val="20"/>
                <w:lang w:val="en-GB" w:eastAsia="en-GB"/>
              </w:rPr>
            </w:pPr>
          </w:p>
        </w:tc>
        <w:tc>
          <w:tcPr>
            <w:tcW w:w="420" w:type="dxa"/>
            <w:tcBorders>
              <w:top w:val="nil"/>
              <w:left w:val="nil"/>
              <w:bottom w:val="single" w:sz="8" w:space="0" w:color="auto"/>
              <w:right w:val="nil"/>
            </w:tcBorders>
            <w:shd w:val="clear" w:color="auto" w:fill="auto"/>
            <w:vAlign w:val="center"/>
          </w:tcPr>
          <w:p w14:paraId="00D69CF5" w14:textId="77777777" w:rsidR="00631EE8" w:rsidRPr="00C54A72" w:rsidRDefault="00631EE8" w:rsidP="00D6421F">
            <w:pPr>
              <w:spacing w:after="0" w:line="240" w:lineRule="auto"/>
              <w:jc w:val="left"/>
              <w:rPr>
                <w:rFonts w:ascii="Calibri" w:eastAsia="Times New Roman" w:hAnsi="Calibri"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44501DF9" w14:textId="77777777" w:rsidR="00631EE8" w:rsidRPr="00C54A72" w:rsidRDefault="00631EE8" w:rsidP="00D6421F">
            <w:pPr>
              <w:spacing w:after="0" w:line="240" w:lineRule="auto"/>
              <w:jc w:val="left"/>
              <w:rPr>
                <w:rFonts w:ascii="Calibri" w:eastAsia="Times New Roman" w:hAnsi="Calibri"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509AB16C" w14:textId="77777777" w:rsidR="00631EE8" w:rsidRPr="00C54A72" w:rsidRDefault="00631EE8" w:rsidP="00D6421F">
            <w:pPr>
              <w:spacing w:after="0" w:line="240" w:lineRule="auto"/>
              <w:jc w:val="left"/>
              <w:rPr>
                <w:rFonts w:ascii="Calibri" w:eastAsia="Times New Roman" w:hAnsi="Calibri"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59956AFA" w14:textId="77777777" w:rsidR="00631EE8" w:rsidRPr="00C54A72" w:rsidRDefault="00631EE8" w:rsidP="00D6421F">
            <w:pPr>
              <w:spacing w:after="0" w:line="240" w:lineRule="auto"/>
              <w:jc w:val="left"/>
              <w:rPr>
                <w:rFonts w:ascii="Calibri" w:eastAsia="Times New Roman" w:hAnsi="Calibri"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5435E47E" w14:textId="77777777" w:rsidR="00631EE8" w:rsidRPr="00C54A72" w:rsidRDefault="00631EE8" w:rsidP="00D6421F">
            <w:pPr>
              <w:spacing w:after="0" w:line="240" w:lineRule="auto"/>
              <w:jc w:val="left"/>
              <w:rPr>
                <w:rFonts w:ascii="Calibri" w:eastAsia="Times New Roman" w:hAnsi="Calibri"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328B904A" w14:textId="77777777" w:rsidR="00631EE8" w:rsidRPr="00C54A72" w:rsidRDefault="00631EE8" w:rsidP="00D6421F">
            <w:pPr>
              <w:spacing w:after="0" w:line="240" w:lineRule="auto"/>
              <w:jc w:val="left"/>
              <w:rPr>
                <w:rFonts w:ascii="Calibri" w:eastAsia="Times New Roman" w:hAnsi="Calibri"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2F2B2A8B" w14:textId="77777777" w:rsidR="00631EE8" w:rsidRPr="00C54A72" w:rsidRDefault="00631EE8" w:rsidP="00D6421F">
            <w:pPr>
              <w:spacing w:after="0" w:line="240" w:lineRule="auto"/>
              <w:jc w:val="left"/>
              <w:rPr>
                <w:rFonts w:ascii="Calibri" w:eastAsia="Times New Roman" w:hAnsi="Calibri"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260BF129" w14:textId="77777777" w:rsidR="00631EE8" w:rsidRPr="00C54A72" w:rsidRDefault="00631EE8" w:rsidP="00D6421F">
            <w:pPr>
              <w:spacing w:after="0" w:line="240" w:lineRule="auto"/>
              <w:jc w:val="left"/>
              <w:rPr>
                <w:rFonts w:ascii="Calibri" w:eastAsia="Times New Roman" w:hAnsi="Calibri"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332F837E" w14:textId="77777777" w:rsidR="00631EE8" w:rsidRPr="00C54A72" w:rsidRDefault="00631EE8" w:rsidP="00D6421F">
            <w:pPr>
              <w:spacing w:after="0" w:line="240" w:lineRule="auto"/>
              <w:jc w:val="left"/>
              <w:rPr>
                <w:rFonts w:ascii="Calibri" w:eastAsia="Times New Roman" w:hAnsi="Calibri"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40D44B32" w14:textId="77777777" w:rsidR="00631EE8" w:rsidRPr="00C54A72" w:rsidRDefault="00631EE8" w:rsidP="00D6421F">
            <w:pPr>
              <w:spacing w:after="0" w:line="240" w:lineRule="auto"/>
              <w:jc w:val="left"/>
              <w:rPr>
                <w:rFonts w:ascii="Calibri" w:eastAsia="Times New Roman" w:hAnsi="Calibri"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2B558F83" w14:textId="77777777" w:rsidR="00631EE8" w:rsidRPr="00C54A72" w:rsidRDefault="00631EE8" w:rsidP="00D6421F">
            <w:pPr>
              <w:spacing w:after="0" w:line="240" w:lineRule="auto"/>
              <w:jc w:val="left"/>
              <w:rPr>
                <w:rFonts w:ascii="Calibri" w:eastAsia="Times New Roman" w:hAnsi="Calibri"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0C6F5FF9" w14:textId="77777777" w:rsidR="00631EE8" w:rsidRPr="00C54A72" w:rsidRDefault="00631EE8" w:rsidP="00D6421F">
            <w:pPr>
              <w:spacing w:after="0" w:line="240" w:lineRule="auto"/>
              <w:jc w:val="left"/>
              <w:rPr>
                <w:rFonts w:ascii="Calibri" w:eastAsia="Times New Roman" w:hAnsi="Calibri"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27C17C98" w14:textId="77777777" w:rsidR="00631EE8" w:rsidRPr="00C54A72" w:rsidRDefault="00631EE8" w:rsidP="00D6421F">
            <w:pPr>
              <w:spacing w:after="0" w:line="240" w:lineRule="auto"/>
              <w:jc w:val="left"/>
              <w:rPr>
                <w:rFonts w:ascii="Calibri" w:eastAsia="Times New Roman" w:hAnsi="Calibri"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44D5A258" w14:textId="77777777" w:rsidR="00631EE8" w:rsidRPr="00C54A72" w:rsidRDefault="00631EE8" w:rsidP="00D6421F">
            <w:pPr>
              <w:spacing w:after="0" w:line="240" w:lineRule="auto"/>
              <w:jc w:val="left"/>
              <w:rPr>
                <w:rFonts w:ascii="Calibri" w:eastAsia="Times New Roman" w:hAnsi="Calibri"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auto" w:fill="auto"/>
            <w:vAlign w:val="center"/>
          </w:tcPr>
          <w:p w14:paraId="52C1DC9D" w14:textId="77777777" w:rsidR="00631EE8" w:rsidRPr="00C54A72" w:rsidRDefault="00631EE8" w:rsidP="00D6421F">
            <w:pPr>
              <w:spacing w:after="0" w:line="240" w:lineRule="auto"/>
              <w:jc w:val="left"/>
              <w:rPr>
                <w:rFonts w:ascii="Calibri" w:eastAsia="Times New Roman" w:hAnsi="Calibri" w:cs="Calibri"/>
                <w:color w:val="3C3C3C"/>
                <w:sz w:val="20"/>
                <w:szCs w:val="20"/>
                <w:lang w:val="en-GB" w:eastAsia="en-GB"/>
              </w:rPr>
            </w:pPr>
          </w:p>
        </w:tc>
        <w:tc>
          <w:tcPr>
            <w:tcW w:w="420" w:type="dxa"/>
            <w:tcBorders>
              <w:top w:val="nil"/>
              <w:left w:val="single" w:sz="8" w:space="0" w:color="auto"/>
              <w:bottom w:val="single" w:sz="8" w:space="0" w:color="auto"/>
              <w:right w:val="nil"/>
            </w:tcBorders>
            <w:shd w:val="clear" w:color="000000" w:fill="00B050"/>
            <w:vAlign w:val="center"/>
          </w:tcPr>
          <w:p w14:paraId="72395A49" w14:textId="77777777" w:rsidR="00631EE8" w:rsidRPr="00C54A72" w:rsidRDefault="00631EE8" w:rsidP="00D6421F">
            <w:pPr>
              <w:spacing w:after="0" w:line="240" w:lineRule="auto"/>
              <w:jc w:val="left"/>
              <w:rPr>
                <w:rFonts w:ascii="Calibri" w:eastAsia="Times New Roman" w:hAnsi="Calibri" w:cs="Calibri"/>
                <w:color w:val="3C3C3C"/>
                <w:sz w:val="20"/>
                <w:szCs w:val="20"/>
                <w:lang w:val="en-GB" w:eastAsia="en-GB"/>
              </w:rPr>
            </w:pPr>
          </w:p>
        </w:tc>
      </w:tr>
    </w:tbl>
    <w:p w14:paraId="46D7E76B" w14:textId="16A5CCD6" w:rsidR="00D7566B" w:rsidRPr="00454546" w:rsidRDefault="00D7566B" w:rsidP="0024260F">
      <w:pPr>
        <w:pStyle w:val="Heading2"/>
        <w:numPr>
          <w:ilvl w:val="0"/>
          <w:numId w:val="1"/>
        </w:numPr>
      </w:pPr>
      <w:r w:rsidRPr="00454546">
        <w:t>External support and budget</w:t>
      </w:r>
    </w:p>
    <w:p w14:paraId="63D5BD39" w14:textId="77777777" w:rsidR="00D7566B" w:rsidRPr="00D7566B" w:rsidRDefault="00D7566B" w:rsidP="00D7566B">
      <w:pPr>
        <w:pStyle w:val="ListParagraph"/>
        <w:numPr>
          <w:ilvl w:val="0"/>
          <w:numId w:val="14"/>
        </w:numPr>
        <w:ind w:left="360" w:firstLine="0"/>
        <w:rPr>
          <w:rFonts w:asciiTheme="minorHAnsi" w:hAnsiTheme="minorHAnsi"/>
        </w:rPr>
      </w:pPr>
      <w:r w:rsidRPr="00D7566B">
        <w:rPr>
          <w:rFonts w:asciiTheme="minorHAnsi" w:hAnsiTheme="minorHAnsi"/>
        </w:rPr>
        <w:t>What are the total cost of the assessment?</w:t>
      </w:r>
    </w:p>
    <w:p w14:paraId="19C92D3E" w14:textId="77777777" w:rsidR="00D7566B" w:rsidRPr="00D7566B" w:rsidRDefault="00D7566B" w:rsidP="00D7566B">
      <w:pPr>
        <w:pStyle w:val="ListParagraph"/>
        <w:numPr>
          <w:ilvl w:val="0"/>
          <w:numId w:val="14"/>
        </w:numPr>
        <w:ind w:left="360" w:firstLine="0"/>
        <w:rPr>
          <w:rFonts w:asciiTheme="minorHAnsi" w:hAnsiTheme="minorHAnsi"/>
        </w:rPr>
      </w:pPr>
      <w:r w:rsidRPr="00D7566B">
        <w:rPr>
          <w:rFonts w:asciiTheme="minorHAnsi" w:hAnsiTheme="minorHAnsi"/>
        </w:rPr>
        <w:t>How much external support (if any) and budget will be needed?</w:t>
      </w:r>
    </w:p>
    <w:p w14:paraId="55D96ED3" w14:textId="77777777" w:rsidR="00D7566B" w:rsidRPr="00D7566B" w:rsidRDefault="00D7566B" w:rsidP="00D7566B">
      <w:pPr>
        <w:pStyle w:val="ListParagraph"/>
        <w:numPr>
          <w:ilvl w:val="0"/>
          <w:numId w:val="14"/>
        </w:numPr>
        <w:ind w:left="360" w:firstLine="0"/>
        <w:rPr>
          <w:rFonts w:asciiTheme="minorHAnsi" w:hAnsiTheme="minorHAnsi"/>
        </w:rPr>
      </w:pPr>
      <w:r w:rsidRPr="00D7566B">
        <w:rPr>
          <w:rFonts w:asciiTheme="minorHAnsi" w:hAnsiTheme="minorHAnsi"/>
        </w:rPr>
        <w:t>Who will contract external experts (consultants), if any?</w:t>
      </w:r>
    </w:p>
    <w:p w14:paraId="0CB46B90" w14:textId="02027FE5" w:rsidR="00454546" w:rsidRPr="0024260F" w:rsidRDefault="00D7566B" w:rsidP="00D7566B">
      <w:pPr>
        <w:pStyle w:val="ListParagraph"/>
        <w:numPr>
          <w:ilvl w:val="0"/>
          <w:numId w:val="14"/>
        </w:numPr>
        <w:ind w:left="360" w:firstLine="0"/>
        <w:jc w:val="left"/>
        <w:rPr>
          <w:rFonts w:asciiTheme="minorHAnsi" w:hAnsiTheme="minorHAnsi"/>
        </w:rPr>
      </w:pPr>
      <w:r w:rsidRPr="00D7566B">
        <w:rPr>
          <w:rFonts w:asciiTheme="minorHAnsi" w:hAnsiTheme="minorHAnsi"/>
        </w:rPr>
        <w:t xml:space="preserve">Who will be responsible for logistical arrangements (e.g. office space, scheduling              </w:t>
      </w:r>
      <w:r w:rsidRPr="00D7566B">
        <w:rPr>
          <w:rFonts w:asciiTheme="minorHAnsi" w:hAnsiTheme="minorHAnsi"/>
        </w:rPr>
        <w:tab/>
        <w:t>interviews)?</w:t>
      </w:r>
    </w:p>
    <w:p w14:paraId="172C651C" w14:textId="77777777" w:rsidR="00D7566B" w:rsidRPr="00D7566B" w:rsidRDefault="00D7566B" w:rsidP="00D7566B">
      <w:r w:rsidRPr="00D7566B">
        <w:t xml:space="preserve">The following table can be used to estimate the budget: [SHOULD BE ADAPTED] </w:t>
      </w:r>
    </w:p>
    <w:tbl>
      <w:tblPr>
        <w:tblW w:w="0" w:type="auto"/>
        <w:tblBorders>
          <w:top w:val="single" w:sz="4" w:space="0" w:color="099DD7" w:themeColor="accent3"/>
          <w:left w:val="single" w:sz="4" w:space="0" w:color="099DD7" w:themeColor="accent3"/>
          <w:bottom w:val="single" w:sz="4" w:space="0" w:color="099DD7" w:themeColor="accent3"/>
          <w:right w:val="single" w:sz="4" w:space="0" w:color="099DD7" w:themeColor="accent3"/>
          <w:insideH w:val="single" w:sz="4" w:space="0" w:color="099DD7" w:themeColor="accent3"/>
          <w:insideV w:val="single" w:sz="4" w:space="0" w:color="099DD7" w:themeColor="accent3"/>
        </w:tblBorders>
        <w:tblLayout w:type="fixed"/>
        <w:tblLook w:val="00A0" w:firstRow="1" w:lastRow="0" w:firstColumn="1" w:lastColumn="0" w:noHBand="0" w:noVBand="0"/>
      </w:tblPr>
      <w:tblGrid>
        <w:gridCol w:w="5778"/>
        <w:gridCol w:w="1260"/>
        <w:gridCol w:w="16"/>
        <w:gridCol w:w="1134"/>
        <w:gridCol w:w="1054"/>
      </w:tblGrid>
      <w:tr w:rsidR="00454546" w:rsidRPr="007F65A7" w14:paraId="57A2902D" w14:textId="77777777" w:rsidTr="00375D50">
        <w:trPr>
          <w:trHeight w:val="225"/>
        </w:trPr>
        <w:tc>
          <w:tcPr>
            <w:tcW w:w="5778" w:type="dxa"/>
            <w:shd w:val="clear" w:color="auto" w:fill="C7EDFC" w:themeFill="accent3" w:themeFillTint="33"/>
          </w:tcPr>
          <w:p w14:paraId="4346E7A5" w14:textId="77777777" w:rsidR="00454546" w:rsidRPr="007F65A7" w:rsidRDefault="00454546" w:rsidP="00853744">
            <w:pPr>
              <w:spacing w:after="0"/>
              <w:rPr>
                <w:bCs/>
                <w:sz w:val="20"/>
                <w:szCs w:val="20"/>
              </w:rPr>
            </w:pPr>
            <w:r w:rsidRPr="007F65A7">
              <w:rPr>
                <w:bCs/>
                <w:sz w:val="20"/>
                <w:szCs w:val="20"/>
              </w:rPr>
              <w:t>Item</w:t>
            </w:r>
          </w:p>
        </w:tc>
        <w:tc>
          <w:tcPr>
            <w:tcW w:w="1276" w:type="dxa"/>
            <w:gridSpan w:val="2"/>
            <w:shd w:val="clear" w:color="auto" w:fill="C7EDFC" w:themeFill="accent3" w:themeFillTint="33"/>
          </w:tcPr>
          <w:p w14:paraId="12316B14" w14:textId="77777777" w:rsidR="00454546" w:rsidRPr="007F65A7" w:rsidRDefault="00454546" w:rsidP="00853744">
            <w:pPr>
              <w:spacing w:after="0"/>
              <w:jc w:val="left"/>
              <w:rPr>
                <w:bCs/>
                <w:sz w:val="20"/>
                <w:szCs w:val="20"/>
              </w:rPr>
            </w:pPr>
            <w:r w:rsidRPr="007F65A7">
              <w:rPr>
                <w:bCs/>
                <w:sz w:val="20"/>
                <w:szCs w:val="20"/>
              </w:rPr>
              <w:t>Unit cost</w:t>
            </w:r>
          </w:p>
        </w:tc>
        <w:tc>
          <w:tcPr>
            <w:tcW w:w="1134" w:type="dxa"/>
            <w:shd w:val="clear" w:color="auto" w:fill="C7EDFC" w:themeFill="accent3" w:themeFillTint="33"/>
          </w:tcPr>
          <w:p w14:paraId="0CE59258" w14:textId="77777777" w:rsidR="00454546" w:rsidRPr="007F65A7" w:rsidRDefault="00454546" w:rsidP="00853744">
            <w:pPr>
              <w:spacing w:after="0"/>
              <w:jc w:val="left"/>
              <w:rPr>
                <w:bCs/>
                <w:sz w:val="20"/>
                <w:szCs w:val="20"/>
              </w:rPr>
            </w:pPr>
            <w:r w:rsidRPr="007F65A7">
              <w:rPr>
                <w:bCs/>
                <w:sz w:val="20"/>
                <w:szCs w:val="20"/>
              </w:rPr>
              <w:t>Units</w:t>
            </w:r>
          </w:p>
        </w:tc>
        <w:tc>
          <w:tcPr>
            <w:tcW w:w="1054" w:type="dxa"/>
            <w:shd w:val="clear" w:color="auto" w:fill="C7EDFC" w:themeFill="accent3" w:themeFillTint="33"/>
          </w:tcPr>
          <w:p w14:paraId="5E2BF6A9" w14:textId="77777777" w:rsidR="00454546" w:rsidRPr="007F65A7" w:rsidRDefault="00454546" w:rsidP="00853744">
            <w:pPr>
              <w:spacing w:after="0"/>
              <w:jc w:val="left"/>
              <w:rPr>
                <w:bCs/>
                <w:sz w:val="20"/>
                <w:szCs w:val="20"/>
              </w:rPr>
            </w:pPr>
            <w:r w:rsidRPr="007F65A7">
              <w:rPr>
                <w:bCs/>
                <w:sz w:val="20"/>
                <w:szCs w:val="20"/>
              </w:rPr>
              <w:t xml:space="preserve">Total </w:t>
            </w:r>
          </w:p>
        </w:tc>
      </w:tr>
      <w:tr w:rsidR="00454546" w:rsidRPr="007F65A7" w14:paraId="663C2B73" w14:textId="77777777" w:rsidTr="00375D50">
        <w:trPr>
          <w:trHeight w:val="255"/>
        </w:trPr>
        <w:tc>
          <w:tcPr>
            <w:tcW w:w="5778" w:type="dxa"/>
            <w:noWrap/>
            <w:vAlign w:val="bottom"/>
          </w:tcPr>
          <w:p w14:paraId="128205F0" w14:textId="77777777" w:rsidR="00454546" w:rsidRPr="007F65A7" w:rsidRDefault="00454546" w:rsidP="00853744">
            <w:pPr>
              <w:spacing w:after="0"/>
              <w:jc w:val="left"/>
              <w:rPr>
                <w:bCs/>
                <w:sz w:val="20"/>
                <w:szCs w:val="20"/>
              </w:rPr>
            </w:pPr>
            <w:r w:rsidRPr="007F65A7">
              <w:rPr>
                <w:bCs/>
                <w:sz w:val="20"/>
                <w:szCs w:val="20"/>
              </w:rPr>
              <w:t>Government staff</w:t>
            </w:r>
          </w:p>
        </w:tc>
        <w:tc>
          <w:tcPr>
            <w:tcW w:w="1276" w:type="dxa"/>
            <w:gridSpan w:val="2"/>
            <w:noWrap/>
            <w:vAlign w:val="bottom"/>
          </w:tcPr>
          <w:p w14:paraId="212A77C5" w14:textId="77777777" w:rsidR="00454546" w:rsidRPr="007F65A7" w:rsidRDefault="00454546" w:rsidP="00853744">
            <w:pPr>
              <w:spacing w:after="0"/>
              <w:jc w:val="left"/>
              <w:rPr>
                <w:bCs/>
                <w:sz w:val="20"/>
                <w:szCs w:val="20"/>
              </w:rPr>
            </w:pPr>
            <w:r w:rsidRPr="007F65A7">
              <w:rPr>
                <w:bCs/>
                <w:sz w:val="20"/>
                <w:szCs w:val="20"/>
              </w:rPr>
              <w:t>Cost/month</w:t>
            </w:r>
          </w:p>
        </w:tc>
        <w:tc>
          <w:tcPr>
            <w:tcW w:w="1134" w:type="dxa"/>
            <w:noWrap/>
            <w:vAlign w:val="bottom"/>
          </w:tcPr>
          <w:p w14:paraId="75418127" w14:textId="77777777" w:rsidR="00454546" w:rsidRPr="007F65A7" w:rsidRDefault="00454546" w:rsidP="00853744">
            <w:pPr>
              <w:spacing w:after="0"/>
              <w:jc w:val="left"/>
              <w:rPr>
                <w:bCs/>
                <w:sz w:val="20"/>
                <w:szCs w:val="20"/>
              </w:rPr>
            </w:pPr>
            <w:r w:rsidRPr="007F65A7">
              <w:rPr>
                <w:bCs/>
                <w:sz w:val="20"/>
                <w:szCs w:val="20"/>
              </w:rPr>
              <w:t xml:space="preserve">Months </w:t>
            </w:r>
          </w:p>
        </w:tc>
        <w:tc>
          <w:tcPr>
            <w:tcW w:w="1054" w:type="dxa"/>
            <w:noWrap/>
            <w:vAlign w:val="bottom"/>
          </w:tcPr>
          <w:p w14:paraId="6D04A509" w14:textId="77777777" w:rsidR="00454546" w:rsidRPr="007F65A7" w:rsidRDefault="00454546" w:rsidP="00853744">
            <w:pPr>
              <w:spacing w:after="0"/>
              <w:jc w:val="left"/>
              <w:rPr>
                <w:bCs/>
                <w:sz w:val="20"/>
                <w:szCs w:val="20"/>
              </w:rPr>
            </w:pPr>
            <w:r w:rsidRPr="007F65A7">
              <w:rPr>
                <w:bCs/>
                <w:sz w:val="20"/>
                <w:szCs w:val="20"/>
              </w:rPr>
              <w:t>EUR</w:t>
            </w:r>
          </w:p>
        </w:tc>
      </w:tr>
      <w:tr w:rsidR="00454546" w:rsidRPr="007F65A7" w14:paraId="125C6721" w14:textId="77777777" w:rsidTr="00375D50">
        <w:trPr>
          <w:trHeight w:val="255"/>
        </w:trPr>
        <w:tc>
          <w:tcPr>
            <w:tcW w:w="5778" w:type="dxa"/>
            <w:noWrap/>
          </w:tcPr>
          <w:p w14:paraId="2D5BCB3F" w14:textId="77777777" w:rsidR="00454546" w:rsidRPr="007F65A7" w:rsidRDefault="00454546" w:rsidP="00853744">
            <w:pPr>
              <w:spacing w:after="0"/>
              <w:rPr>
                <w:sz w:val="20"/>
                <w:szCs w:val="20"/>
              </w:rPr>
            </w:pPr>
            <w:r w:rsidRPr="007F65A7">
              <w:rPr>
                <w:sz w:val="20"/>
                <w:szCs w:val="20"/>
              </w:rPr>
              <w:t>Assessment Steering Committee</w:t>
            </w:r>
          </w:p>
        </w:tc>
        <w:tc>
          <w:tcPr>
            <w:tcW w:w="1276" w:type="dxa"/>
            <w:gridSpan w:val="2"/>
            <w:noWrap/>
          </w:tcPr>
          <w:p w14:paraId="3590FC04" w14:textId="77777777" w:rsidR="00454546" w:rsidRPr="007F65A7" w:rsidRDefault="00454546" w:rsidP="00853744">
            <w:pPr>
              <w:spacing w:after="0"/>
              <w:rPr>
                <w:sz w:val="20"/>
                <w:szCs w:val="20"/>
              </w:rPr>
            </w:pPr>
          </w:p>
        </w:tc>
        <w:tc>
          <w:tcPr>
            <w:tcW w:w="1134" w:type="dxa"/>
            <w:noWrap/>
          </w:tcPr>
          <w:p w14:paraId="1620EDE9" w14:textId="77777777" w:rsidR="00454546" w:rsidRPr="007F65A7" w:rsidRDefault="00454546" w:rsidP="00853744">
            <w:pPr>
              <w:spacing w:after="0"/>
              <w:rPr>
                <w:sz w:val="20"/>
                <w:szCs w:val="20"/>
              </w:rPr>
            </w:pPr>
          </w:p>
        </w:tc>
        <w:tc>
          <w:tcPr>
            <w:tcW w:w="1054" w:type="dxa"/>
            <w:noWrap/>
          </w:tcPr>
          <w:p w14:paraId="0853CFED" w14:textId="77777777" w:rsidR="00454546" w:rsidRPr="007F65A7" w:rsidRDefault="00454546" w:rsidP="00853744">
            <w:pPr>
              <w:spacing w:after="0"/>
              <w:rPr>
                <w:sz w:val="20"/>
                <w:szCs w:val="20"/>
              </w:rPr>
            </w:pPr>
          </w:p>
        </w:tc>
      </w:tr>
      <w:tr w:rsidR="00454546" w:rsidRPr="007F65A7" w14:paraId="69FEF749" w14:textId="77777777" w:rsidTr="00375D50">
        <w:trPr>
          <w:trHeight w:val="255"/>
        </w:trPr>
        <w:tc>
          <w:tcPr>
            <w:tcW w:w="5778" w:type="dxa"/>
            <w:noWrap/>
          </w:tcPr>
          <w:p w14:paraId="7DED2105" w14:textId="77777777" w:rsidR="00454546" w:rsidRPr="007F65A7" w:rsidRDefault="00454546" w:rsidP="00853744">
            <w:pPr>
              <w:spacing w:after="0"/>
              <w:rPr>
                <w:sz w:val="20"/>
                <w:szCs w:val="20"/>
              </w:rPr>
            </w:pPr>
            <w:r w:rsidRPr="007F65A7">
              <w:rPr>
                <w:sz w:val="20"/>
                <w:szCs w:val="20"/>
              </w:rPr>
              <w:t>Assessment Team</w:t>
            </w:r>
          </w:p>
        </w:tc>
        <w:tc>
          <w:tcPr>
            <w:tcW w:w="1276" w:type="dxa"/>
            <w:gridSpan w:val="2"/>
            <w:noWrap/>
          </w:tcPr>
          <w:p w14:paraId="0D18BA53" w14:textId="77777777" w:rsidR="00454546" w:rsidRPr="007F65A7" w:rsidRDefault="00454546" w:rsidP="00853744">
            <w:pPr>
              <w:spacing w:after="0"/>
              <w:rPr>
                <w:sz w:val="20"/>
                <w:szCs w:val="20"/>
              </w:rPr>
            </w:pPr>
          </w:p>
        </w:tc>
        <w:tc>
          <w:tcPr>
            <w:tcW w:w="1134" w:type="dxa"/>
            <w:noWrap/>
          </w:tcPr>
          <w:p w14:paraId="08B0BF39" w14:textId="77777777" w:rsidR="00454546" w:rsidRPr="007F65A7" w:rsidRDefault="00454546" w:rsidP="00853744">
            <w:pPr>
              <w:spacing w:after="0"/>
              <w:rPr>
                <w:sz w:val="20"/>
                <w:szCs w:val="20"/>
              </w:rPr>
            </w:pPr>
          </w:p>
        </w:tc>
        <w:tc>
          <w:tcPr>
            <w:tcW w:w="1054" w:type="dxa"/>
            <w:noWrap/>
          </w:tcPr>
          <w:p w14:paraId="7FA4A29A" w14:textId="77777777" w:rsidR="00454546" w:rsidRPr="007F65A7" w:rsidRDefault="00454546" w:rsidP="00853744">
            <w:pPr>
              <w:spacing w:after="0"/>
              <w:rPr>
                <w:sz w:val="20"/>
                <w:szCs w:val="20"/>
              </w:rPr>
            </w:pPr>
          </w:p>
        </w:tc>
      </w:tr>
      <w:tr w:rsidR="00454546" w:rsidRPr="007F65A7" w14:paraId="40731024" w14:textId="77777777" w:rsidTr="00375D50">
        <w:trPr>
          <w:trHeight w:val="255"/>
        </w:trPr>
        <w:tc>
          <w:tcPr>
            <w:tcW w:w="5778" w:type="dxa"/>
            <w:noWrap/>
          </w:tcPr>
          <w:p w14:paraId="7561A9C5" w14:textId="77777777" w:rsidR="00454546" w:rsidRPr="007F65A7" w:rsidRDefault="00454546" w:rsidP="00853744">
            <w:pPr>
              <w:spacing w:after="0"/>
              <w:rPr>
                <w:sz w:val="20"/>
                <w:szCs w:val="20"/>
              </w:rPr>
            </w:pPr>
            <w:r w:rsidRPr="007F65A7">
              <w:rPr>
                <w:sz w:val="20"/>
                <w:szCs w:val="20"/>
              </w:rPr>
              <w:t>Administrative support including local travel</w:t>
            </w:r>
          </w:p>
        </w:tc>
        <w:tc>
          <w:tcPr>
            <w:tcW w:w="1276" w:type="dxa"/>
            <w:gridSpan w:val="2"/>
            <w:noWrap/>
          </w:tcPr>
          <w:p w14:paraId="3EBAED3E" w14:textId="77777777" w:rsidR="00454546" w:rsidRPr="007F65A7" w:rsidRDefault="00454546" w:rsidP="00853744">
            <w:pPr>
              <w:spacing w:after="0"/>
              <w:rPr>
                <w:sz w:val="20"/>
                <w:szCs w:val="20"/>
              </w:rPr>
            </w:pPr>
          </w:p>
        </w:tc>
        <w:tc>
          <w:tcPr>
            <w:tcW w:w="1134" w:type="dxa"/>
            <w:noWrap/>
          </w:tcPr>
          <w:p w14:paraId="242C34F9" w14:textId="77777777" w:rsidR="00454546" w:rsidRPr="007F65A7" w:rsidRDefault="00454546" w:rsidP="00853744">
            <w:pPr>
              <w:spacing w:after="0"/>
              <w:rPr>
                <w:sz w:val="20"/>
                <w:szCs w:val="20"/>
              </w:rPr>
            </w:pPr>
          </w:p>
        </w:tc>
        <w:tc>
          <w:tcPr>
            <w:tcW w:w="1054" w:type="dxa"/>
            <w:noWrap/>
          </w:tcPr>
          <w:p w14:paraId="4EF8F8F1" w14:textId="77777777" w:rsidR="00454546" w:rsidRPr="007F65A7" w:rsidRDefault="00454546" w:rsidP="00853744">
            <w:pPr>
              <w:spacing w:after="0"/>
              <w:rPr>
                <w:sz w:val="20"/>
                <w:szCs w:val="20"/>
              </w:rPr>
            </w:pPr>
          </w:p>
        </w:tc>
      </w:tr>
      <w:tr w:rsidR="00454546" w:rsidRPr="007F65A7" w14:paraId="7CD9CA94" w14:textId="77777777" w:rsidTr="00375D50">
        <w:trPr>
          <w:trHeight w:val="285"/>
        </w:trPr>
        <w:tc>
          <w:tcPr>
            <w:tcW w:w="8188" w:type="dxa"/>
            <w:gridSpan w:val="4"/>
            <w:shd w:val="clear" w:color="auto" w:fill="C7EDFC" w:themeFill="accent3" w:themeFillTint="33"/>
          </w:tcPr>
          <w:p w14:paraId="193EFFB6" w14:textId="77777777" w:rsidR="00454546" w:rsidRPr="007F65A7" w:rsidRDefault="00454546" w:rsidP="00853744">
            <w:pPr>
              <w:spacing w:after="0"/>
              <w:jc w:val="right"/>
              <w:rPr>
                <w:bCs/>
                <w:sz w:val="20"/>
                <w:szCs w:val="20"/>
              </w:rPr>
            </w:pPr>
            <w:r w:rsidRPr="007F65A7">
              <w:rPr>
                <w:bCs/>
                <w:sz w:val="20"/>
                <w:szCs w:val="20"/>
              </w:rPr>
              <w:t>Sub-Total Government Staff</w:t>
            </w:r>
          </w:p>
        </w:tc>
        <w:tc>
          <w:tcPr>
            <w:tcW w:w="1054" w:type="dxa"/>
            <w:shd w:val="clear" w:color="auto" w:fill="C7EDFC" w:themeFill="accent3" w:themeFillTint="33"/>
          </w:tcPr>
          <w:p w14:paraId="20E4994C" w14:textId="77777777" w:rsidR="00454546" w:rsidRPr="007F65A7" w:rsidRDefault="00454546" w:rsidP="00853744">
            <w:pPr>
              <w:spacing w:after="0"/>
              <w:rPr>
                <w:bCs/>
                <w:sz w:val="20"/>
                <w:szCs w:val="20"/>
              </w:rPr>
            </w:pPr>
          </w:p>
        </w:tc>
      </w:tr>
      <w:tr w:rsidR="00454546" w:rsidRPr="007F65A7" w14:paraId="78151C91" w14:textId="77777777" w:rsidTr="00375D50">
        <w:trPr>
          <w:trHeight w:val="285"/>
        </w:trPr>
        <w:tc>
          <w:tcPr>
            <w:tcW w:w="5778" w:type="dxa"/>
            <w:vAlign w:val="bottom"/>
          </w:tcPr>
          <w:p w14:paraId="4A3D8507" w14:textId="77777777" w:rsidR="00454546" w:rsidRPr="007F65A7" w:rsidRDefault="00454546" w:rsidP="00853744">
            <w:pPr>
              <w:spacing w:after="0"/>
              <w:jc w:val="left"/>
              <w:rPr>
                <w:bCs/>
                <w:sz w:val="20"/>
                <w:szCs w:val="20"/>
              </w:rPr>
            </w:pPr>
            <w:r w:rsidRPr="007F65A7">
              <w:rPr>
                <w:bCs/>
                <w:sz w:val="20"/>
                <w:szCs w:val="20"/>
              </w:rPr>
              <w:t>Staff of external partners (as applicable)</w:t>
            </w:r>
          </w:p>
        </w:tc>
        <w:tc>
          <w:tcPr>
            <w:tcW w:w="1260" w:type="dxa"/>
            <w:vAlign w:val="bottom"/>
          </w:tcPr>
          <w:p w14:paraId="352541B9" w14:textId="77777777" w:rsidR="00454546" w:rsidRPr="007F65A7" w:rsidRDefault="00454546" w:rsidP="00853744">
            <w:pPr>
              <w:spacing w:after="0"/>
              <w:jc w:val="left"/>
              <w:rPr>
                <w:bCs/>
                <w:sz w:val="20"/>
                <w:szCs w:val="20"/>
              </w:rPr>
            </w:pPr>
            <w:r w:rsidRPr="007F65A7">
              <w:rPr>
                <w:bCs/>
                <w:sz w:val="20"/>
                <w:szCs w:val="20"/>
              </w:rPr>
              <w:t>Cost/month</w:t>
            </w:r>
          </w:p>
        </w:tc>
        <w:tc>
          <w:tcPr>
            <w:tcW w:w="1150" w:type="dxa"/>
            <w:gridSpan w:val="2"/>
            <w:vAlign w:val="bottom"/>
          </w:tcPr>
          <w:p w14:paraId="71572A6C" w14:textId="77777777" w:rsidR="00454546" w:rsidRPr="007F65A7" w:rsidRDefault="00454546" w:rsidP="00853744">
            <w:pPr>
              <w:spacing w:after="0"/>
              <w:jc w:val="left"/>
              <w:rPr>
                <w:bCs/>
                <w:sz w:val="20"/>
                <w:szCs w:val="20"/>
              </w:rPr>
            </w:pPr>
            <w:r w:rsidRPr="007F65A7">
              <w:rPr>
                <w:bCs/>
                <w:sz w:val="20"/>
                <w:szCs w:val="20"/>
              </w:rPr>
              <w:t xml:space="preserve">Months </w:t>
            </w:r>
          </w:p>
        </w:tc>
        <w:tc>
          <w:tcPr>
            <w:tcW w:w="1054" w:type="dxa"/>
            <w:vAlign w:val="bottom"/>
          </w:tcPr>
          <w:p w14:paraId="380377BB" w14:textId="77777777" w:rsidR="00454546" w:rsidRPr="007F65A7" w:rsidRDefault="00454546" w:rsidP="00853744">
            <w:pPr>
              <w:spacing w:after="0"/>
              <w:jc w:val="left"/>
              <w:rPr>
                <w:bCs/>
                <w:sz w:val="20"/>
                <w:szCs w:val="20"/>
              </w:rPr>
            </w:pPr>
            <w:r w:rsidRPr="007F65A7">
              <w:rPr>
                <w:bCs/>
                <w:sz w:val="20"/>
                <w:szCs w:val="20"/>
              </w:rPr>
              <w:t>EUR</w:t>
            </w:r>
          </w:p>
        </w:tc>
      </w:tr>
      <w:tr w:rsidR="00454546" w:rsidRPr="007F65A7" w14:paraId="4AB96C10" w14:textId="77777777" w:rsidTr="00375D50">
        <w:trPr>
          <w:trHeight w:val="285"/>
        </w:trPr>
        <w:tc>
          <w:tcPr>
            <w:tcW w:w="5778" w:type="dxa"/>
          </w:tcPr>
          <w:p w14:paraId="5CF5EC7F" w14:textId="77777777" w:rsidR="00454546" w:rsidRPr="007F65A7" w:rsidRDefault="00454546" w:rsidP="00853744">
            <w:pPr>
              <w:spacing w:after="0"/>
              <w:rPr>
                <w:sz w:val="20"/>
                <w:szCs w:val="20"/>
              </w:rPr>
            </w:pPr>
            <w:r w:rsidRPr="007F65A7">
              <w:rPr>
                <w:sz w:val="20"/>
                <w:szCs w:val="20"/>
              </w:rPr>
              <w:t>Facilitator</w:t>
            </w:r>
          </w:p>
        </w:tc>
        <w:tc>
          <w:tcPr>
            <w:tcW w:w="1260" w:type="dxa"/>
          </w:tcPr>
          <w:p w14:paraId="617EADB5" w14:textId="77777777" w:rsidR="00454546" w:rsidRPr="007F65A7" w:rsidRDefault="00454546" w:rsidP="00853744">
            <w:pPr>
              <w:spacing w:after="0"/>
              <w:jc w:val="right"/>
              <w:rPr>
                <w:bCs/>
                <w:sz w:val="20"/>
                <w:szCs w:val="20"/>
              </w:rPr>
            </w:pPr>
          </w:p>
        </w:tc>
        <w:tc>
          <w:tcPr>
            <w:tcW w:w="1150" w:type="dxa"/>
            <w:gridSpan w:val="2"/>
          </w:tcPr>
          <w:p w14:paraId="53DAF655" w14:textId="77777777" w:rsidR="00454546" w:rsidRPr="007F65A7" w:rsidRDefault="00454546" w:rsidP="00853744">
            <w:pPr>
              <w:spacing w:after="0"/>
              <w:jc w:val="right"/>
              <w:rPr>
                <w:bCs/>
                <w:sz w:val="20"/>
                <w:szCs w:val="20"/>
              </w:rPr>
            </w:pPr>
          </w:p>
        </w:tc>
        <w:tc>
          <w:tcPr>
            <w:tcW w:w="1054" w:type="dxa"/>
          </w:tcPr>
          <w:p w14:paraId="12290535" w14:textId="77777777" w:rsidR="00454546" w:rsidRPr="007F65A7" w:rsidRDefault="00454546" w:rsidP="00853744">
            <w:pPr>
              <w:spacing w:after="0"/>
              <w:rPr>
                <w:bCs/>
                <w:sz w:val="20"/>
                <w:szCs w:val="20"/>
              </w:rPr>
            </w:pPr>
          </w:p>
        </w:tc>
      </w:tr>
      <w:tr w:rsidR="00454546" w:rsidRPr="007F65A7" w14:paraId="42159032" w14:textId="77777777" w:rsidTr="00375D50">
        <w:trPr>
          <w:trHeight w:val="285"/>
        </w:trPr>
        <w:tc>
          <w:tcPr>
            <w:tcW w:w="5778" w:type="dxa"/>
          </w:tcPr>
          <w:p w14:paraId="4673894A" w14:textId="77777777" w:rsidR="00454546" w:rsidRPr="007F65A7" w:rsidRDefault="00454546" w:rsidP="00853744">
            <w:pPr>
              <w:spacing w:after="0"/>
              <w:rPr>
                <w:sz w:val="20"/>
                <w:szCs w:val="20"/>
              </w:rPr>
            </w:pPr>
            <w:r w:rsidRPr="007F65A7">
              <w:rPr>
                <w:sz w:val="20"/>
                <w:szCs w:val="20"/>
              </w:rPr>
              <w:t>Adviser/Analyst?</w:t>
            </w:r>
          </w:p>
        </w:tc>
        <w:tc>
          <w:tcPr>
            <w:tcW w:w="1260" w:type="dxa"/>
          </w:tcPr>
          <w:p w14:paraId="5966AFCD" w14:textId="77777777" w:rsidR="00454546" w:rsidRPr="007F65A7" w:rsidRDefault="00454546" w:rsidP="00853744">
            <w:pPr>
              <w:spacing w:after="0"/>
              <w:jc w:val="right"/>
              <w:rPr>
                <w:bCs/>
                <w:sz w:val="20"/>
                <w:szCs w:val="20"/>
              </w:rPr>
            </w:pPr>
          </w:p>
        </w:tc>
        <w:tc>
          <w:tcPr>
            <w:tcW w:w="1150" w:type="dxa"/>
            <w:gridSpan w:val="2"/>
          </w:tcPr>
          <w:p w14:paraId="53733618" w14:textId="77777777" w:rsidR="00454546" w:rsidRPr="007F65A7" w:rsidRDefault="00454546" w:rsidP="00853744">
            <w:pPr>
              <w:spacing w:after="0"/>
              <w:jc w:val="right"/>
              <w:rPr>
                <w:bCs/>
                <w:sz w:val="20"/>
                <w:szCs w:val="20"/>
              </w:rPr>
            </w:pPr>
          </w:p>
        </w:tc>
        <w:tc>
          <w:tcPr>
            <w:tcW w:w="1054" w:type="dxa"/>
          </w:tcPr>
          <w:p w14:paraId="05EF22C5" w14:textId="77777777" w:rsidR="00454546" w:rsidRPr="007F65A7" w:rsidRDefault="00454546" w:rsidP="00853744">
            <w:pPr>
              <w:spacing w:after="0"/>
              <w:rPr>
                <w:bCs/>
                <w:sz w:val="20"/>
                <w:szCs w:val="20"/>
              </w:rPr>
            </w:pPr>
          </w:p>
        </w:tc>
      </w:tr>
      <w:tr w:rsidR="00454546" w:rsidRPr="007F65A7" w14:paraId="3436CB1C" w14:textId="77777777" w:rsidTr="00375D50">
        <w:trPr>
          <w:trHeight w:val="285"/>
        </w:trPr>
        <w:tc>
          <w:tcPr>
            <w:tcW w:w="8188" w:type="dxa"/>
            <w:gridSpan w:val="4"/>
          </w:tcPr>
          <w:p w14:paraId="5049A395" w14:textId="77777777" w:rsidR="00454546" w:rsidRPr="007F65A7" w:rsidRDefault="00454546" w:rsidP="00853744">
            <w:pPr>
              <w:spacing w:after="0"/>
              <w:rPr>
                <w:sz w:val="20"/>
                <w:szCs w:val="20"/>
              </w:rPr>
            </w:pPr>
            <w:r w:rsidRPr="007F65A7">
              <w:rPr>
                <w:sz w:val="20"/>
                <w:szCs w:val="20"/>
              </w:rPr>
              <w:t xml:space="preserve">Administrative support </w:t>
            </w:r>
          </w:p>
        </w:tc>
        <w:tc>
          <w:tcPr>
            <w:tcW w:w="1054" w:type="dxa"/>
          </w:tcPr>
          <w:p w14:paraId="341567AB" w14:textId="77777777" w:rsidR="00454546" w:rsidRPr="007F65A7" w:rsidRDefault="00454546" w:rsidP="00853744">
            <w:pPr>
              <w:spacing w:after="0"/>
              <w:rPr>
                <w:bCs/>
                <w:sz w:val="20"/>
                <w:szCs w:val="20"/>
              </w:rPr>
            </w:pPr>
          </w:p>
        </w:tc>
      </w:tr>
      <w:tr w:rsidR="00454546" w:rsidRPr="007F65A7" w14:paraId="0B09CE74" w14:textId="77777777" w:rsidTr="00375D50">
        <w:trPr>
          <w:trHeight w:val="285"/>
        </w:trPr>
        <w:tc>
          <w:tcPr>
            <w:tcW w:w="8188" w:type="dxa"/>
            <w:gridSpan w:val="4"/>
            <w:shd w:val="clear" w:color="auto" w:fill="C7EDFC" w:themeFill="accent3" w:themeFillTint="33"/>
          </w:tcPr>
          <w:p w14:paraId="351ACFA8" w14:textId="77777777" w:rsidR="00454546" w:rsidRPr="007F65A7" w:rsidRDefault="00454546" w:rsidP="00853744">
            <w:pPr>
              <w:spacing w:after="0"/>
              <w:jc w:val="right"/>
              <w:rPr>
                <w:sz w:val="20"/>
                <w:szCs w:val="20"/>
              </w:rPr>
            </w:pPr>
            <w:r w:rsidRPr="007F65A7">
              <w:rPr>
                <w:sz w:val="20"/>
                <w:szCs w:val="20"/>
              </w:rPr>
              <w:t>Sub-Total External Staff</w:t>
            </w:r>
          </w:p>
        </w:tc>
        <w:tc>
          <w:tcPr>
            <w:tcW w:w="1054" w:type="dxa"/>
            <w:shd w:val="clear" w:color="auto" w:fill="C7EDFC" w:themeFill="accent3" w:themeFillTint="33"/>
          </w:tcPr>
          <w:p w14:paraId="609D3BBE" w14:textId="77777777" w:rsidR="00454546" w:rsidRPr="007F65A7" w:rsidRDefault="00454546" w:rsidP="00853744">
            <w:pPr>
              <w:spacing w:after="0"/>
              <w:rPr>
                <w:bCs/>
                <w:sz w:val="20"/>
                <w:szCs w:val="20"/>
              </w:rPr>
            </w:pPr>
          </w:p>
        </w:tc>
      </w:tr>
      <w:tr w:rsidR="00454546" w:rsidRPr="007F65A7" w14:paraId="2414A2F6" w14:textId="77777777" w:rsidTr="00375D50">
        <w:trPr>
          <w:trHeight w:val="255"/>
        </w:trPr>
        <w:tc>
          <w:tcPr>
            <w:tcW w:w="5778" w:type="dxa"/>
            <w:noWrap/>
          </w:tcPr>
          <w:p w14:paraId="1241F73C" w14:textId="77777777" w:rsidR="00454546" w:rsidRPr="007F65A7" w:rsidRDefault="00454546" w:rsidP="00853744">
            <w:pPr>
              <w:spacing w:after="0"/>
              <w:rPr>
                <w:bCs/>
                <w:sz w:val="20"/>
                <w:szCs w:val="20"/>
              </w:rPr>
            </w:pPr>
            <w:r w:rsidRPr="007F65A7">
              <w:rPr>
                <w:bCs/>
                <w:sz w:val="20"/>
                <w:szCs w:val="20"/>
              </w:rPr>
              <w:t>Expert Costs</w:t>
            </w:r>
          </w:p>
        </w:tc>
        <w:tc>
          <w:tcPr>
            <w:tcW w:w="1276" w:type="dxa"/>
            <w:gridSpan w:val="2"/>
            <w:noWrap/>
          </w:tcPr>
          <w:p w14:paraId="07B66A07" w14:textId="77777777" w:rsidR="00454546" w:rsidRPr="007F65A7" w:rsidRDefault="00454546" w:rsidP="00853744">
            <w:pPr>
              <w:spacing w:after="0"/>
              <w:rPr>
                <w:bCs/>
                <w:sz w:val="20"/>
                <w:szCs w:val="20"/>
              </w:rPr>
            </w:pPr>
            <w:r w:rsidRPr="007F65A7">
              <w:rPr>
                <w:bCs/>
                <w:sz w:val="20"/>
                <w:szCs w:val="20"/>
              </w:rPr>
              <w:t>Daily rate</w:t>
            </w:r>
          </w:p>
        </w:tc>
        <w:tc>
          <w:tcPr>
            <w:tcW w:w="1134" w:type="dxa"/>
            <w:noWrap/>
          </w:tcPr>
          <w:p w14:paraId="7C0E4EFA" w14:textId="77777777" w:rsidR="00454546" w:rsidRPr="007F65A7" w:rsidRDefault="00454546" w:rsidP="00853744">
            <w:pPr>
              <w:spacing w:after="0"/>
              <w:rPr>
                <w:bCs/>
                <w:sz w:val="20"/>
                <w:szCs w:val="20"/>
              </w:rPr>
            </w:pPr>
            <w:r w:rsidRPr="007F65A7">
              <w:rPr>
                <w:bCs/>
                <w:sz w:val="20"/>
                <w:szCs w:val="20"/>
              </w:rPr>
              <w:t>Days</w:t>
            </w:r>
          </w:p>
        </w:tc>
        <w:tc>
          <w:tcPr>
            <w:tcW w:w="1054" w:type="dxa"/>
            <w:noWrap/>
          </w:tcPr>
          <w:p w14:paraId="4BF8D51D" w14:textId="77777777" w:rsidR="00454546" w:rsidRPr="007F65A7" w:rsidRDefault="00454546" w:rsidP="00853744">
            <w:pPr>
              <w:spacing w:after="0"/>
              <w:rPr>
                <w:bCs/>
                <w:sz w:val="20"/>
                <w:szCs w:val="20"/>
              </w:rPr>
            </w:pPr>
            <w:r w:rsidRPr="007F65A7">
              <w:rPr>
                <w:bCs/>
                <w:sz w:val="20"/>
                <w:szCs w:val="20"/>
              </w:rPr>
              <w:t>EUR</w:t>
            </w:r>
          </w:p>
        </w:tc>
      </w:tr>
      <w:tr w:rsidR="00454546" w:rsidRPr="007F65A7" w14:paraId="3EF9416B" w14:textId="77777777" w:rsidTr="00375D50">
        <w:trPr>
          <w:trHeight w:val="255"/>
        </w:trPr>
        <w:tc>
          <w:tcPr>
            <w:tcW w:w="5778" w:type="dxa"/>
            <w:noWrap/>
          </w:tcPr>
          <w:p w14:paraId="49674F7A" w14:textId="77777777" w:rsidR="007F13F6" w:rsidRDefault="00454546" w:rsidP="0096055D">
            <w:pPr>
              <w:spacing w:after="0"/>
              <w:rPr>
                <w:sz w:val="20"/>
                <w:szCs w:val="20"/>
              </w:rPr>
            </w:pPr>
            <w:r w:rsidRPr="007F65A7">
              <w:rPr>
                <w:sz w:val="20"/>
                <w:szCs w:val="20"/>
              </w:rPr>
              <w:t xml:space="preserve">External Expert(s): </w:t>
            </w:r>
          </w:p>
          <w:p w14:paraId="46BC80A6" w14:textId="32841D9A" w:rsidR="00454546" w:rsidRPr="007F13F6" w:rsidRDefault="0096055D" w:rsidP="0096055D">
            <w:pPr>
              <w:spacing w:after="0"/>
              <w:rPr>
                <w:i/>
                <w:sz w:val="20"/>
                <w:szCs w:val="20"/>
              </w:rPr>
            </w:pPr>
            <w:r w:rsidRPr="007F13F6">
              <w:rPr>
                <w:i/>
                <w:sz w:val="20"/>
                <w:szCs w:val="20"/>
              </w:rPr>
              <w:t>[Individual rows should be listed for each type of expert, if there are difference</w:t>
            </w:r>
            <w:r w:rsidR="007F13F6">
              <w:rPr>
                <w:i/>
                <w:sz w:val="20"/>
                <w:szCs w:val="20"/>
              </w:rPr>
              <w:t>s in terms of rates or number of</w:t>
            </w:r>
            <w:r w:rsidRPr="007F13F6">
              <w:rPr>
                <w:i/>
                <w:sz w:val="20"/>
                <w:szCs w:val="20"/>
              </w:rPr>
              <w:t xml:space="preserve"> days.]</w:t>
            </w:r>
          </w:p>
        </w:tc>
        <w:tc>
          <w:tcPr>
            <w:tcW w:w="1276" w:type="dxa"/>
            <w:gridSpan w:val="2"/>
            <w:noWrap/>
          </w:tcPr>
          <w:p w14:paraId="48A02C82" w14:textId="77777777" w:rsidR="00454546" w:rsidRPr="007F65A7" w:rsidRDefault="00454546" w:rsidP="00853744">
            <w:pPr>
              <w:spacing w:after="0"/>
              <w:rPr>
                <w:sz w:val="20"/>
                <w:szCs w:val="20"/>
              </w:rPr>
            </w:pPr>
          </w:p>
        </w:tc>
        <w:tc>
          <w:tcPr>
            <w:tcW w:w="1134" w:type="dxa"/>
            <w:noWrap/>
          </w:tcPr>
          <w:p w14:paraId="43D846A7" w14:textId="77777777" w:rsidR="00454546" w:rsidRPr="007F65A7" w:rsidRDefault="00454546" w:rsidP="00853744">
            <w:pPr>
              <w:spacing w:after="0"/>
              <w:rPr>
                <w:sz w:val="20"/>
                <w:szCs w:val="20"/>
              </w:rPr>
            </w:pPr>
          </w:p>
        </w:tc>
        <w:tc>
          <w:tcPr>
            <w:tcW w:w="1054" w:type="dxa"/>
            <w:noWrap/>
          </w:tcPr>
          <w:p w14:paraId="5B1B3CD3" w14:textId="77777777" w:rsidR="00454546" w:rsidRPr="007F65A7" w:rsidRDefault="00454546" w:rsidP="00853744">
            <w:pPr>
              <w:spacing w:after="0"/>
              <w:rPr>
                <w:sz w:val="20"/>
                <w:szCs w:val="20"/>
              </w:rPr>
            </w:pPr>
          </w:p>
        </w:tc>
      </w:tr>
      <w:tr w:rsidR="00454546" w:rsidRPr="007F65A7" w14:paraId="058659F6" w14:textId="77777777" w:rsidTr="00375D50">
        <w:trPr>
          <w:trHeight w:val="255"/>
        </w:trPr>
        <w:tc>
          <w:tcPr>
            <w:tcW w:w="8188" w:type="dxa"/>
            <w:gridSpan w:val="4"/>
            <w:shd w:val="clear" w:color="auto" w:fill="C7EDFC" w:themeFill="accent3" w:themeFillTint="33"/>
          </w:tcPr>
          <w:p w14:paraId="20F45238" w14:textId="77777777" w:rsidR="00454546" w:rsidRPr="007F65A7" w:rsidRDefault="00454546" w:rsidP="00853744">
            <w:pPr>
              <w:spacing w:after="0"/>
              <w:jc w:val="right"/>
              <w:rPr>
                <w:bCs/>
                <w:sz w:val="20"/>
                <w:szCs w:val="20"/>
              </w:rPr>
            </w:pPr>
            <w:r w:rsidRPr="007F65A7">
              <w:rPr>
                <w:bCs/>
                <w:sz w:val="20"/>
                <w:szCs w:val="20"/>
              </w:rPr>
              <w:t>Sub-total External Experts</w:t>
            </w:r>
          </w:p>
        </w:tc>
        <w:tc>
          <w:tcPr>
            <w:tcW w:w="1054" w:type="dxa"/>
            <w:shd w:val="clear" w:color="auto" w:fill="C7EDFC" w:themeFill="accent3" w:themeFillTint="33"/>
          </w:tcPr>
          <w:p w14:paraId="5802FBE5" w14:textId="77777777" w:rsidR="00454546" w:rsidRPr="007F65A7" w:rsidRDefault="00454546" w:rsidP="00853744">
            <w:pPr>
              <w:spacing w:after="0"/>
              <w:rPr>
                <w:bCs/>
                <w:sz w:val="20"/>
                <w:szCs w:val="20"/>
              </w:rPr>
            </w:pPr>
          </w:p>
        </w:tc>
      </w:tr>
      <w:tr w:rsidR="00454546" w:rsidRPr="007F65A7" w14:paraId="15E4EB82" w14:textId="77777777" w:rsidTr="00375D50">
        <w:trPr>
          <w:trHeight w:val="255"/>
        </w:trPr>
        <w:tc>
          <w:tcPr>
            <w:tcW w:w="5778" w:type="dxa"/>
            <w:noWrap/>
            <w:vAlign w:val="bottom"/>
          </w:tcPr>
          <w:p w14:paraId="0E35D6B6" w14:textId="77777777" w:rsidR="00454546" w:rsidRPr="007F65A7" w:rsidRDefault="00454546" w:rsidP="00853744">
            <w:pPr>
              <w:spacing w:after="0"/>
              <w:jc w:val="left"/>
              <w:rPr>
                <w:sz w:val="20"/>
                <w:szCs w:val="20"/>
              </w:rPr>
            </w:pPr>
            <w:r w:rsidRPr="007F65A7">
              <w:rPr>
                <w:bCs/>
                <w:sz w:val="20"/>
                <w:szCs w:val="20"/>
              </w:rPr>
              <w:t>Travel Costs (Travel, accommodation, per diem)</w:t>
            </w:r>
          </w:p>
        </w:tc>
        <w:tc>
          <w:tcPr>
            <w:tcW w:w="1276" w:type="dxa"/>
            <w:gridSpan w:val="2"/>
            <w:vAlign w:val="bottom"/>
          </w:tcPr>
          <w:p w14:paraId="427ABB44" w14:textId="77777777" w:rsidR="00454546" w:rsidRPr="007F65A7" w:rsidRDefault="00454546" w:rsidP="00853744">
            <w:pPr>
              <w:spacing w:after="0"/>
              <w:jc w:val="left"/>
              <w:rPr>
                <w:sz w:val="20"/>
                <w:szCs w:val="20"/>
              </w:rPr>
            </w:pPr>
            <w:r w:rsidRPr="007F65A7">
              <w:rPr>
                <w:sz w:val="20"/>
                <w:szCs w:val="20"/>
              </w:rPr>
              <w:t>Cost/trip</w:t>
            </w:r>
          </w:p>
        </w:tc>
        <w:tc>
          <w:tcPr>
            <w:tcW w:w="1134" w:type="dxa"/>
            <w:vAlign w:val="bottom"/>
          </w:tcPr>
          <w:p w14:paraId="796EED8D" w14:textId="77777777" w:rsidR="00454546" w:rsidRPr="007F65A7" w:rsidRDefault="00454546" w:rsidP="00853744">
            <w:pPr>
              <w:spacing w:after="0"/>
              <w:jc w:val="left"/>
              <w:rPr>
                <w:sz w:val="20"/>
                <w:szCs w:val="20"/>
              </w:rPr>
            </w:pPr>
            <w:r w:rsidRPr="007F65A7">
              <w:rPr>
                <w:sz w:val="20"/>
                <w:szCs w:val="20"/>
              </w:rPr>
              <w:t>Trips</w:t>
            </w:r>
          </w:p>
        </w:tc>
        <w:tc>
          <w:tcPr>
            <w:tcW w:w="1054" w:type="dxa"/>
            <w:vAlign w:val="bottom"/>
          </w:tcPr>
          <w:p w14:paraId="2F9C2FDD" w14:textId="77777777" w:rsidR="00454546" w:rsidRPr="007F65A7" w:rsidRDefault="00454546" w:rsidP="00853744">
            <w:pPr>
              <w:spacing w:after="0"/>
              <w:jc w:val="left"/>
              <w:rPr>
                <w:sz w:val="20"/>
                <w:szCs w:val="20"/>
              </w:rPr>
            </w:pPr>
            <w:r w:rsidRPr="007F65A7">
              <w:rPr>
                <w:sz w:val="20"/>
                <w:szCs w:val="20"/>
              </w:rPr>
              <w:t>EUR</w:t>
            </w:r>
          </w:p>
        </w:tc>
      </w:tr>
      <w:tr w:rsidR="00454546" w:rsidRPr="007F65A7" w14:paraId="2DC07730" w14:textId="77777777" w:rsidTr="00375D50">
        <w:trPr>
          <w:trHeight w:val="255"/>
        </w:trPr>
        <w:tc>
          <w:tcPr>
            <w:tcW w:w="5778" w:type="dxa"/>
            <w:noWrap/>
          </w:tcPr>
          <w:p w14:paraId="0A2B92E0" w14:textId="77777777" w:rsidR="00454546" w:rsidRPr="007F65A7" w:rsidRDefault="00454546" w:rsidP="00853744">
            <w:pPr>
              <w:spacing w:after="0"/>
              <w:rPr>
                <w:sz w:val="20"/>
                <w:szCs w:val="20"/>
              </w:rPr>
            </w:pPr>
            <w:r w:rsidRPr="007F65A7">
              <w:rPr>
                <w:sz w:val="20"/>
                <w:szCs w:val="20"/>
              </w:rPr>
              <w:t xml:space="preserve">Travel costs Government staff </w:t>
            </w:r>
          </w:p>
        </w:tc>
        <w:tc>
          <w:tcPr>
            <w:tcW w:w="1276" w:type="dxa"/>
            <w:gridSpan w:val="2"/>
            <w:noWrap/>
          </w:tcPr>
          <w:p w14:paraId="44AE5B24" w14:textId="77777777" w:rsidR="00454546" w:rsidRPr="007F65A7" w:rsidRDefault="00454546" w:rsidP="00853744">
            <w:pPr>
              <w:spacing w:after="0"/>
              <w:rPr>
                <w:sz w:val="20"/>
                <w:szCs w:val="20"/>
              </w:rPr>
            </w:pPr>
          </w:p>
        </w:tc>
        <w:tc>
          <w:tcPr>
            <w:tcW w:w="1134" w:type="dxa"/>
            <w:noWrap/>
          </w:tcPr>
          <w:p w14:paraId="6FEB3DA8" w14:textId="77777777" w:rsidR="00454546" w:rsidRPr="007F65A7" w:rsidRDefault="00454546" w:rsidP="00853744">
            <w:pPr>
              <w:spacing w:after="0"/>
              <w:rPr>
                <w:sz w:val="20"/>
                <w:szCs w:val="20"/>
              </w:rPr>
            </w:pPr>
          </w:p>
        </w:tc>
        <w:tc>
          <w:tcPr>
            <w:tcW w:w="1054" w:type="dxa"/>
            <w:noWrap/>
          </w:tcPr>
          <w:p w14:paraId="2EA93E1C" w14:textId="77777777" w:rsidR="00454546" w:rsidRPr="007F65A7" w:rsidRDefault="00454546" w:rsidP="00853744">
            <w:pPr>
              <w:spacing w:after="0"/>
              <w:rPr>
                <w:sz w:val="20"/>
                <w:szCs w:val="20"/>
              </w:rPr>
            </w:pPr>
          </w:p>
        </w:tc>
      </w:tr>
      <w:tr w:rsidR="00454546" w:rsidRPr="007F65A7" w14:paraId="65E5C546" w14:textId="77777777" w:rsidTr="00375D50">
        <w:trPr>
          <w:trHeight w:val="285"/>
        </w:trPr>
        <w:tc>
          <w:tcPr>
            <w:tcW w:w="5778" w:type="dxa"/>
            <w:noWrap/>
          </w:tcPr>
          <w:p w14:paraId="4BA93D0F" w14:textId="77777777" w:rsidR="00454546" w:rsidRPr="007F65A7" w:rsidRDefault="00454546" w:rsidP="00853744">
            <w:pPr>
              <w:spacing w:after="0"/>
              <w:rPr>
                <w:sz w:val="20"/>
                <w:szCs w:val="20"/>
              </w:rPr>
            </w:pPr>
            <w:r w:rsidRPr="007F65A7">
              <w:rPr>
                <w:sz w:val="20"/>
                <w:szCs w:val="20"/>
              </w:rPr>
              <w:t>Travel costs External expert(s)</w:t>
            </w:r>
          </w:p>
        </w:tc>
        <w:tc>
          <w:tcPr>
            <w:tcW w:w="1276" w:type="dxa"/>
            <w:gridSpan w:val="2"/>
            <w:noWrap/>
          </w:tcPr>
          <w:p w14:paraId="3698535F" w14:textId="77777777" w:rsidR="00454546" w:rsidRPr="007F65A7" w:rsidRDefault="00454546" w:rsidP="00853744">
            <w:pPr>
              <w:spacing w:after="0"/>
              <w:rPr>
                <w:sz w:val="20"/>
                <w:szCs w:val="20"/>
              </w:rPr>
            </w:pPr>
          </w:p>
        </w:tc>
        <w:tc>
          <w:tcPr>
            <w:tcW w:w="1134" w:type="dxa"/>
            <w:noWrap/>
          </w:tcPr>
          <w:p w14:paraId="0CC34512" w14:textId="77777777" w:rsidR="00454546" w:rsidRPr="007F65A7" w:rsidRDefault="00454546" w:rsidP="00853744">
            <w:pPr>
              <w:spacing w:after="0"/>
              <w:rPr>
                <w:sz w:val="20"/>
                <w:szCs w:val="20"/>
              </w:rPr>
            </w:pPr>
          </w:p>
        </w:tc>
        <w:tc>
          <w:tcPr>
            <w:tcW w:w="1054" w:type="dxa"/>
            <w:noWrap/>
          </w:tcPr>
          <w:p w14:paraId="3A3D8A0C" w14:textId="77777777" w:rsidR="00454546" w:rsidRPr="007F65A7" w:rsidRDefault="00454546" w:rsidP="00853744">
            <w:pPr>
              <w:spacing w:after="0"/>
              <w:rPr>
                <w:sz w:val="20"/>
                <w:szCs w:val="20"/>
              </w:rPr>
            </w:pPr>
          </w:p>
        </w:tc>
      </w:tr>
      <w:tr w:rsidR="00454546" w:rsidRPr="007F65A7" w14:paraId="70318EDE" w14:textId="77777777" w:rsidTr="00375D50">
        <w:trPr>
          <w:trHeight w:val="285"/>
        </w:trPr>
        <w:tc>
          <w:tcPr>
            <w:tcW w:w="5778" w:type="dxa"/>
            <w:noWrap/>
          </w:tcPr>
          <w:p w14:paraId="3ACE033E" w14:textId="77777777" w:rsidR="00454546" w:rsidRPr="007F65A7" w:rsidRDefault="00454546" w:rsidP="00853744">
            <w:pPr>
              <w:spacing w:after="0"/>
              <w:rPr>
                <w:sz w:val="20"/>
                <w:szCs w:val="20"/>
              </w:rPr>
            </w:pPr>
            <w:r w:rsidRPr="007F65A7">
              <w:rPr>
                <w:sz w:val="20"/>
                <w:szCs w:val="20"/>
              </w:rPr>
              <w:t>Local travel</w:t>
            </w:r>
          </w:p>
        </w:tc>
        <w:tc>
          <w:tcPr>
            <w:tcW w:w="1276" w:type="dxa"/>
            <w:gridSpan w:val="2"/>
            <w:noWrap/>
          </w:tcPr>
          <w:p w14:paraId="0C5F422F" w14:textId="77777777" w:rsidR="00454546" w:rsidRPr="007F65A7" w:rsidRDefault="00454546" w:rsidP="00853744">
            <w:pPr>
              <w:spacing w:after="0"/>
              <w:rPr>
                <w:sz w:val="20"/>
                <w:szCs w:val="20"/>
              </w:rPr>
            </w:pPr>
          </w:p>
        </w:tc>
        <w:tc>
          <w:tcPr>
            <w:tcW w:w="1134" w:type="dxa"/>
            <w:noWrap/>
          </w:tcPr>
          <w:p w14:paraId="3D7AC4B0" w14:textId="77777777" w:rsidR="00454546" w:rsidRPr="007F65A7" w:rsidRDefault="00454546" w:rsidP="00853744">
            <w:pPr>
              <w:spacing w:after="0"/>
              <w:rPr>
                <w:sz w:val="20"/>
                <w:szCs w:val="20"/>
              </w:rPr>
            </w:pPr>
          </w:p>
        </w:tc>
        <w:tc>
          <w:tcPr>
            <w:tcW w:w="1054" w:type="dxa"/>
            <w:noWrap/>
          </w:tcPr>
          <w:p w14:paraId="29D875F2" w14:textId="77777777" w:rsidR="00454546" w:rsidRPr="007F65A7" w:rsidRDefault="00454546" w:rsidP="00853744">
            <w:pPr>
              <w:spacing w:after="0"/>
              <w:rPr>
                <w:sz w:val="20"/>
                <w:szCs w:val="20"/>
              </w:rPr>
            </w:pPr>
          </w:p>
        </w:tc>
      </w:tr>
      <w:tr w:rsidR="00454546" w:rsidRPr="007F65A7" w14:paraId="750CB261" w14:textId="77777777" w:rsidTr="00375D50">
        <w:trPr>
          <w:trHeight w:val="255"/>
        </w:trPr>
        <w:tc>
          <w:tcPr>
            <w:tcW w:w="8188" w:type="dxa"/>
            <w:gridSpan w:val="4"/>
            <w:shd w:val="clear" w:color="auto" w:fill="C7EDFC" w:themeFill="accent3" w:themeFillTint="33"/>
          </w:tcPr>
          <w:p w14:paraId="3842BF34" w14:textId="77777777" w:rsidR="00454546" w:rsidRPr="007F65A7" w:rsidRDefault="00454546" w:rsidP="00853744">
            <w:pPr>
              <w:spacing w:after="0"/>
              <w:jc w:val="right"/>
              <w:rPr>
                <w:bCs/>
                <w:sz w:val="20"/>
                <w:szCs w:val="20"/>
              </w:rPr>
            </w:pPr>
            <w:r w:rsidRPr="007F65A7">
              <w:rPr>
                <w:bCs/>
                <w:sz w:val="20"/>
                <w:szCs w:val="20"/>
              </w:rPr>
              <w:t>Sub-Total Travel costs</w:t>
            </w:r>
          </w:p>
        </w:tc>
        <w:tc>
          <w:tcPr>
            <w:tcW w:w="1054" w:type="dxa"/>
            <w:shd w:val="clear" w:color="auto" w:fill="C7EDFC" w:themeFill="accent3" w:themeFillTint="33"/>
          </w:tcPr>
          <w:p w14:paraId="73ADFE96" w14:textId="77777777" w:rsidR="00454546" w:rsidRPr="007F65A7" w:rsidRDefault="00454546" w:rsidP="00853744">
            <w:pPr>
              <w:spacing w:after="0"/>
              <w:rPr>
                <w:bCs/>
                <w:sz w:val="20"/>
                <w:szCs w:val="20"/>
              </w:rPr>
            </w:pPr>
            <w:r w:rsidRPr="007F65A7">
              <w:rPr>
                <w:bCs/>
                <w:sz w:val="20"/>
                <w:szCs w:val="20"/>
              </w:rPr>
              <w:t xml:space="preserve"> </w:t>
            </w:r>
          </w:p>
        </w:tc>
      </w:tr>
      <w:tr w:rsidR="00454546" w:rsidRPr="007F65A7" w14:paraId="1F604198" w14:textId="77777777" w:rsidTr="00375D50">
        <w:trPr>
          <w:trHeight w:val="255"/>
        </w:trPr>
        <w:tc>
          <w:tcPr>
            <w:tcW w:w="9242" w:type="dxa"/>
            <w:gridSpan w:val="5"/>
            <w:noWrap/>
          </w:tcPr>
          <w:p w14:paraId="0324370B" w14:textId="77777777" w:rsidR="00454546" w:rsidRPr="007F65A7" w:rsidRDefault="00454546" w:rsidP="00853744">
            <w:pPr>
              <w:spacing w:after="0"/>
              <w:rPr>
                <w:bCs/>
                <w:sz w:val="20"/>
                <w:szCs w:val="20"/>
              </w:rPr>
            </w:pPr>
            <w:r w:rsidRPr="007F65A7">
              <w:rPr>
                <w:bCs/>
                <w:sz w:val="20"/>
                <w:szCs w:val="20"/>
              </w:rPr>
              <w:t>Other Expenditure (costs for consultations, etc.)</w:t>
            </w:r>
          </w:p>
        </w:tc>
      </w:tr>
      <w:tr w:rsidR="00454546" w:rsidRPr="007F65A7" w14:paraId="7AAE36B8" w14:textId="77777777" w:rsidTr="00375D50">
        <w:trPr>
          <w:trHeight w:val="285"/>
        </w:trPr>
        <w:tc>
          <w:tcPr>
            <w:tcW w:w="5778" w:type="dxa"/>
            <w:noWrap/>
          </w:tcPr>
          <w:p w14:paraId="4AC11839" w14:textId="2A7336DA" w:rsidR="00454546" w:rsidRPr="007F65A7" w:rsidRDefault="00454546" w:rsidP="0096055D">
            <w:pPr>
              <w:spacing w:after="0"/>
              <w:jc w:val="left"/>
              <w:rPr>
                <w:sz w:val="20"/>
                <w:szCs w:val="20"/>
              </w:rPr>
            </w:pPr>
            <w:r w:rsidRPr="007F65A7">
              <w:rPr>
                <w:sz w:val="20"/>
                <w:szCs w:val="20"/>
              </w:rPr>
              <w:lastRenderedPageBreak/>
              <w:t>Consultation conference; Validation workshop (participants, interpretation, venue); etc.</w:t>
            </w:r>
          </w:p>
        </w:tc>
        <w:tc>
          <w:tcPr>
            <w:tcW w:w="1276" w:type="dxa"/>
            <w:gridSpan w:val="2"/>
            <w:noWrap/>
          </w:tcPr>
          <w:p w14:paraId="6CCB0F6E" w14:textId="77777777" w:rsidR="00454546" w:rsidRPr="007F65A7" w:rsidRDefault="00454546" w:rsidP="00853744">
            <w:pPr>
              <w:spacing w:after="0"/>
              <w:rPr>
                <w:sz w:val="20"/>
                <w:szCs w:val="20"/>
              </w:rPr>
            </w:pPr>
          </w:p>
        </w:tc>
        <w:tc>
          <w:tcPr>
            <w:tcW w:w="1134" w:type="dxa"/>
            <w:noWrap/>
          </w:tcPr>
          <w:p w14:paraId="451BEF2A" w14:textId="77777777" w:rsidR="00454546" w:rsidRPr="007F65A7" w:rsidRDefault="00454546" w:rsidP="00853744">
            <w:pPr>
              <w:spacing w:after="0"/>
              <w:rPr>
                <w:sz w:val="20"/>
                <w:szCs w:val="20"/>
              </w:rPr>
            </w:pPr>
          </w:p>
        </w:tc>
        <w:tc>
          <w:tcPr>
            <w:tcW w:w="1054" w:type="dxa"/>
            <w:noWrap/>
          </w:tcPr>
          <w:p w14:paraId="5BB2F001" w14:textId="77777777" w:rsidR="00454546" w:rsidRPr="007F65A7" w:rsidRDefault="00454546" w:rsidP="00853744">
            <w:pPr>
              <w:spacing w:after="0"/>
              <w:rPr>
                <w:sz w:val="20"/>
                <w:szCs w:val="20"/>
              </w:rPr>
            </w:pPr>
          </w:p>
        </w:tc>
      </w:tr>
      <w:tr w:rsidR="00454546" w:rsidRPr="007F65A7" w14:paraId="7169D235" w14:textId="77777777" w:rsidTr="00375D50">
        <w:trPr>
          <w:trHeight w:val="255"/>
        </w:trPr>
        <w:tc>
          <w:tcPr>
            <w:tcW w:w="5778" w:type="dxa"/>
            <w:noWrap/>
          </w:tcPr>
          <w:p w14:paraId="08762151" w14:textId="77777777" w:rsidR="00454546" w:rsidRPr="007F65A7" w:rsidRDefault="00454546" w:rsidP="00853744">
            <w:pPr>
              <w:spacing w:after="0"/>
              <w:jc w:val="left"/>
              <w:rPr>
                <w:sz w:val="20"/>
                <w:szCs w:val="20"/>
              </w:rPr>
            </w:pPr>
            <w:r w:rsidRPr="007F65A7">
              <w:rPr>
                <w:sz w:val="20"/>
                <w:szCs w:val="20"/>
              </w:rPr>
              <w:t xml:space="preserve">Video conferences (per hour / line) </w:t>
            </w:r>
          </w:p>
        </w:tc>
        <w:tc>
          <w:tcPr>
            <w:tcW w:w="1276" w:type="dxa"/>
            <w:gridSpan w:val="2"/>
            <w:noWrap/>
          </w:tcPr>
          <w:p w14:paraId="36E8C644" w14:textId="77777777" w:rsidR="00454546" w:rsidRPr="007F65A7" w:rsidRDefault="00454546" w:rsidP="00853744">
            <w:pPr>
              <w:spacing w:after="0"/>
              <w:rPr>
                <w:sz w:val="20"/>
                <w:szCs w:val="20"/>
              </w:rPr>
            </w:pPr>
          </w:p>
        </w:tc>
        <w:tc>
          <w:tcPr>
            <w:tcW w:w="1134" w:type="dxa"/>
            <w:noWrap/>
          </w:tcPr>
          <w:p w14:paraId="1B0AEE21" w14:textId="77777777" w:rsidR="00454546" w:rsidRPr="007F65A7" w:rsidRDefault="00454546" w:rsidP="00853744">
            <w:pPr>
              <w:spacing w:after="0"/>
              <w:rPr>
                <w:sz w:val="20"/>
                <w:szCs w:val="20"/>
              </w:rPr>
            </w:pPr>
          </w:p>
        </w:tc>
        <w:tc>
          <w:tcPr>
            <w:tcW w:w="1054" w:type="dxa"/>
            <w:noWrap/>
          </w:tcPr>
          <w:p w14:paraId="0D5E3026" w14:textId="77777777" w:rsidR="00454546" w:rsidRPr="007F65A7" w:rsidRDefault="00454546" w:rsidP="00853744">
            <w:pPr>
              <w:spacing w:after="0"/>
              <w:rPr>
                <w:sz w:val="20"/>
                <w:szCs w:val="20"/>
              </w:rPr>
            </w:pPr>
          </w:p>
        </w:tc>
      </w:tr>
      <w:tr w:rsidR="00454546" w:rsidRPr="007F65A7" w14:paraId="3ED2E1B3" w14:textId="77777777" w:rsidTr="00375D50">
        <w:trPr>
          <w:trHeight w:val="255"/>
        </w:trPr>
        <w:tc>
          <w:tcPr>
            <w:tcW w:w="5778" w:type="dxa"/>
            <w:noWrap/>
          </w:tcPr>
          <w:p w14:paraId="03B22222" w14:textId="77777777" w:rsidR="00454546" w:rsidRPr="007F65A7" w:rsidRDefault="00454546" w:rsidP="00853744">
            <w:pPr>
              <w:spacing w:after="0"/>
              <w:jc w:val="left"/>
              <w:rPr>
                <w:sz w:val="20"/>
                <w:szCs w:val="20"/>
              </w:rPr>
            </w:pPr>
            <w:r w:rsidRPr="007F65A7">
              <w:rPr>
                <w:sz w:val="20"/>
                <w:szCs w:val="20"/>
              </w:rPr>
              <w:t xml:space="preserve">Other expenditures: </w:t>
            </w:r>
          </w:p>
        </w:tc>
        <w:tc>
          <w:tcPr>
            <w:tcW w:w="1276" w:type="dxa"/>
            <w:gridSpan w:val="2"/>
            <w:noWrap/>
          </w:tcPr>
          <w:p w14:paraId="63D434F6" w14:textId="77777777" w:rsidR="00454546" w:rsidRPr="007F65A7" w:rsidRDefault="00454546" w:rsidP="00853744">
            <w:pPr>
              <w:spacing w:after="0"/>
              <w:rPr>
                <w:sz w:val="20"/>
                <w:szCs w:val="20"/>
              </w:rPr>
            </w:pPr>
          </w:p>
        </w:tc>
        <w:tc>
          <w:tcPr>
            <w:tcW w:w="1134" w:type="dxa"/>
            <w:noWrap/>
          </w:tcPr>
          <w:p w14:paraId="5F00AD90" w14:textId="77777777" w:rsidR="00454546" w:rsidRPr="007F65A7" w:rsidRDefault="00454546" w:rsidP="00853744">
            <w:pPr>
              <w:spacing w:after="0"/>
              <w:rPr>
                <w:sz w:val="20"/>
                <w:szCs w:val="20"/>
              </w:rPr>
            </w:pPr>
          </w:p>
        </w:tc>
        <w:tc>
          <w:tcPr>
            <w:tcW w:w="1054" w:type="dxa"/>
            <w:noWrap/>
          </w:tcPr>
          <w:p w14:paraId="380F523E" w14:textId="77777777" w:rsidR="00454546" w:rsidRPr="007F65A7" w:rsidRDefault="00454546" w:rsidP="00853744">
            <w:pPr>
              <w:spacing w:after="0"/>
              <w:rPr>
                <w:sz w:val="20"/>
                <w:szCs w:val="20"/>
              </w:rPr>
            </w:pPr>
          </w:p>
        </w:tc>
      </w:tr>
      <w:tr w:rsidR="00454546" w:rsidRPr="007F65A7" w14:paraId="7FCA9925" w14:textId="77777777" w:rsidTr="00375D50">
        <w:trPr>
          <w:trHeight w:val="255"/>
        </w:trPr>
        <w:tc>
          <w:tcPr>
            <w:tcW w:w="8188" w:type="dxa"/>
            <w:gridSpan w:val="4"/>
            <w:shd w:val="clear" w:color="auto" w:fill="C7EDFC" w:themeFill="accent3" w:themeFillTint="33"/>
          </w:tcPr>
          <w:p w14:paraId="3B296D50" w14:textId="77777777" w:rsidR="00454546" w:rsidRPr="007F65A7" w:rsidRDefault="00454546" w:rsidP="00853744">
            <w:pPr>
              <w:spacing w:after="0"/>
              <w:jc w:val="right"/>
              <w:rPr>
                <w:bCs/>
                <w:sz w:val="20"/>
                <w:szCs w:val="20"/>
              </w:rPr>
            </w:pPr>
            <w:r w:rsidRPr="007F65A7">
              <w:rPr>
                <w:bCs/>
                <w:sz w:val="20"/>
                <w:szCs w:val="20"/>
              </w:rPr>
              <w:t>Sub-Total “Other Expenditure”</w:t>
            </w:r>
          </w:p>
        </w:tc>
        <w:tc>
          <w:tcPr>
            <w:tcW w:w="1054" w:type="dxa"/>
            <w:shd w:val="clear" w:color="auto" w:fill="C7EDFC" w:themeFill="accent3" w:themeFillTint="33"/>
          </w:tcPr>
          <w:p w14:paraId="3F53755F" w14:textId="77777777" w:rsidR="00454546" w:rsidRPr="007F65A7" w:rsidRDefault="00454546" w:rsidP="00853744">
            <w:pPr>
              <w:spacing w:after="0"/>
              <w:rPr>
                <w:bCs/>
                <w:sz w:val="20"/>
                <w:szCs w:val="20"/>
              </w:rPr>
            </w:pPr>
            <w:r w:rsidRPr="007F65A7">
              <w:rPr>
                <w:bCs/>
                <w:sz w:val="20"/>
                <w:szCs w:val="20"/>
              </w:rPr>
              <w:t xml:space="preserve"> </w:t>
            </w:r>
          </w:p>
        </w:tc>
      </w:tr>
      <w:tr w:rsidR="00454546" w:rsidRPr="007F65A7" w14:paraId="75D27114" w14:textId="77777777" w:rsidTr="00375D50">
        <w:trPr>
          <w:trHeight w:val="285"/>
        </w:trPr>
        <w:tc>
          <w:tcPr>
            <w:tcW w:w="5778" w:type="dxa"/>
            <w:shd w:val="clear" w:color="auto" w:fill="099DD7" w:themeFill="accent3"/>
            <w:noWrap/>
          </w:tcPr>
          <w:p w14:paraId="1A622644" w14:textId="77777777" w:rsidR="00454546" w:rsidRPr="007F65A7" w:rsidRDefault="00454546" w:rsidP="00853744">
            <w:pPr>
              <w:spacing w:after="0"/>
              <w:rPr>
                <w:bCs/>
                <w:color w:val="FFFFFF"/>
                <w:sz w:val="20"/>
                <w:szCs w:val="20"/>
              </w:rPr>
            </w:pPr>
            <w:r w:rsidRPr="007F65A7">
              <w:rPr>
                <w:bCs/>
                <w:color w:val="FFFFFF"/>
                <w:sz w:val="20"/>
                <w:szCs w:val="20"/>
              </w:rPr>
              <w:t>TOTAL ESTIMATED COSTS</w:t>
            </w:r>
          </w:p>
        </w:tc>
        <w:tc>
          <w:tcPr>
            <w:tcW w:w="1276" w:type="dxa"/>
            <w:gridSpan w:val="2"/>
            <w:shd w:val="clear" w:color="auto" w:fill="099DD7" w:themeFill="accent3"/>
            <w:noWrap/>
          </w:tcPr>
          <w:p w14:paraId="4262C1EA" w14:textId="77777777" w:rsidR="00454546" w:rsidRPr="007F65A7" w:rsidRDefault="00454546" w:rsidP="00853744">
            <w:pPr>
              <w:spacing w:after="0"/>
              <w:rPr>
                <w:color w:val="FFFFFF"/>
                <w:sz w:val="20"/>
                <w:szCs w:val="20"/>
              </w:rPr>
            </w:pPr>
            <w:r w:rsidRPr="007F65A7">
              <w:rPr>
                <w:color w:val="FFFFFF"/>
                <w:sz w:val="20"/>
                <w:szCs w:val="20"/>
              </w:rPr>
              <w:t> </w:t>
            </w:r>
          </w:p>
        </w:tc>
        <w:tc>
          <w:tcPr>
            <w:tcW w:w="1134" w:type="dxa"/>
            <w:shd w:val="clear" w:color="auto" w:fill="099DD7" w:themeFill="accent3"/>
            <w:noWrap/>
          </w:tcPr>
          <w:p w14:paraId="61B60539" w14:textId="77777777" w:rsidR="00454546" w:rsidRPr="007F65A7" w:rsidRDefault="00454546" w:rsidP="00853744">
            <w:pPr>
              <w:spacing w:after="0"/>
              <w:rPr>
                <w:color w:val="FFFFFF"/>
                <w:sz w:val="20"/>
                <w:szCs w:val="20"/>
              </w:rPr>
            </w:pPr>
            <w:r w:rsidRPr="007F65A7">
              <w:rPr>
                <w:color w:val="FFFFFF"/>
                <w:sz w:val="20"/>
                <w:szCs w:val="20"/>
              </w:rPr>
              <w:t> </w:t>
            </w:r>
          </w:p>
        </w:tc>
        <w:tc>
          <w:tcPr>
            <w:tcW w:w="1054" w:type="dxa"/>
            <w:shd w:val="clear" w:color="auto" w:fill="099DD7" w:themeFill="accent3"/>
            <w:noWrap/>
          </w:tcPr>
          <w:p w14:paraId="1EF34608" w14:textId="77777777" w:rsidR="00454546" w:rsidRPr="007F65A7" w:rsidRDefault="00454546" w:rsidP="00853744">
            <w:pPr>
              <w:spacing w:after="0"/>
              <w:rPr>
                <w:bCs/>
                <w:color w:val="FFFFFF"/>
                <w:sz w:val="20"/>
                <w:szCs w:val="20"/>
              </w:rPr>
            </w:pPr>
          </w:p>
        </w:tc>
      </w:tr>
    </w:tbl>
    <w:p w14:paraId="70385746" w14:textId="6802AB57" w:rsidR="00B602AB" w:rsidRPr="00EB3FF8" w:rsidRDefault="00B602AB" w:rsidP="00B602AB">
      <w:pPr>
        <w:rPr>
          <w:lang w:val="en-GB"/>
        </w:rPr>
      </w:pPr>
    </w:p>
    <w:p w14:paraId="69D0DBEA" w14:textId="73240D8E" w:rsidR="00B602AB" w:rsidRPr="00EB3FF8" w:rsidRDefault="00B602AB" w:rsidP="006D0011">
      <w:pPr>
        <w:rPr>
          <w:lang w:val="en-GB"/>
        </w:rPr>
      </w:pPr>
    </w:p>
    <w:p w14:paraId="559926F9" w14:textId="6C1A3DEE" w:rsidR="006D0011" w:rsidRDefault="006D0011" w:rsidP="006D0011">
      <w:pPr>
        <w:rPr>
          <w:lang w:val="en-GB"/>
        </w:rPr>
      </w:pPr>
    </w:p>
    <w:p w14:paraId="45C6C6B3" w14:textId="476453B3" w:rsidR="00375D50" w:rsidRDefault="00375D50" w:rsidP="006D0011">
      <w:pPr>
        <w:rPr>
          <w:lang w:val="en-GB"/>
        </w:rPr>
      </w:pPr>
    </w:p>
    <w:p w14:paraId="6EEBE6F8" w14:textId="74A1FE2A" w:rsidR="00375D50" w:rsidRDefault="00375D50" w:rsidP="006D0011">
      <w:pPr>
        <w:rPr>
          <w:lang w:val="en-GB"/>
        </w:rPr>
      </w:pPr>
    </w:p>
    <w:p w14:paraId="05A07AE9" w14:textId="18D42449" w:rsidR="00375D50" w:rsidRDefault="00375D50" w:rsidP="006D0011">
      <w:pPr>
        <w:rPr>
          <w:lang w:val="en-GB"/>
        </w:rPr>
      </w:pPr>
    </w:p>
    <w:p w14:paraId="1D80B945" w14:textId="3689B746" w:rsidR="0024260F" w:rsidRDefault="0024260F" w:rsidP="006D0011">
      <w:pPr>
        <w:rPr>
          <w:lang w:val="en-GB"/>
        </w:rPr>
      </w:pPr>
    </w:p>
    <w:p w14:paraId="5C48D5CA" w14:textId="4B20CEFD" w:rsidR="0024260F" w:rsidRDefault="0024260F" w:rsidP="006D0011">
      <w:pPr>
        <w:rPr>
          <w:lang w:val="en-GB"/>
        </w:rPr>
      </w:pPr>
    </w:p>
    <w:p w14:paraId="44B19E8B" w14:textId="6A362A96" w:rsidR="0024260F" w:rsidRDefault="0024260F" w:rsidP="006D0011">
      <w:pPr>
        <w:rPr>
          <w:lang w:val="en-GB"/>
        </w:rPr>
      </w:pPr>
    </w:p>
    <w:p w14:paraId="3B0CA7F1" w14:textId="67F06CDD" w:rsidR="0024260F" w:rsidRDefault="0024260F" w:rsidP="006D0011">
      <w:pPr>
        <w:rPr>
          <w:lang w:val="en-GB"/>
        </w:rPr>
      </w:pPr>
    </w:p>
    <w:p w14:paraId="0D8D570B" w14:textId="0EC27045" w:rsidR="0024260F" w:rsidRDefault="0024260F" w:rsidP="006D0011">
      <w:pPr>
        <w:rPr>
          <w:lang w:val="en-GB"/>
        </w:rPr>
      </w:pPr>
    </w:p>
    <w:p w14:paraId="5459B692" w14:textId="3A251568" w:rsidR="0024260F" w:rsidRDefault="0024260F" w:rsidP="006D0011">
      <w:pPr>
        <w:rPr>
          <w:lang w:val="en-GB"/>
        </w:rPr>
      </w:pPr>
    </w:p>
    <w:p w14:paraId="3BB2FE90" w14:textId="01CB4A46" w:rsidR="0024260F" w:rsidRDefault="0024260F" w:rsidP="006D0011">
      <w:pPr>
        <w:rPr>
          <w:lang w:val="en-GB"/>
        </w:rPr>
      </w:pPr>
    </w:p>
    <w:p w14:paraId="6EED1021" w14:textId="3D8C16CC" w:rsidR="0024260F" w:rsidRDefault="0024260F" w:rsidP="006D0011">
      <w:pPr>
        <w:rPr>
          <w:lang w:val="en-GB"/>
        </w:rPr>
      </w:pPr>
    </w:p>
    <w:p w14:paraId="42537257" w14:textId="47D331F3" w:rsidR="0024260F" w:rsidRDefault="0024260F" w:rsidP="006D0011">
      <w:pPr>
        <w:rPr>
          <w:lang w:val="en-GB"/>
        </w:rPr>
      </w:pPr>
    </w:p>
    <w:p w14:paraId="0C300249" w14:textId="02B8EAFD" w:rsidR="00716258" w:rsidRDefault="00716258" w:rsidP="006D0011">
      <w:pPr>
        <w:rPr>
          <w:lang w:val="en-GB"/>
        </w:rPr>
      </w:pPr>
    </w:p>
    <w:p w14:paraId="0B1B96EC" w14:textId="52C578A5" w:rsidR="00716258" w:rsidRDefault="00716258" w:rsidP="006D0011">
      <w:pPr>
        <w:rPr>
          <w:lang w:val="en-GB"/>
        </w:rPr>
      </w:pPr>
    </w:p>
    <w:p w14:paraId="7CB23B5D" w14:textId="1487E39B" w:rsidR="00716258" w:rsidRDefault="00716258" w:rsidP="006D0011">
      <w:pPr>
        <w:rPr>
          <w:lang w:val="en-GB"/>
        </w:rPr>
      </w:pPr>
    </w:p>
    <w:p w14:paraId="3C3379FD" w14:textId="5FA86A42" w:rsidR="00716258" w:rsidRDefault="00716258" w:rsidP="006D0011">
      <w:pPr>
        <w:rPr>
          <w:lang w:val="en-GB"/>
        </w:rPr>
      </w:pPr>
    </w:p>
    <w:p w14:paraId="5B014DC0" w14:textId="77777777" w:rsidR="00716258" w:rsidRDefault="00716258" w:rsidP="006D0011">
      <w:pPr>
        <w:rPr>
          <w:lang w:val="en-GB"/>
        </w:rPr>
      </w:pPr>
    </w:p>
    <w:p w14:paraId="000E917F" w14:textId="4945F8C9" w:rsidR="00332106" w:rsidRPr="00114968" w:rsidRDefault="00375D50" w:rsidP="0024260F">
      <w:pPr>
        <w:pStyle w:val="Heading1"/>
        <w:jc w:val="center"/>
      </w:pPr>
      <w:r w:rsidRPr="00114968">
        <w:lastRenderedPageBreak/>
        <w:t>Annex 1 – Composition of Assessment Steering Committee/Team/</w:t>
      </w:r>
      <w:r w:rsidR="008F6376">
        <w:t>A</w:t>
      </w:r>
      <w:r w:rsidRPr="00114968">
        <w:t>T</w:t>
      </w:r>
      <w:r w:rsidR="00332106" w:rsidRPr="00114968">
        <w:t>AG</w:t>
      </w:r>
      <w:r w:rsidR="00114968">
        <w:rPr>
          <w:rStyle w:val="FootnoteReference"/>
          <w:b/>
          <w:sz w:val="28"/>
        </w:rPr>
        <w:footnoteReference w:customMarkFollows="1" w:id="4"/>
        <w:t>2</w:t>
      </w:r>
    </w:p>
    <w:p w14:paraId="415F1048" w14:textId="77777777" w:rsidR="0024260F" w:rsidRDefault="0024260F" w:rsidP="00332106">
      <w:pPr>
        <w:rPr>
          <w:b/>
        </w:rPr>
      </w:pPr>
    </w:p>
    <w:p w14:paraId="49F065EA" w14:textId="7D625B8C" w:rsidR="00332106" w:rsidRPr="007F65A7" w:rsidRDefault="00332106" w:rsidP="00332106">
      <w:pPr>
        <w:rPr>
          <w:b/>
        </w:rPr>
      </w:pPr>
      <w:r w:rsidRPr="007F65A7">
        <w:rPr>
          <w:b/>
        </w:rPr>
        <w:t>Members of Assessment Steering Committee:</w:t>
      </w:r>
    </w:p>
    <w:tbl>
      <w:tblPr>
        <w:tblStyle w:val="ListTable3-Accent31"/>
        <w:tblW w:w="0" w:type="auto"/>
        <w:tblLook w:val="00A0" w:firstRow="1" w:lastRow="0" w:firstColumn="1" w:lastColumn="0" w:noHBand="0" w:noVBand="0"/>
      </w:tblPr>
      <w:tblGrid>
        <w:gridCol w:w="1848"/>
        <w:gridCol w:w="1848"/>
        <w:gridCol w:w="1848"/>
        <w:gridCol w:w="1849"/>
        <w:gridCol w:w="1849"/>
      </w:tblGrid>
      <w:tr w:rsidR="00332106" w:rsidRPr="007F65A7" w14:paraId="72D8BAF4" w14:textId="77777777" w:rsidTr="00BC79F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48" w:type="dxa"/>
            <w:tcBorders>
              <w:top w:val="single" w:sz="4" w:space="0" w:color="099DD7" w:themeColor="accent3"/>
            </w:tcBorders>
          </w:tcPr>
          <w:p w14:paraId="2682A55E" w14:textId="77777777" w:rsidR="00332106" w:rsidRPr="003F6DBF" w:rsidRDefault="00332106" w:rsidP="008A6F30">
            <w:pPr>
              <w:rPr>
                <w:color w:val="FFFFFF" w:themeColor="background1"/>
              </w:rPr>
            </w:pPr>
            <w:r w:rsidRPr="003F6DBF">
              <w:rPr>
                <w:color w:val="FFFFFF" w:themeColor="background1"/>
              </w:rPr>
              <w:t>Function</w:t>
            </w:r>
          </w:p>
        </w:tc>
        <w:tc>
          <w:tcPr>
            <w:cnfStyle w:val="000010000000" w:firstRow="0" w:lastRow="0" w:firstColumn="0" w:lastColumn="0" w:oddVBand="1" w:evenVBand="0" w:oddHBand="0" w:evenHBand="0" w:firstRowFirstColumn="0" w:firstRowLastColumn="0" w:lastRowFirstColumn="0" w:lastRowLastColumn="0"/>
            <w:tcW w:w="1848" w:type="dxa"/>
            <w:tcBorders>
              <w:top w:val="single" w:sz="4" w:space="0" w:color="099DD7" w:themeColor="accent3"/>
            </w:tcBorders>
          </w:tcPr>
          <w:p w14:paraId="7D0EC2B7" w14:textId="77777777" w:rsidR="00332106" w:rsidRPr="003F6DBF" w:rsidRDefault="00332106" w:rsidP="008A6F30">
            <w:pPr>
              <w:rPr>
                <w:color w:val="FFFFFF" w:themeColor="background1"/>
              </w:rPr>
            </w:pPr>
            <w:r w:rsidRPr="003F6DBF">
              <w:rPr>
                <w:color w:val="FFFFFF" w:themeColor="background1"/>
              </w:rPr>
              <w:t>Institution</w:t>
            </w:r>
          </w:p>
        </w:tc>
        <w:tc>
          <w:tcPr>
            <w:tcW w:w="1848" w:type="dxa"/>
            <w:tcBorders>
              <w:top w:val="single" w:sz="4" w:space="0" w:color="099DD7" w:themeColor="accent3"/>
            </w:tcBorders>
          </w:tcPr>
          <w:p w14:paraId="3A50CFD5" w14:textId="77777777" w:rsidR="00332106" w:rsidRPr="003F6DBF" w:rsidRDefault="00332106" w:rsidP="008A6F30">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3F6DBF">
              <w:rPr>
                <w:color w:val="FFFFFF" w:themeColor="background1"/>
              </w:rPr>
              <w:t xml:space="preserve"> Name</w:t>
            </w:r>
          </w:p>
        </w:tc>
        <w:tc>
          <w:tcPr>
            <w:cnfStyle w:val="000010000000" w:firstRow="0" w:lastRow="0" w:firstColumn="0" w:lastColumn="0" w:oddVBand="1" w:evenVBand="0" w:oddHBand="0" w:evenHBand="0" w:firstRowFirstColumn="0" w:firstRowLastColumn="0" w:lastRowFirstColumn="0" w:lastRowLastColumn="0"/>
            <w:tcW w:w="1849" w:type="dxa"/>
            <w:tcBorders>
              <w:top w:val="single" w:sz="4" w:space="0" w:color="099DD7" w:themeColor="accent3"/>
            </w:tcBorders>
          </w:tcPr>
          <w:p w14:paraId="4941E0D7" w14:textId="77777777" w:rsidR="00332106" w:rsidRPr="003F6DBF" w:rsidRDefault="00332106" w:rsidP="008A6F30">
            <w:pPr>
              <w:rPr>
                <w:color w:val="FFFFFF" w:themeColor="background1"/>
              </w:rPr>
            </w:pPr>
            <w:r w:rsidRPr="003F6DBF">
              <w:rPr>
                <w:color w:val="FFFFFF" w:themeColor="background1"/>
              </w:rPr>
              <w:t>Designation</w:t>
            </w:r>
          </w:p>
        </w:tc>
        <w:tc>
          <w:tcPr>
            <w:tcW w:w="1849" w:type="dxa"/>
            <w:tcBorders>
              <w:top w:val="single" w:sz="4" w:space="0" w:color="099DD7" w:themeColor="accent3"/>
            </w:tcBorders>
          </w:tcPr>
          <w:p w14:paraId="7F5B765D" w14:textId="77777777" w:rsidR="00332106" w:rsidRPr="003F6DBF" w:rsidRDefault="00332106" w:rsidP="008A6F30">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3F6DBF">
              <w:rPr>
                <w:color w:val="FFFFFF" w:themeColor="background1"/>
              </w:rPr>
              <w:t>Email</w:t>
            </w:r>
          </w:p>
        </w:tc>
      </w:tr>
      <w:tr w:rsidR="00332106" w:rsidRPr="007F65A7" w14:paraId="5E8A7946" w14:textId="77777777" w:rsidTr="003F6D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8" w:type="dxa"/>
          </w:tcPr>
          <w:p w14:paraId="7F891581" w14:textId="77777777" w:rsidR="00332106" w:rsidRPr="007F65A7" w:rsidRDefault="00332106" w:rsidP="008A6F30">
            <w:r w:rsidRPr="007F65A7">
              <w:t>Chair</w:t>
            </w:r>
          </w:p>
        </w:tc>
        <w:tc>
          <w:tcPr>
            <w:cnfStyle w:val="000010000000" w:firstRow="0" w:lastRow="0" w:firstColumn="0" w:lastColumn="0" w:oddVBand="1" w:evenVBand="0" w:oddHBand="0" w:evenHBand="0" w:firstRowFirstColumn="0" w:firstRowLastColumn="0" w:lastRowFirstColumn="0" w:lastRowLastColumn="0"/>
            <w:tcW w:w="1848" w:type="dxa"/>
          </w:tcPr>
          <w:p w14:paraId="490AE13C" w14:textId="77777777" w:rsidR="00332106" w:rsidRPr="007F65A7" w:rsidRDefault="00332106" w:rsidP="008A6F30"/>
        </w:tc>
        <w:tc>
          <w:tcPr>
            <w:tcW w:w="1848" w:type="dxa"/>
          </w:tcPr>
          <w:p w14:paraId="416F9FE0" w14:textId="77777777" w:rsidR="00332106" w:rsidRPr="007F65A7" w:rsidRDefault="00332106" w:rsidP="008A6F30">
            <w:pP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849" w:type="dxa"/>
          </w:tcPr>
          <w:p w14:paraId="72552F7C" w14:textId="77777777" w:rsidR="00332106" w:rsidRPr="007F65A7" w:rsidRDefault="00332106" w:rsidP="008A6F30"/>
        </w:tc>
        <w:tc>
          <w:tcPr>
            <w:tcW w:w="1849" w:type="dxa"/>
          </w:tcPr>
          <w:p w14:paraId="490BA374" w14:textId="77777777" w:rsidR="00332106" w:rsidRPr="007F65A7" w:rsidRDefault="00332106" w:rsidP="008A6F30">
            <w:pPr>
              <w:cnfStyle w:val="000000100000" w:firstRow="0" w:lastRow="0" w:firstColumn="0" w:lastColumn="0" w:oddVBand="0" w:evenVBand="0" w:oddHBand="1" w:evenHBand="0" w:firstRowFirstColumn="0" w:firstRowLastColumn="0" w:lastRowFirstColumn="0" w:lastRowLastColumn="0"/>
            </w:pPr>
          </w:p>
        </w:tc>
      </w:tr>
      <w:tr w:rsidR="00332106" w:rsidRPr="007F65A7" w14:paraId="26CBE1C4" w14:textId="77777777" w:rsidTr="00BC79FD">
        <w:tc>
          <w:tcPr>
            <w:cnfStyle w:val="001000000000" w:firstRow="0" w:lastRow="0" w:firstColumn="1" w:lastColumn="0" w:oddVBand="0" w:evenVBand="0" w:oddHBand="0" w:evenHBand="0" w:firstRowFirstColumn="0" w:firstRowLastColumn="0" w:lastRowFirstColumn="0" w:lastRowLastColumn="0"/>
            <w:tcW w:w="9242" w:type="dxa"/>
            <w:gridSpan w:val="5"/>
            <w:tcBorders>
              <w:right w:val="single" w:sz="4" w:space="0" w:color="099DD7" w:themeColor="accent3"/>
            </w:tcBorders>
          </w:tcPr>
          <w:p w14:paraId="015B4DFF" w14:textId="77777777" w:rsidR="00332106" w:rsidRPr="007F65A7" w:rsidRDefault="00332106" w:rsidP="008A6F30">
            <w:pPr>
              <w:jc w:val="center"/>
            </w:pPr>
            <w:r w:rsidRPr="007F65A7">
              <w:t>Members:</w:t>
            </w:r>
          </w:p>
        </w:tc>
      </w:tr>
      <w:tr w:rsidR="00332106" w:rsidRPr="007F65A7" w14:paraId="4F42DEBE" w14:textId="77777777" w:rsidTr="003F6D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8" w:type="dxa"/>
          </w:tcPr>
          <w:p w14:paraId="76A0E388" w14:textId="77777777" w:rsidR="00332106" w:rsidRPr="007F65A7" w:rsidRDefault="00332106" w:rsidP="008A6F30">
            <w:r w:rsidRPr="007F65A7">
              <w:t>Country Representative(s)</w:t>
            </w:r>
          </w:p>
        </w:tc>
        <w:tc>
          <w:tcPr>
            <w:cnfStyle w:val="000010000000" w:firstRow="0" w:lastRow="0" w:firstColumn="0" w:lastColumn="0" w:oddVBand="1" w:evenVBand="0" w:oddHBand="0" w:evenHBand="0" w:firstRowFirstColumn="0" w:firstRowLastColumn="0" w:lastRowFirstColumn="0" w:lastRowLastColumn="0"/>
            <w:tcW w:w="1848" w:type="dxa"/>
          </w:tcPr>
          <w:p w14:paraId="1545E11E" w14:textId="77777777" w:rsidR="00332106" w:rsidRPr="007F65A7" w:rsidRDefault="00332106" w:rsidP="008A6F30"/>
        </w:tc>
        <w:tc>
          <w:tcPr>
            <w:tcW w:w="1848" w:type="dxa"/>
          </w:tcPr>
          <w:p w14:paraId="34D9EBC7" w14:textId="77777777" w:rsidR="00332106" w:rsidRPr="007F65A7" w:rsidRDefault="00332106" w:rsidP="008A6F30">
            <w:pP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849" w:type="dxa"/>
          </w:tcPr>
          <w:p w14:paraId="27370DC2" w14:textId="77777777" w:rsidR="00332106" w:rsidRPr="007F65A7" w:rsidRDefault="00332106" w:rsidP="008A6F30"/>
        </w:tc>
        <w:tc>
          <w:tcPr>
            <w:tcW w:w="1849" w:type="dxa"/>
          </w:tcPr>
          <w:p w14:paraId="06178480" w14:textId="77777777" w:rsidR="00332106" w:rsidRPr="007F65A7" w:rsidRDefault="00332106" w:rsidP="008A6F30">
            <w:pPr>
              <w:cnfStyle w:val="000000100000" w:firstRow="0" w:lastRow="0" w:firstColumn="0" w:lastColumn="0" w:oddVBand="0" w:evenVBand="0" w:oddHBand="1" w:evenHBand="0" w:firstRowFirstColumn="0" w:firstRowLastColumn="0" w:lastRowFirstColumn="0" w:lastRowLastColumn="0"/>
            </w:pPr>
          </w:p>
        </w:tc>
      </w:tr>
      <w:tr w:rsidR="00332106" w:rsidRPr="007F65A7" w14:paraId="5A92DFCE" w14:textId="77777777" w:rsidTr="00BC79FD">
        <w:tc>
          <w:tcPr>
            <w:cnfStyle w:val="001000000000" w:firstRow="0" w:lastRow="0" w:firstColumn="1" w:lastColumn="0" w:oddVBand="0" w:evenVBand="0" w:oddHBand="0" w:evenHBand="0" w:firstRowFirstColumn="0" w:firstRowLastColumn="0" w:lastRowFirstColumn="0" w:lastRowLastColumn="0"/>
            <w:tcW w:w="1848" w:type="dxa"/>
            <w:tcBorders>
              <w:bottom w:val="single" w:sz="4" w:space="0" w:color="099DD7" w:themeColor="accent3"/>
            </w:tcBorders>
          </w:tcPr>
          <w:p w14:paraId="5367FA5C" w14:textId="77777777" w:rsidR="00332106" w:rsidRPr="007F65A7" w:rsidRDefault="00332106" w:rsidP="008A6F30">
            <w:r w:rsidRPr="007F65A7">
              <w:t>External Partner(s)</w:t>
            </w:r>
          </w:p>
        </w:tc>
        <w:tc>
          <w:tcPr>
            <w:cnfStyle w:val="000010000000" w:firstRow="0" w:lastRow="0" w:firstColumn="0" w:lastColumn="0" w:oddVBand="1" w:evenVBand="0" w:oddHBand="0" w:evenHBand="0" w:firstRowFirstColumn="0" w:firstRowLastColumn="0" w:lastRowFirstColumn="0" w:lastRowLastColumn="0"/>
            <w:tcW w:w="1848" w:type="dxa"/>
            <w:tcBorders>
              <w:bottom w:val="single" w:sz="4" w:space="0" w:color="099DD7" w:themeColor="accent3"/>
            </w:tcBorders>
          </w:tcPr>
          <w:p w14:paraId="56FC855F" w14:textId="77777777" w:rsidR="00332106" w:rsidRPr="007F65A7" w:rsidRDefault="00332106" w:rsidP="008A6F30"/>
        </w:tc>
        <w:tc>
          <w:tcPr>
            <w:tcW w:w="1848" w:type="dxa"/>
            <w:tcBorders>
              <w:bottom w:val="single" w:sz="4" w:space="0" w:color="099DD7" w:themeColor="accent3"/>
            </w:tcBorders>
          </w:tcPr>
          <w:p w14:paraId="30956135" w14:textId="77777777" w:rsidR="00332106" w:rsidRPr="007F65A7" w:rsidRDefault="00332106" w:rsidP="008A6F30">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849" w:type="dxa"/>
            <w:tcBorders>
              <w:bottom w:val="single" w:sz="4" w:space="0" w:color="099DD7" w:themeColor="accent3"/>
            </w:tcBorders>
          </w:tcPr>
          <w:p w14:paraId="6DBF03F8" w14:textId="77777777" w:rsidR="00332106" w:rsidRPr="007F65A7" w:rsidRDefault="00332106" w:rsidP="008A6F30"/>
        </w:tc>
        <w:tc>
          <w:tcPr>
            <w:tcW w:w="1849" w:type="dxa"/>
            <w:tcBorders>
              <w:bottom w:val="single" w:sz="4" w:space="0" w:color="099DD7" w:themeColor="accent3"/>
            </w:tcBorders>
          </w:tcPr>
          <w:p w14:paraId="54083981" w14:textId="77777777" w:rsidR="00332106" w:rsidRPr="007F65A7" w:rsidRDefault="00332106" w:rsidP="008A6F30">
            <w:pPr>
              <w:cnfStyle w:val="000000000000" w:firstRow="0" w:lastRow="0" w:firstColumn="0" w:lastColumn="0" w:oddVBand="0" w:evenVBand="0" w:oddHBand="0" w:evenHBand="0" w:firstRowFirstColumn="0" w:firstRowLastColumn="0" w:lastRowFirstColumn="0" w:lastRowLastColumn="0"/>
            </w:pPr>
          </w:p>
        </w:tc>
      </w:tr>
    </w:tbl>
    <w:p w14:paraId="4FA0C8C9" w14:textId="77777777" w:rsidR="00332106" w:rsidRPr="007F65A7" w:rsidRDefault="00332106" w:rsidP="00332106">
      <w:pPr>
        <w:rPr>
          <w:b/>
        </w:rPr>
      </w:pPr>
    </w:p>
    <w:p w14:paraId="6643B6E3" w14:textId="77777777" w:rsidR="00332106" w:rsidRPr="007F65A7" w:rsidRDefault="00332106" w:rsidP="00332106">
      <w:pPr>
        <w:rPr>
          <w:b/>
        </w:rPr>
      </w:pPr>
      <w:r w:rsidRPr="007F65A7">
        <w:rPr>
          <w:b/>
        </w:rPr>
        <w:t>Members of Assessment Team:</w:t>
      </w:r>
    </w:p>
    <w:tbl>
      <w:tblPr>
        <w:tblStyle w:val="ListTable3-Accent31"/>
        <w:tblW w:w="0" w:type="auto"/>
        <w:tblLook w:val="00A0" w:firstRow="1" w:lastRow="0" w:firstColumn="1" w:lastColumn="0" w:noHBand="0" w:noVBand="0"/>
      </w:tblPr>
      <w:tblGrid>
        <w:gridCol w:w="1848"/>
        <w:gridCol w:w="1848"/>
        <w:gridCol w:w="1848"/>
        <w:gridCol w:w="1849"/>
        <w:gridCol w:w="1849"/>
      </w:tblGrid>
      <w:tr w:rsidR="00332106" w:rsidRPr="007F65A7" w14:paraId="57412B24" w14:textId="77777777" w:rsidTr="00E76A2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48" w:type="dxa"/>
            <w:tcBorders>
              <w:top w:val="single" w:sz="4" w:space="0" w:color="099DD7" w:themeColor="accent3"/>
            </w:tcBorders>
          </w:tcPr>
          <w:p w14:paraId="4ECC0392" w14:textId="77777777" w:rsidR="00332106" w:rsidRPr="0037005F" w:rsidRDefault="00332106" w:rsidP="008A6F30">
            <w:pPr>
              <w:rPr>
                <w:color w:val="FFFFFF" w:themeColor="background1"/>
              </w:rPr>
            </w:pPr>
            <w:r w:rsidRPr="0037005F">
              <w:rPr>
                <w:color w:val="FFFFFF" w:themeColor="background1"/>
              </w:rPr>
              <w:t>Function</w:t>
            </w:r>
          </w:p>
        </w:tc>
        <w:tc>
          <w:tcPr>
            <w:cnfStyle w:val="000010000000" w:firstRow="0" w:lastRow="0" w:firstColumn="0" w:lastColumn="0" w:oddVBand="1" w:evenVBand="0" w:oddHBand="0" w:evenHBand="0" w:firstRowFirstColumn="0" w:firstRowLastColumn="0" w:lastRowFirstColumn="0" w:lastRowLastColumn="0"/>
            <w:tcW w:w="1848" w:type="dxa"/>
            <w:tcBorders>
              <w:top w:val="single" w:sz="4" w:space="0" w:color="099DD7" w:themeColor="accent3"/>
            </w:tcBorders>
          </w:tcPr>
          <w:p w14:paraId="03B1E178" w14:textId="77777777" w:rsidR="00332106" w:rsidRPr="0037005F" w:rsidRDefault="00332106" w:rsidP="008A6F30">
            <w:pPr>
              <w:rPr>
                <w:color w:val="FFFFFF" w:themeColor="background1"/>
              </w:rPr>
            </w:pPr>
            <w:r w:rsidRPr="0037005F">
              <w:rPr>
                <w:color w:val="FFFFFF" w:themeColor="background1"/>
              </w:rPr>
              <w:t>Institution</w:t>
            </w:r>
          </w:p>
        </w:tc>
        <w:tc>
          <w:tcPr>
            <w:tcW w:w="1848" w:type="dxa"/>
            <w:tcBorders>
              <w:top w:val="single" w:sz="4" w:space="0" w:color="099DD7" w:themeColor="accent3"/>
            </w:tcBorders>
            <w:shd w:val="clear" w:color="auto" w:fill="099DD7"/>
          </w:tcPr>
          <w:p w14:paraId="5A235B82" w14:textId="77777777" w:rsidR="00332106" w:rsidRPr="0037005F" w:rsidRDefault="00332106" w:rsidP="008A6F30">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37005F">
              <w:rPr>
                <w:color w:val="FFFFFF" w:themeColor="background1"/>
              </w:rPr>
              <w:t xml:space="preserve"> Name</w:t>
            </w:r>
          </w:p>
        </w:tc>
        <w:tc>
          <w:tcPr>
            <w:cnfStyle w:val="000010000000" w:firstRow="0" w:lastRow="0" w:firstColumn="0" w:lastColumn="0" w:oddVBand="1" w:evenVBand="0" w:oddHBand="0" w:evenHBand="0" w:firstRowFirstColumn="0" w:firstRowLastColumn="0" w:lastRowFirstColumn="0" w:lastRowLastColumn="0"/>
            <w:tcW w:w="1849" w:type="dxa"/>
            <w:tcBorders>
              <w:top w:val="single" w:sz="4" w:space="0" w:color="099DD7" w:themeColor="accent3"/>
            </w:tcBorders>
          </w:tcPr>
          <w:p w14:paraId="197A7CCB" w14:textId="77777777" w:rsidR="00332106" w:rsidRPr="0037005F" w:rsidRDefault="00332106" w:rsidP="008A6F30">
            <w:pPr>
              <w:rPr>
                <w:color w:val="FFFFFF" w:themeColor="background1"/>
              </w:rPr>
            </w:pPr>
            <w:r w:rsidRPr="0037005F">
              <w:rPr>
                <w:color w:val="FFFFFF" w:themeColor="background1"/>
              </w:rPr>
              <w:t>Designation</w:t>
            </w:r>
          </w:p>
        </w:tc>
        <w:tc>
          <w:tcPr>
            <w:tcW w:w="1849" w:type="dxa"/>
            <w:tcBorders>
              <w:top w:val="single" w:sz="4" w:space="0" w:color="099DD7" w:themeColor="accent3"/>
            </w:tcBorders>
          </w:tcPr>
          <w:p w14:paraId="0B12472C" w14:textId="77777777" w:rsidR="00332106" w:rsidRPr="0037005F" w:rsidRDefault="00332106" w:rsidP="008A6F30">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37005F">
              <w:rPr>
                <w:color w:val="FFFFFF" w:themeColor="background1"/>
              </w:rPr>
              <w:t>Email</w:t>
            </w:r>
          </w:p>
        </w:tc>
      </w:tr>
      <w:tr w:rsidR="00332106" w:rsidRPr="007F65A7" w14:paraId="7C679499" w14:textId="77777777" w:rsidTr="003700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8" w:type="dxa"/>
          </w:tcPr>
          <w:p w14:paraId="7A20DAD8" w14:textId="77777777" w:rsidR="00332106" w:rsidRPr="007F65A7" w:rsidRDefault="00332106" w:rsidP="008A6F30">
            <w:r w:rsidRPr="007F65A7">
              <w:t>Lead</w:t>
            </w:r>
          </w:p>
        </w:tc>
        <w:tc>
          <w:tcPr>
            <w:cnfStyle w:val="000010000000" w:firstRow="0" w:lastRow="0" w:firstColumn="0" w:lastColumn="0" w:oddVBand="1" w:evenVBand="0" w:oddHBand="0" w:evenHBand="0" w:firstRowFirstColumn="0" w:firstRowLastColumn="0" w:lastRowFirstColumn="0" w:lastRowLastColumn="0"/>
            <w:tcW w:w="1848" w:type="dxa"/>
          </w:tcPr>
          <w:p w14:paraId="59787758" w14:textId="77777777" w:rsidR="00332106" w:rsidRPr="007F65A7" w:rsidRDefault="00332106" w:rsidP="008A6F30"/>
        </w:tc>
        <w:tc>
          <w:tcPr>
            <w:tcW w:w="1848" w:type="dxa"/>
          </w:tcPr>
          <w:p w14:paraId="7D8753F1" w14:textId="77777777" w:rsidR="00332106" w:rsidRPr="007F65A7" w:rsidRDefault="00332106" w:rsidP="008A6F30">
            <w:pP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849" w:type="dxa"/>
          </w:tcPr>
          <w:p w14:paraId="4BAC30BF" w14:textId="77777777" w:rsidR="00332106" w:rsidRPr="007F65A7" w:rsidRDefault="00332106" w:rsidP="008A6F30"/>
        </w:tc>
        <w:tc>
          <w:tcPr>
            <w:tcW w:w="1849" w:type="dxa"/>
          </w:tcPr>
          <w:p w14:paraId="27D6F451" w14:textId="77777777" w:rsidR="00332106" w:rsidRPr="007F65A7" w:rsidRDefault="00332106" w:rsidP="008A6F30">
            <w:pPr>
              <w:cnfStyle w:val="000000100000" w:firstRow="0" w:lastRow="0" w:firstColumn="0" w:lastColumn="0" w:oddVBand="0" w:evenVBand="0" w:oddHBand="1" w:evenHBand="0" w:firstRowFirstColumn="0" w:firstRowLastColumn="0" w:lastRowFirstColumn="0" w:lastRowLastColumn="0"/>
            </w:pPr>
          </w:p>
        </w:tc>
      </w:tr>
      <w:tr w:rsidR="00332106" w:rsidRPr="007F65A7" w14:paraId="5E8177D1" w14:textId="77777777" w:rsidTr="00BC79FD">
        <w:trPr>
          <w:trHeight w:val="314"/>
        </w:trPr>
        <w:tc>
          <w:tcPr>
            <w:cnfStyle w:val="001000000000" w:firstRow="0" w:lastRow="0" w:firstColumn="1" w:lastColumn="0" w:oddVBand="0" w:evenVBand="0" w:oddHBand="0" w:evenHBand="0" w:firstRowFirstColumn="0" w:firstRowLastColumn="0" w:lastRowFirstColumn="0" w:lastRowLastColumn="0"/>
            <w:tcW w:w="9242" w:type="dxa"/>
            <w:gridSpan w:val="5"/>
            <w:tcBorders>
              <w:right w:val="single" w:sz="4" w:space="0" w:color="099DD7" w:themeColor="accent3"/>
            </w:tcBorders>
          </w:tcPr>
          <w:p w14:paraId="2CBCB53C" w14:textId="77777777" w:rsidR="00332106" w:rsidRPr="007F65A7" w:rsidRDefault="00332106" w:rsidP="008A6F30">
            <w:pPr>
              <w:jc w:val="center"/>
            </w:pPr>
            <w:r w:rsidRPr="007F65A7">
              <w:t>Members:</w:t>
            </w:r>
          </w:p>
        </w:tc>
      </w:tr>
      <w:tr w:rsidR="00332106" w:rsidRPr="007F65A7" w14:paraId="4DAD9C83" w14:textId="77777777" w:rsidTr="003700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8" w:type="dxa"/>
          </w:tcPr>
          <w:p w14:paraId="27DE6F89" w14:textId="77777777" w:rsidR="00332106" w:rsidRPr="007F65A7" w:rsidRDefault="00332106" w:rsidP="008A6F30">
            <w:r w:rsidRPr="007F65A7">
              <w:t xml:space="preserve">Country Representative(s) </w:t>
            </w:r>
          </w:p>
        </w:tc>
        <w:tc>
          <w:tcPr>
            <w:cnfStyle w:val="000010000000" w:firstRow="0" w:lastRow="0" w:firstColumn="0" w:lastColumn="0" w:oddVBand="1" w:evenVBand="0" w:oddHBand="0" w:evenHBand="0" w:firstRowFirstColumn="0" w:firstRowLastColumn="0" w:lastRowFirstColumn="0" w:lastRowLastColumn="0"/>
            <w:tcW w:w="1848" w:type="dxa"/>
          </w:tcPr>
          <w:p w14:paraId="1B698FBF" w14:textId="77777777" w:rsidR="00332106" w:rsidRPr="007F65A7" w:rsidRDefault="00332106" w:rsidP="008A6F30"/>
        </w:tc>
        <w:tc>
          <w:tcPr>
            <w:tcW w:w="1848" w:type="dxa"/>
          </w:tcPr>
          <w:p w14:paraId="3BBC55F9" w14:textId="77777777" w:rsidR="00332106" w:rsidRPr="007F65A7" w:rsidRDefault="00332106" w:rsidP="008A6F30">
            <w:pP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849" w:type="dxa"/>
          </w:tcPr>
          <w:p w14:paraId="433B0527" w14:textId="77777777" w:rsidR="00332106" w:rsidRPr="007F65A7" w:rsidRDefault="00332106" w:rsidP="008A6F30"/>
        </w:tc>
        <w:tc>
          <w:tcPr>
            <w:tcW w:w="1849" w:type="dxa"/>
          </w:tcPr>
          <w:p w14:paraId="4A417EE3" w14:textId="77777777" w:rsidR="00332106" w:rsidRPr="007F65A7" w:rsidRDefault="00332106" w:rsidP="008A6F30">
            <w:pPr>
              <w:cnfStyle w:val="000000100000" w:firstRow="0" w:lastRow="0" w:firstColumn="0" w:lastColumn="0" w:oddVBand="0" w:evenVBand="0" w:oddHBand="1" w:evenHBand="0" w:firstRowFirstColumn="0" w:firstRowLastColumn="0" w:lastRowFirstColumn="0" w:lastRowLastColumn="0"/>
            </w:pPr>
          </w:p>
        </w:tc>
      </w:tr>
      <w:tr w:rsidR="00332106" w:rsidRPr="007F65A7" w14:paraId="5B5F63CC" w14:textId="77777777" w:rsidTr="0037005F">
        <w:tc>
          <w:tcPr>
            <w:cnfStyle w:val="001000000000" w:firstRow="0" w:lastRow="0" w:firstColumn="1" w:lastColumn="0" w:oddVBand="0" w:evenVBand="0" w:oddHBand="0" w:evenHBand="0" w:firstRowFirstColumn="0" w:firstRowLastColumn="0" w:lastRowFirstColumn="0" w:lastRowLastColumn="0"/>
            <w:tcW w:w="1848" w:type="dxa"/>
          </w:tcPr>
          <w:p w14:paraId="185A2376" w14:textId="77777777" w:rsidR="00332106" w:rsidRPr="007F65A7" w:rsidRDefault="00332106" w:rsidP="008A6F30">
            <w:r w:rsidRPr="007F65A7">
              <w:t>External Partner(s)</w:t>
            </w:r>
          </w:p>
        </w:tc>
        <w:tc>
          <w:tcPr>
            <w:cnfStyle w:val="000010000000" w:firstRow="0" w:lastRow="0" w:firstColumn="0" w:lastColumn="0" w:oddVBand="1" w:evenVBand="0" w:oddHBand="0" w:evenHBand="0" w:firstRowFirstColumn="0" w:firstRowLastColumn="0" w:lastRowFirstColumn="0" w:lastRowLastColumn="0"/>
            <w:tcW w:w="1848" w:type="dxa"/>
          </w:tcPr>
          <w:p w14:paraId="550F1F7C" w14:textId="77777777" w:rsidR="00332106" w:rsidRPr="007F65A7" w:rsidRDefault="00332106" w:rsidP="008A6F30"/>
        </w:tc>
        <w:tc>
          <w:tcPr>
            <w:tcW w:w="1848" w:type="dxa"/>
          </w:tcPr>
          <w:p w14:paraId="4037CC09" w14:textId="77777777" w:rsidR="00332106" w:rsidRPr="007F65A7" w:rsidRDefault="00332106" w:rsidP="008A6F30">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849" w:type="dxa"/>
          </w:tcPr>
          <w:p w14:paraId="379B5601" w14:textId="77777777" w:rsidR="00332106" w:rsidRPr="007F65A7" w:rsidRDefault="00332106" w:rsidP="008A6F30"/>
        </w:tc>
        <w:tc>
          <w:tcPr>
            <w:tcW w:w="1849" w:type="dxa"/>
          </w:tcPr>
          <w:p w14:paraId="5D3F2AF2" w14:textId="77777777" w:rsidR="00332106" w:rsidRPr="007F65A7" w:rsidRDefault="00332106" w:rsidP="008A6F30">
            <w:pPr>
              <w:cnfStyle w:val="000000000000" w:firstRow="0" w:lastRow="0" w:firstColumn="0" w:lastColumn="0" w:oddVBand="0" w:evenVBand="0" w:oddHBand="0" w:evenHBand="0" w:firstRowFirstColumn="0" w:firstRowLastColumn="0" w:lastRowFirstColumn="0" w:lastRowLastColumn="0"/>
            </w:pPr>
          </w:p>
        </w:tc>
      </w:tr>
      <w:tr w:rsidR="00332106" w:rsidRPr="007F65A7" w14:paraId="092874AE" w14:textId="77777777" w:rsidTr="003700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8" w:type="dxa"/>
          </w:tcPr>
          <w:p w14:paraId="758479CC" w14:textId="77777777" w:rsidR="00332106" w:rsidRPr="007F65A7" w:rsidRDefault="00332106" w:rsidP="008A6F30">
            <w:r w:rsidRPr="007F65A7">
              <w:t>Consultant(s)</w:t>
            </w:r>
          </w:p>
        </w:tc>
        <w:tc>
          <w:tcPr>
            <w:cnfStyle w:val="000010000000" w:firstRow="0" w:lastRow="0" w:firstColumn="0" w:lastColumn="0" w:oddVBand="1" w:evenVBand="0" w:oddHBand="0" w:evenHBand="0" w:firstRowFirstColumn="0" w:firstRowLastColumn="0" w:lastRowFirstColumn="0" w:lastRowLastColumn="0"/>
            <w:tcW w:w="1848" w:type="dxa"/>
          </w:tcPr>
          <w:p w14:paraId="76418E80" w14:textId="77777777" w:rsidR="00332106" w:rsidRPr="007F65A7" w:rsidRDefault="00332106" w:rsidP="008A6F30"/>
        </w:tc>
        <w:tc>
          <w:tcPr>
            <w:tcW w:w="1848" w:type="dxa"/>
          </w:tcPr>
          <w:p w14:paraId="4C04CD65" w14:textId="77777777" w:rsidR="00332106" w:rsidRPr="007F65A7" w:rsidRDefault="00332106" w:rsidP="008A6F30">
            <w:pP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849" w:type="dxa"/>
          </w:tcPr>
          <w:p w14:paraId="6F487022" w14:textId="77777777" w:rsidR="00332106" w:rsidRPr="007F65A7" w:rsidRDefault="00332106" w:rsidP="008A6F30"/>
        </w:tc>
        <w:tc>
          <w:tcPr>
            <w:tcW w:w="1849" w:type="dxa"/>
          </w:tcPr>
          <w:p w14:paraId="4902BD64" w14:textId="77777777" w:rsidR="00332106" w:rsidRPr="007F65A7" w:rsidRDefault="00332106" w:rsidP="008A6F30">
            <w:pPr>
              <w:cnfStyle w:val="000000100000" w:firstRow="0" w:lastRow="0" w:firstColumn="0" w:lastColumn="0" w:oddVBand="0" w:evenVBand="0" w:oddHBand="1" w:evenHBand="0" w:firstRowFirstColumn="0" w:firstRowLastColumn="0" w:lastRowFirstColumn="0" w:lastRowLastColumn="0"/>
            </w:pPr>
          </w:p>
        </w:tc>
      </w:tr>
    </w:tbl>
    <w:p w14:paraId="7010F865" w14:textId="77777777" w:rsidR="00332106" w:rsidRPr="007F65A7" w:rsidRDefault="00332106" w:rsidP="00332106">
      <w:pPr>
        <w:rPr>
          <w:b/>
        </w:rPr>
      </w:pPr>
    </w:p>
    <w:p w14:paraId="56163BF1" w14:textId="58030DF3" w:rsidR="00332106" w:rsidRDefault="00332106" w:rsidP="00332106">
      <w:pPr>
        <w:rPr>
          <w:b/>
        </w:rPr>
      </w:pPr>
      <w:r w:rsidRPr="007F65A7">
        <w:rPr>
          <w:b/>
        </w:rPr>
        <w:t xml:space="preserve">Members of </w:t>
      </w:r>
      <w:r w:rsidR="008F6376">
        <w:rPr>
          <w:b/>
        </w:rPr>
        <w:t xml:space="preserve">Assessment </w:t>
      </w:r>
      <w:r w:rsidRPr="007F65A7">
        <w:rPr>
          <w:b/>
        </w:rPr>
        <w:t>Technical Advisory Group:</w:t>
      </w:r>
    </w:p>
    <w:tbl>
      <w:tblPr>
        <w:tblStyle w:val="TableGrid"/>
        <w:tblW w:w="0" w:type="auto"/>
        <w:tblLook w:val="04A0" w:firstRow="1" w:lastRow="0" w:firstColumn="1" w:lastColumn="0" w:noHBand="0" w:noVBand="1"/>
      </w:tblPr>
      <w:tblGrid>
        <w:gridCol w:w="5553"/>
      </w:tblGrid>
      <w:tr w:rsidR="00BC08C4" w14:paraId="31D31D45" w14:textId="77777777" w:rsidTr="00E76A20">
        <w:trPr>
          <w:trHeight w:val="215"/>
        </w:trPr>
        <w:tc>
          <w:tcPr>
            <w:tcW w:w="5553" w:type="dxa"/>
            <w:tcBorders>
              <w:top w:val="nil"/>
              <w:left w:val="single" w:sz="4" w:space="0" w:color="099DD7" w:themeColor="accent3"/>
              <w:bottom w:val="single" w:sz="4" w:space="0" w:color="099DD7" w:themeColor="accent3"/>
              <w:right w:val="nil"/>
            </w:tcBorders>
            <w:shd w:val="clear" w:color="auto" w:fill="099DD7"/>
          </w:tcPr>
          <w:p w14:paraId="31A21382" w14:textId="1707A61D" w:rsidR="00BC08C4" w:rsidRPr="00E76A20" w:rsidRDefault="00BC08C4" w:rsidP="00332106">
            <w:pPr>
              <w:rPr>
                <w:color w:val="FFFFFF" w:themeColor="background1"/>
                <w:sz w:val="22"/>
                <w:szCs w:val="22"/>
              </w:rPr>
            </w:pPr>
            <w:r w:rsidRPr="00E76A20">
              <w:rPr>
                <w:b/>
                <w:color w:val="FFFFFF" w:themeColor="background1"/>
              </w:rPr>
              <w:t>Member institution</w:t>
            </w:r>
          </w:p>
        </w:tc>
      </w:tr>
      <w:tr w:rsidR="00BC08C4" w14:paraId="02AA422A" w14:textId="77777777" w:rsidTr="00E76A20">
        <w:trPr>
          <w:trHeight w:val="277"/>
        </w:trPr>
        <w:tc>
          <w:tcPr>
            <w:tcW w:w="5553" w:type="dxa"/>
            <w:tcBorders>
              <w:top w:val="single" w:sz="4" w:space="0" w:color="099DD7" w:themeColor="accent3"/>
              <w:left w:val="single" w:sz="4" w:space="0" w:color="099DD7" w:themeColor="accent3"/>
              <w:bottom w:val="single" w:sz="4" w:space="0" w:color="099DD7" w:themeColor="accent3"/>
              <w:right w:val="single" w:sz="4" w:space="0" w:color="099DD7" w:themeColor="accent3"/>
            </w:tcBorders>
          </w:tcPr>
          <w:p w14:paraId="0B16BF01" w14:textId="77777777" w:rsidR="00BC08C4" w:rsidRDefault="00BC08C4" w:rsidP="00332106">
            <w:pPr>
              <w:rPr>
                <w:b/>
              </w:rPr>
            </w:pPr>
          </w:p>
        </w:tc>
      </w:tr>
      <w:tr w:rsidR="00BC08C4" w14:paraId="0C0DECAD" w14:textId="77777777" w:rsidTr="00E76A20">
        <w:trPr>
          <w:trHeight w:val="277"/>
        </w:trPr>
        <w:tc>
          <w:tcPr>
            <w:tcW w:w="5553" w:type="dxa"/>
            <w:tcBorders>
              <w:top w:val="single" w:sz="4" w:space="0" w:color="099DD7" w:themeColor="accent3"/>
              <w:left w:val="single" w:sz="4" w:space="0" w:color="099DD7" w:themeColor="accent3"/>
              <w:bottom w:val="single" w:sz="4" w:space="0" w:color="099DD7" w:themeColor="accent3"/>
              <w:right w:val="single" w:sz="4" w:space="0" w:color="099DD7" w:themeColor="accent3"/>
            </w:tcBorders>
          </w:tcPr>
          <w:p w14:paraId="5859E75E" w14:textId="77777777" w:rsidR="00BC08C4" w:rsidRDefault="00BC08C4" w:rsidP="00332106">
            <w:pPr>
              <w:rPr>
                <w:b/>
              </w:rPr>
            </w:pPr>
          </w:p>
        </w:tc>
      </w:tr>
      <w:tr w:rsidR="00BC08C4" w14:paraId="0FA377AF" w14:textId="77777777" w:rsidTr="00E76A20">
        <w:trPr>
          <w:trHeight w:val="277"/>
        </w:trPr>
        <w:tc>
          <w:tcPr>
            <w:tcW w:w="5553" w:type="dxa"/>
            <w:tcBorders>
              <w:top w:val="single" w:sz="4" w:space="0" w:color="099DD7" w:themeColor="accent3"/>
              <w:left w:val="single" w:sz="4" w:space="0" w:color="099DD7" w:themeColor="accent3"/>
              <w:bottom w:val="single" w:sz="4" w:space="0" w:color="099DD7" w:themeColor="accent3"/>
              <w:right w:val="single" w:sz="4" w:space="0" w:color="099DD7" w:themeColor="accent3"/>
            </w:tcBorders>
          </w:tcPr>
          <w:p w14:paraId="6A5D12B4" w14:textId="77777777" w:rsidR="00BC08C4" w:rsidRDefault="00BC08C4" w:rsidP="00332106">
            <w:pPr>
              <w:rPr>
                <w:b/>
              </w:rPr>
            </w:pPr>
          </w:p>
        </w:tc>
      </w:tr>
      <w:tr w:rsidR="00BC08C4" w14:paraId="578CB02F" w14:textId="77777777" w:rsidTr="00E76A20">
        <w:trPr>
          <w:trHeight w:val="277"/>
        </w:trPr>
        <w:tc>
          <w:tcPr>
            <w:tcW w:w="5553" w:type="dxa"/>
            <w:tcBorders>
              <w:top w:val="single" w:sz="4" w:space="0" w:color="099DD7" w:themeColor="accent3"/>
              <w:left w:val="single" w:sz="4" w:space="0" w:color="099DD7" w:themeColor="accent3"/>
              <w:bottom w:val="single" w:sz="4" w:space="0" w:color="099DD7" w:themeColor="accent3"/>
              <w:right w:val="single" w:sz="4" w:space="0" w:color="099DD7" w:themeColor="accent3"/>
            </w:tcBorders>
          </w:tcPr>
          <w:p w14:paraId="27F0AF95" w14:textId="77777777" w:rsidR="00BC08C4" w:rsidRDefault="00BC08C4" w:rsidP="00332106">
            <w:pPr>
              <w:rPr>
                <w:b/>
              </w:rPr>
            </w:pPr>
          </w:p>
        </w:tc>
      </w:tr>
      <w:tr w:rsidR="00BC08C4" w14:paraId="594B6F3C" w14:textId="77777777" w:rsidTr="00E76A20">
        <w:trPr>
          <w:trHeight w:val="277"/>
        </w:trPr>
        <w:tc>
          <w:tcPr>
            <w:tcW w:w="5553" w:type="dxa"/>
            <w:tcBorders>
              <w:top w:val="single" w:sz="4" w:space="0" w:color="099DD7" w:themeColor="accent3"/>
              <w:left w:val="single" w:sz="4" w:space="0" w:color="099DD7" w:themeColor="accent3"/>
              <w:bottom w:val="single" w:sz="4" w:space="0" w:color="099DD7" w:themeColor="accent3"/>
              <w:right w:val="single" w:sz="4" w:space="0" w:color="099DD7" w:themeColor="accent3"/>
            </w:tcBorders>
          </w:tcPr>
          <w:p w14:paraId="27FABDAD" w14:textId="77777777" w:rsidR="00BC08C4" w:rsidRDefault="00BC08C4" w:rsidP="00332106">
            <w:pPr>
              <w:rPr>
                <w:b/>
              </w:rPr>
            </w:pPr>
          </w:p>
        </w:tc>
      </w:tr>
    </w:tbl>
    <w:p w14:paraId="083AF567" w14:textId="77777777" w:rsidR="00BC08C4" w:rsidRPr="007F65A7" w:rsidRDefault="00BC08C4" w:rsidP="00332106">
      <w:pPr>
        <w:rPr>
          <w:b/>
        </w:rPr>
      </w:pPr>
    </w:p>
    <w:p w14:paraId="7332B1E8" w14:textId="77777777" w:rsidR="00332106" w:rsidRDefault="00332106" w:rsidP="00332106"/>
    <w:p w14:paraId="2AE39192" w14:textId="7A9936A3" w:rsidR="0037005F" w:rsidRDefault="00332106" w:rsidP="00332106">
      <w:r w:rsidRPr="007F65A7">
        <w:t>Date:  __________________</w:t>
      </w:r>
    </w:p>
    <w:p w14:paraId="62D1FC5B" w14:textId="2CCB1F14" w:rsidR="0037005F" w:rsidRDefault="0037005F" w:rsidP="0037005F"/>
    <w:p w14:paraId="05412E14" w14:textId="3556D7B1" w:rsidR="00980125" w:rsidRPr="00EB3FF8" w:rsidRDefault="00980125" w:rsidP="00520A57">
      <w:pPr>
        <w:rPr>
          <w:lang w:val="en-GB"/>
        </w:rPr>
      </w:pPr>
    </w:p>
    <w:sectPr w:rsidR="00980125" w:rsidRPr="00EB3FF8" w:rsidSect="00332106">
      <w:footerReference w:type="default" r:id="rId15"/>
      <w:type w:val="continuous"/>
      <w:pgSz w:w="12240" w:h="15840"/>
      <w:pgMar w:top="1440" w:right="1440" w:bottom="1440" w:left="1440" w:header="680" w:footer="720"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4065D3" w14:textId="77777777" w:rsidR="0017245D" w:rsidRDefault="0017245D" w:rsidP="00855982">
      <w:pPr>
        <w:spacing w:after="0" w:line="240" w:lineRule="auto"/>
      </w:pPr>
      <w:r>
        <w:separator/>
      </w:r>
    </w:p>
  </w:endnote>
  <w:endnote w:type="continuationSeparator" w:id="0">
    <w:p w14:paraId="79E66E19" w14:textId="77777777" w:rsidR="0017245D" w:rsidRDefault="0017245D" w:rsidP="00855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759961"/>
      <w:docPartObj>
        <w:docPartGallery w:val="Page Numbers (Bottom of Page)"/>
        <w:docPartUnique/>
      </w:docPartObj>
    </w:sdtPr>
    <w:sdtEndPr>
      <w:rPr>
        <w:noProof/>
      </w:rPr>
    </w:sdtEndPr>
    <w:sdtContent>
      <w:p w14:paraId="05412E1F" w14:textId="23A0F465" w:rsidR="00855982" w:rsidRDefault="00520A57" w:rsidP="00205A60">
        <w:pPr>
          <w:pStyle w:val="Footer"/>
          <w:jc w:val="left"/>
        </w:pPr>
        <w:r>
          <w:rPr>
            <w:noProof/>
            <w:lang w:val="en-GB" w:eastAsia="en-GB"/>
          </w:rPr>
          <w:drawing>
            <wp:anchor distT="0" distB="0" distL="114300" distR="114300" simplePos="0" relativeHeight="251659776" behindDoc="1" locked="0" layoutInCell="1" allowOverlap="1" wp14:anchorId="05412E20" wp14:editId="05412E21">
              <wp:simplePos x="0" y="0"/>
              <wp:positionH relativeFrom="margin">
                <wp:align>right</wp:align>
              </wp:positionH>
              <wp:positionV relativeFrom="paragraph">
                <wp:posOffset>-286385</wp:posOffset>
              </wp:positionV>
              <wp:extent cx="561340" cy="55689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con-MAPS-0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1340" cy="556895"/>
                      </a:xfrm>
                      <a:prstGeom prst="rect">
                        <a:avLst/>
                      </a:prstGeom>
                    </pic:spPr>
                  </pic:pic>
                </a:graphicData>
              </a:graphic>
            </wp:anchor>
          </w:drawing>
        </w:r>
        <w:r w:rsidR="00855982">
          <w:fldChar w:fldCharType="begin"/>
        </w:r>
        <w:r w:rsidR="00855982">
          <w:instrText xml:space="preserve"> PAGE   \* MERGEFORMAT </w:instrText>
        </w:r>
        <w:r w:rsidR="00855982">
          <w:fldChar w:fldCharType="separate"/>
        </w:r>
        <w:r w:rsidR="0098655A">
          <w:rPr>
            <w:noProof/>
          </w:rPr>
          <w:t>4</w:t>
        </w:r>
        <w:r w:rsidR="00855982">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655FFA" w14:textId="77777777" w:rsidR="0017245D" w:rsidRDefault="0017245D" w:rsidP="00855982">
      <w:pPr>
        <w:spacing w:after="0" w:line="240" w:lineRule="auto"/>
      </w:pPr>
      <w:r>
        <w:separator/>
      </w:r>
    </w:p>
  </w:footnote>
  <w:footnote w:type="continuationSeparator" w:id="0">
    <w:p w14:paraId="147B74F0" w14:textId="77777777" w:rsidR="0017245D" w:rsidRDefault="0017245D" w:rsidP="00855982">
      <w:pPr>
        <w:spacing w:after="0" w:line="240" w:lineRule="auto"/>
      </w:pPr>
      <w:r>
        <w:continuationSeparator/>
      </w:r>
    </w:p>
  </w:footnote>
  <w:footnote w:id="1">
    <w:p w14:paraId="3456D33C" w14:textId="7BE18BB6" w:rsidR="00253ABC" w:rsidRPr="00716258" w:rsidRDefault="00253ABC">
      <w:pPr>
        <w:pStyle w:val="FootnoteText"/>
        <w:rPr>
          <w:lang w:val="en-GB"/>
        </w:rPr>
      </w:pPr>
      <w:r>
        <w:rPr>
          <w:rStyle w:val="FootnoteReference"/>
        </w:rPr>
        <w:footnoteRef/>
      </w:r>
      <w:r>
        <w:t xml:space="preserve"> </w:t>
      </w:r>
      <w:r w:rsidRPr="00CB118D">
        <w:rPr>
          <w:sz w:val="20"/>
        </w:rPr>
        <w:t>S</w:t>
      </w:r>
      <w:r>
        <w:rPr>
          <w:sz w:val="20"/>
        </w:rPr>
        <w:t>ome of the s</w:t>
      </w:r>
      <w:r w:rsidRPr="00CB118D">
        <w:rPr>
          <w:sz w:val="20"/>
        </w:rPr>
        <w:t xml:space="preserve">upplementary MAPS modules </w:t>
      </w:r>
      <w:r>
        <w:rPr>
          <w:sz w:val="20"/>
        </w:rPr>
        <w:t xml:space="preserve">are available at </w:t>
      </w:r>
      <w:hyperlink r:id="rId1" w:history="1">
        <w:r w:rsidRPr="00FB4DA9">
          <w:rPr>
            <w:rStyle w:val="Hyperlink"/>
            <w:sz w:val="20"/>
          </w:rPr>
          <w:t>www.mapsinitiative.org</w:t>
        </w:r>
      </w:hyperlink>
      <w:r>
        <w:rPr>
          <w:sz w:val="20"/>
        </w:rPr>
        <w:t>. Others are being</w:t>
      </w:r>
      <w:r w:rsidRPr="00CB118D">
        <w:rPr>
          <w:sz w:val="20"/>
        </w:rPr>
        <w:t xml:space="preserve"> developed to complement </w:t>
      </w:r>
      <w:r>
        <w:rPr>
          <w:sz w:val="20"/>
        </w:rPr>
        <w:t>the core assessment methodology. These modules focus on specific policy areas of public procurement and can be used by countries depending on their particular needs.</w:t>
      </w:r>
    </w:p>
  </w:footnote>
  <w:footnote w:id="2">
    <w:p w14:paraId="4A77182E" w14:textId="331DE655" w:rsidR="00253ABC" w:rsidRPr="00716258" w:rsidRDefault="00253ABC">
      <w:pPr>
        <w:pStyle w:val="FootnoteText"/>
        <w:rPr>
          <w:sz w:val="20"/>
          <w:lang w:val="en-GB"/>
        </w:rPr>
      </w:pPr>
      <w:r w:rsidRPr="00716258">
        <w:rPr>
          <w:rStyle w:val="FootnoteReference"/>
          <w:sz w:val="20"/>
        </w:rPr>
        <w:footnoteRef/>
      </w:r>
      <w:r w:rsidRPr="00716258">
        <w:rPr>
          <w:sz w:val="20"/>
        </w:rPr>
        <w:t xml:space="preserve"> It is strongly suggested that reports are either carried out or translated into English, for increased ATAG participation and wider dissemination and use. The MAPS Secretariat will be able to review assessments in English, French and Spanish. Reports in other languages must be translated to English in order to be reviewed by the Secretariat. </w:t>
      </w:r>
    </w:p>
  </w:footnote>
  <w:footnote w:id="3">
    <w:p w14:paraId="28EF5341" w14:textId="77777777" w:rsidR="00631EE8" w:rsidRDefault="00631EE8" w:rsidP="00631EE8">
      <w:pPr>
        <w:pStyle w:val="FootnoteText"/>
      </w:pPr>
      <w:r w:rsidRPr="007374D0">
        <w:rPr>
          <w:rStyle w:val="FootnoteReference"/>
          <w:rFonts w:cs="Arial"/>
          <w:sz w:val="20"/>
        </w:rPr>
        <w:t>4</w:t>
      </w:r>
      <w:r w:rsidRPr="007374D0">
        <w:rPr>
          <w:sz w:val="20"/>
        </w:rPr>
        <w:t xml:space="preserve"> Additional time may need to be considered to account for the mobilisation of the assessment team.</w:t>
      </w:r>
    </w:p>
  </w:footnote>
  <w:footnote w:id="4">
    <w:p w14:paraId="6CB7ADAA" w14:textId="7875773E" w:rsidR="00114968" w:rsidRDefault="00114968" w:rsidP="00332106">
      <w:pPr>
        <w:pStyle w:val="FootnoteText"/>
      </w:pPr>
      <w:r>
        <w:rPr>
          <w:rStyle w:val="FootnoteReference"/>
        </w:rPr>
        <w:t>2</w:t>
      </w:r>
      <w:r>
        <w:t xml:space="preserve"> To be completed, as applicable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7369DA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74E7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59E289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2082AE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C4A388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1A67E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37A76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F520A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D4234C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9A0C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5F5C0E"/>
    <w:multiLevelType w:val="hybridMultilevel"/>
    <w:tmpl w:val="9CACE21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D0D6248"/>
    <w:multiLevelType w:val="hybridMultilevel"/>
    <w:tmpl w:val="65A60DB4"/>
    <w:lvl w:ilvl="0" w:tplc="1CCE7EB4">
      <w:start w:val="1"/>
      <w:numFmt w:val="upperRoman"/>
      <w:lvlText w:val="%1."/>
      <w:lvlJc w:val="right"/>
      <w:pPr>
        <w:ind w:left="720" w:hanging="360"/>
      </w:pPr>
      <w:rPr>
        <w:rFonts w:cs="Times New Roman"/>
        <w:b/>
        <w:i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0E35452B"/>
    <w:multiLevelType w:val="hybridMultilevel"/>
    <w:tmpl w:val="A0161BF2"/>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15:restartNumberingAfterBreak="0">
    <w:nsid w:val="11DB3CC4"/>
    <w:multiLevelType w:val="hybridMultilevel"/>
    <w:tmpl w:val="C97A0C3C"/>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15:restartNumberingAfterBreak="0">
    <w:nsid w:val="28A0373F"/>
    <w:multiLevelType w:val="hybridMultilevel"/>
    <w:tmpl w:val="D03893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D077976"/>
    <w:multiLevelType w:val="hybridMultilevel"/>
    <w:tmpl w:val="EC60D6F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4CF746E"/>
    <w:multiLevelType w:val="hybridMultilevel"/>
    <w:tmpl w:val="46CA3DCE"/>
    <w:lvl w:ilvl="0" w:tplc="98D81A3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45824D56"/>
    <w:multiLevelType w:val="hybridMultilevel"/>
    <w:tmpl w:val="D7BCC878"/>
    <w:lvl w:ilvl="0" w:tplc="5D4A63EC">
      <w:start w:val="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B75D97"/>
    <w:multiLevelType w:val="hybridMultilevel"/>
    <w:tmpl w:val="384E5316"/>
    <w:lvl w:ilvl="0" w:tplc="0809000F">
      <w:start w:val="1"/>
      <w:numFmt w:val="decimal"/>
      <w:lvlText w:val="%1."/>
      <w:lvlJc w:val="left"/>
      <w:pPr>
        <w:ind w:left="1495" w:hanging="360"/>
      </w:pPr>
      <w:rPr>
        <w:rFonts w:cs="Times New Roman"/>
      </w:rPr>
    </w:lvl>
    <w:lvl w:ilvl="1" w:tplc="08090019" w:tentative="1">
      <w:start w:val="1"/>
      <w:numFmt w:val="lowerLetter"/>
      <w:lvlText w:val="%2."/>
      <w:lvlJc w:val="left"/>
      <w:pPr>
        <w:ind w:left="2575" w:hanging="360"/>
      </w:pPr>
      <w:rPr>
        <w:rFonts w:cs="Times New Roman"/>
      </w:rPr>
    </w:lvl>
    <w:lvl w:ilvl="2" w:tplc="0809001B" w:tentative="1">
      <w:start w:val="1"/>
      <w:numFmt w:val="lowerRoman"/>
      <w:lvlText w:val="%3."/>
      <w:lvlJc w:val="right"/>
      <w:pPr>
        <w:ind w:left="3295" w:hanging="180"/>
      </w:pPr>
      <w:rPr>
        <w:rFonts w:cs="Times New Roman"/>
      </w:rPr>
    </w:lvl>
    <w:lvl w:ilvl="3" w:tplc="0809000F" w:tentative="1">
      <w:start w:val="1"/>
      <w:numFmt w:val="decimal"/>
      <w:lvlText w:val="%4."/>
      <w:lvlJc w:val="left"/>
      <w:pPr>
        <w:ind w:left="4015" w:hanging="360"/>
      </w:pPr>
      <w:rPr>
        <w:rFonts w:cs="Times New Roman"/>
      </w:rPr>
    </w:lvl>
    <w:lvl w:ilvl="4" w:tplc="08090019" w:tentative="1">
      <w:start w:val="1"/>
      <w:numFmt w:val="lowerLetter"/>
      <w:lvlText w:val="%5."/>
      <w:lvlJc w:val="left"/>
      <w:pPr>
        <w:ind w:left="4735" w:hanging="360"/>
      </w:pPr>
      <w:rPr>
        <w:rFonts w:cs="Times New Roman"/>
      </w:rPr>
    </w:lvl>
    <w:lvl w:ilvl="5" w:tplc="0809001B" w:tentative="1">
      <w:start w:val="1"/>
      <w:numFmt w:val="lowerRoman"/>
      <w:lvlText w:val="%6."/>
      <w:lvlJc w:val="right"/>
      <w:pPr>
        <w:ind w:left="5455" w:hanging="180"/>
      </w:pPr>
      <w:rPr>
        <w:rFonts w:cs="Times New Roman"/>
      </w:rPr>
    </w:lvl>
    <w:lvl w:ilvl="6" w:tplc="0809000F" w:tentative="1">
      <w:start w:val="1"/>
      <w:numFmt w:val="decimal"/>
      <w:lvlText w:val="%7."/>
      <w:lvlJc w:val="left"/>
      <w:pPr>
        <w:ind w:left="6175" w:hanging="360"/>
      </w:pPr>
      <w:rPr>
        <w:rFonts w:cs="Times New Roman"/>
      </w:rPr>
    </w:lvl>
    <w:lvl w:ilvl="7" w:tplc="08090019" w:tentative="1">
      <w:start w:val="1"/>
      <w:numFmt w:val="lowerLetter"/>
      <w:lvlText w:val="%8."/>
      <w:lvlJc w:val="left"/>
      <w:pPr>
        <w:ind w:left="6895" w:hanging="360"/>
      </w:pPr>
      <w:rPr>
        <w:rFonts w:cs="Times New Roman"/>
      </w:rPr>
    </w:lvl>
    <w:lvl w:ilvl="8" w:tplc="0809001B" w:tentative="1">
      <w:start w:val="1"/>
      <w:numFmt w:val="lowerRoman"/>
      <w:lvlText w:val="%9."/>
      <w:lvlJc w:val="right"/>
      <w:pPr>
        <w:ind w:left="7615" w:hanging="180"/>
      </w:pPr>
      <w:rPr>
        <w:rFonts w:cs="Times New Roman"/>
      </w:rPr>
    </w:lvl>
  </w:abstractNum>
  <w:abstractNum w:abstractNumId="19" w15:restartNumberingAfterBreak="0">
    <w:nsid w:val="59217FFA"/>
    <w:multiLevelType w:val="hybridMultilevel"/>
    <w:tmpl w:val="EE26E2B4"/>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15:restartNumberingAfterBreak="0">
    <w:nsid w:val="60F71D19"/>
    <w:multiLevelType w:val="hybridMultilevel"/>
    <w:tmpl w:val="F45E59D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1" w15:restartNumberingAfterBreak="0">
    <w:nsid w:val="631E52F5"/>
    <w:multiLevelType w:val="hybridMultilevel"/>
    <w:tmpl w:val="37B6C5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EED43EB"/>
    <w:multiLevelType w:val="hybridMultilevel"/>
    <w:tmpl w:val="6068C9B2"/>
    <w:lvl w:ilvl="0" w:tplc="98D81A3E">
      <w:start w:val="1"/>
      <w:numFmt w:val="decimal"/>
      <w:lvlText w:val="%1."/>
      <w:lvlJc w:val="left"/>
      <w:pPr>
        <w:ind w:left="261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78454CA4"/>
    <w:multiLevelType w:val="hybridMultilevel"/>
    <w:tmpl w:val="DC8A5B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541353"/>
    <w:multiLevelType w:val="hybridMultilevel"/>
    <w:tmpl w:val="60C83986"/>
    <w:lvl w:ilvl="0" w:tplc="624C713A">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1"/>
  </w:num>
  <w:num w:numId="2">
    <w:abstractNumId w:val="13"/>
  </w:num>
  <w:num w:numId="3">
    <w:abstractNumId w:val="12"/>
  </w:num>
  <w:num w:numId="4">
    <w:abstractNumId w:val="19"/>
  </w:num>
  <w:num w:numId="5">
    <w:abstractNumId w:val="24"/>
  </w:num>
  <w:num w:numId="6">
    <w:abstractNumId w:val="21"/>
  </w:num>
  <w:num w:numId="7">
    <w:abstractNumId w:val="14"/>
  </w:num>
  <w:num w:numId="8">
    <w:abstractNumId w:val="10"/>
  </w:num>
  <w:num w:numId="9">
    <w:abstractNumId w:val="20"/>
  </w:num>
  <w:num w:numId="10">
    <w:abstractNumId w:val="16"/>
  </w:num>
  <w:num w:numId="11">
    <w:abstractNumId w:val="15"/>
  </w:num>
  <w:num w:numId="12">
    <w:abstractNumId w:val="23"/>
  </w:num>
  <w:num w:numId="13">
    <w:abstractNumId w:val="18"/>
  </w:num>
  <w:num w:numId="14">
    <w:abstractNumId w:val="22"/>
  </w:num>
  <w:num w:numId="15">
    <w:abstractNumId w:val="17"/>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defaultTabStop w:val="708"/>
  <w:hyphenationZone w:val="425"/>
  <w:characterSpacingControl w:val="doNotCompress"/>
  <w:hdrShapeDefaults>
    <o:shapedefaults v:ext="edit" spidmax="20481"/>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ECDDocumentId" w:val="F0EE7F67E19D1CC18EDDFE40229DF2E00920FAF839F92E7CAF6E8D74BEABFE0B"/>
  </w:docVars>
  <w:rsids>
    <w:rsidRoot w:val="00B25B98"/>
    <w:rsid w:val="00012B1C"/>
    <w:rsid w:val="000E0678"/>
    <w:rsid w:val="00114968"/>
    <w:rsid w:val="00145703"/>
    <w:rsid w:val="0017245D"/>
    <w:rsid w:val="00182E8F"/>
    <w:rsid w:val="001B3E9A"/>
    <w:rsid w:val="001C0FED"/>
    <w:rsid w:val="001D4362"/>
    <w:rsid w:val="00205A60"/>
    <w:rsid w:val="002130C2"/>
    <w:rsid w:val="0024260F"/>
    <w:rsid w:val="00253ABC"/>
    <w:rsid w:val="00287567"/>
    <w:rsid w:val="00292728"/>
    <w:rsid w:val="00332106"/>
    <w:rsid w:val="0037005F"/>
    <w:rsid w:val="00375D50"/>
    <w:rsid w:val="00394B11"/>
    <w:rsid w:val="003F6DBF"/>
    <w:rsid w:val="0041703E"/>
    <w:rsid w:val="004377CA"/>
    <w:rsid w:val="00454546"/>
    <w:rsid w:val="004F346B"/>
    <w:rsid w:val="00520A57"/>
    <w:rsid w:val="005563B4"/>
    <w:rsid w:val="00567309"/>
    <w:rsid w:val="00577751"/>
    <w:rsid w:val="00631EE8"/>
    <w:rsid w:val="00666BA5"/>
    <w:rsid w:val="006916AA"/>
    <w:rsid w:val="006A2B5A"/>
    <w:rsid w:val="006A36EB"/>
    <w:rsid w:val="006D0011"/>
    <w:rsid w:val="006E6331"/>
    <w:rsid w:val="00716258"/>
    <w:rsid w:val="00740143"/>
    <w:rsid w:val="00756957"/>
    <w:rsid w:val="00763F29"/>
    <w:rsid w:val="007833A7"/>
    <w:rsid w:val="007959B1"/>
    <w:rsid w:val="007F13F6"/>
    <w:rsid w:val="00852D0C"/>
    <w:rsid w:val="00855982"/>
    <w:rsid w:val="008F234B"/>
    <w:rsid w:val="008F6376"/>
    <w:rsid w:val="009043FB"/>
    <w:rsid w:val="00941C0C"/>
    <w:rsid w:val="0096055D"/>
    <w:rsid w:val="00967550"/>
    <w:rsid w:val="00973EA3"/>
    <w:rsid w:val="00980125"/>
    <w:rsid w:val="0098655A"/>
    <w:rsid w:val="009C20D9"/>
    <w:rsid w:val="009C3BF3"/>
    <w:rsid w:val="009F73DD"/>
    <w:rsid w:val="00A10484"/>
    <w:rsid w:val="00A12369"/>
    <w:rsid w:val="00A15B7E"/>
    <w:rsid w:val="00A530F5"/>
    <w:rsid w:val="00B25B98"/>
    <w:rsid w:val="00B31CBC"/>
    <w:rsid w:val="00B602AB"/>
    <w:rsid w:val="00BC08C4"/>
    <w:rsid w:val="00BC79FD"/>
    <w:rsid w:val="00C01286"/>
    <w:rsid w:val="00C06B86"/>
    <w:rsid w:val="00C223F9"/>
    <w:rsid w:val="00C323B9"/>
    <w:rsid w:val="00C41BA8"/>
    <w:rsid w:val="00C54A72"/>
    <w:rsid w:val="00C74059"/>
    <w:rsid w:val="00C83AE5"/>
    <w:rsid w:val="00CF1781"/>
    <w:rsid w:val="00CF1829"/>
    <w:rsid w:val="00D556A5"/>
    <w:rsid w:val="00D7566B"/>
    <w:rsid w:val="00D82D1F"/>
    <w:rsid w:val="00E051EA"/>
    <w:rsid w:val="00E71770"/>
    <w:rsid w:val="00E76A20"/>
    <w:rsid w:val="00E83B0C"/>
    <w:rsid w:val="00EB3FF8"/>
    <w:rsid w:val="00FA0E7A"/>
    <w:rsid w:val="00FA4248"/>
    <w:rsid w:val="00FA5D21"/>
    <w:rsid w:val="00FD262C"/>
    <w:rsid w:val="00FD400E"/>
    <w:rsid w:val="00FF4D1F"/>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5412E03"/>
  <w15:docId w15:val="{10123213-D4F9-4CCC-B34C-14D8E48EA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0E7A"/>
    <w:pPr>
      <w:jc w:val="both"/>
    </w:pPr>
    <w:rPr>
      <w:color w:val="3C3C3C" w:themeColor="text1"/>
    </w:rPr>
  </w:style>
  <w:style w:type="paragraph" w:styleId="Heading1">
    <w:name w:val="heading 1"/>
    <w:basedOn w:val="Normal"/>
    <w:next w:val="Normal"/>
    <w:link w:val="Heading1Char"/>
    <w:uiPriority w:val="9"/>
    <w:qFormat/>
    <w:rsid w:val="00D82D1F"/>
    <w:pPr>
      <w:keepNext/>
      <w:keepLines/>
      <w:pBdr>
        <w:bottom w:val="single" w:sz="4" w:space="1" w:color="808080" w:themeColor="text1" w:themeTint="A6"/>
      </w:pBdr>
      <w:spacing w:before="360"/>
      <w:jc w:val="left"/>
      <w:outlineLvl w:val="0"/>
    </w:pPr>
    <w:rPr>
      <w:rFonts w:eastAsiaTheme="majorEastAsia" w:cstheme="majorBidi"/>
      <w:bCs/>
      <w:sz w:val="40"/>
      <w:szCs w:val="36"/>
    </w:rPr>
  </w:style>
  <w:style w:type="paragraph" w:styleId="Heading2">
    <w:name w:val="heading 2"/>
    <w:basedOn w:val="Normal"/>
    <w:next w:val="Normal"/>
    <w:link w:val="Heading2Char"/>
    <w:uiPriority w:val="9"/>
    <w:unhideWhenUsed/>
    <w:qFormat/>
    <w:rsid w:val="00D82D1F"/>
    <w:pPr>
      <w:keepNext/>
      <w:keepLines/>
      <w:spacing w:before="360"/>
      <w:jc w:val="left"/>
      <w:outlineLvl w:val="1"/>
    </w:pPr>
    <w:rPr>
      <w:rFonts w:eastAsiaTheme="majorEastAsia" w:cstheme="majorBidi"/>
      <w:bCs/>
      <w:sz w:val="32"/>
      <w:szCs w:val="28"/>
    </w:rPr>
  </w:style>
  <w:style w:type="paragraph" w:styleId="Heading3">
    <w:name w:val="heading 3"/>
    <w:basedOn w:val="Normal"/>
    <w:next w:val="Normal"/>
    <w:link w:val="Heading3Char"/>
    <w:uiPriority w:val="9"/>
    <w:unhideWhenUsed/>
    <w:qFormat/>
    <w:rsid w:val="00D82D1F"/>
    <w:pPr>
      <w:keepNext/>
      <w:keepLines/>
      <w:spacing w:before="320"/>
      <w:jc w:val="left"/>
      <w:outlineLvl w:val="2"/>
    </w:pPr>
    <w:rPr>
      <w:rFonts w:asciiTheme="majorHAnsi" w:eastAsiaTheme="majorEastAsia" w:hAnsiTheme="majorHAnsi" w:cstheme="majorBidi"/>
      <w:b/>
      <w:bCs/>
      <w:sz w:val="26"/>
    </w:rPr>
  </w:style>
  <w:style w:type="paragraph" w:styleId="Heading4">
    <w:name w:val="heading 4"/>
    <w:basedOn w:val="Normal"/>
    <w:next w:val="Normal"/>
    <w:link w:val="Heading4Char"/>
    <w:uiPriority w:val="9"/>
    <w:semiHidden/>
    <w:unhideWhenUsed/>
    <w:qFormat/>
    <w:rsid w:val="00C06B86"/>
    <w:pPr>
      <w:keepNext/>
      <w:keepLines/>
      <w:spacing w:before="200" w:after="0"/>
      <w:jc w:val="left"/>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FD262C"/>
    <w:pPr>
      <w:keepNext/>
      <w:keepLines/>
      <w:spacing w:before="200" w:after="0"/>
      <w:outlineLvl w:val="4"/>
    </w:pPr>
    <w:rPr>
      <w:rFonts w:asciiTheme="majorHAnsi" w:eastAsiaTheme="majorEastAsia" w:hAnsiTheme="majorHAnsi" w:cstheme="majorBidi"/>
      <w:color w:val="6C6C6C" w:themeColor="text1" w:themeTint="BF"/>
    </w:rPr>
  </w:style>
  <w:style w:type="paragraph" w:styleId="Heading6">
    <w:name w:val="heading 6"/>
    <w:basedOn w:val="Normal"/>
    <w:next w:val="Normal"/>
    <w:link w:val="Heading6Char"/>
    <w:uiPriority w:val="9"/>
    <w:semiHidden/>
    <w:unhideWhenUsed/>
    <w:qFormat/>
    <w:rsid w:val="00FD262C"/>
    <w:pPr>
      <w:keepNext/>
      <w:keepLines/>
      <w:spacing w:before="200" w:after="0"/>
      <w:outlineLvl w:val="5"/>
    </w:pPr>
    <w:rPr>
      <w:rFonts w:asciiTheme="majorHAnsi" w:eastAsiaTheme="majorEastAsia" w:hAnsiTheme="majorHAnsi" w:cstheme="majorBidi"/>
      <w:i/>
      <w:iCs/>
      <w:color w:val="6C6C6C" w:themeColor="text1" w:themeTint="BF"/>
    </w:rPr>
  </w:style>
  <w:style w:type="paragraph" w:styleId="Heading7">
    <w:name w:val="heading 7"/>
    <w:basedOn w:val="Normal"/>
    <w:next w:val="Normal"/>
    <w:link w:val="Heading7Char"/>
    <w:uiPriority w:val="9"/>
    <w:semiHidden/>
    <w:unhideWhenUsed/>
    <w:qFormat/>
    <w:rsid w:val="00FD262C"/>
    <w:pPr>
      <w:keepNext/>
      <w:keepLines/>
      <w:spacing w:before="200" w:after="0"/>
      <w:outlineLvl w:val="6"/>
    </w:pPr>
    <w:rPr>
      <w:rFonts w:asciiTheme="majorHAnsi" w:eastAsiaTheme="majorEastAsia" w:hAnsiTheme="majorHAnsi" w:cstheme="majorBidi"/>
      <w:i/>
      <w:iCs/>
      <w:color w:val="6C6C6C" w:themeColor="text1" w:themeTint="BF"/>
    </w:rPr>
  </w:style>
  <w:style w:type="paragraph" w:styleId="Heading8">
    <w:name w:val="heading 8"/>
    <w:basedOn w:val="Normal"/>
    <w:next w:val="Normal"/>
    <w:link w:val="Heading8Char"/>
    <w:uiPriority w:val="9"/>
    <w:semiHidden/>
    <w:unhideWhenUsed/>
    <w:qFormat/>
    <w:rsid w:val="00FD262C"/>
    <w:pPr>
      <w:keepNext/>
      <w:keepLines/>
      <w:spacing w:before="200" w:after="0"/>
      <w:outlineLvl w:val="7"/>
    </w:pPr>
    <w:rPr>
      <w:rFonts w:asciiTheme="majorHAnsi" w:eastAsiaTheme="majorEastAsia" w:hAnsiTheme="majorHAnsi" w:cstheme="majorBidi"/>
      <w:color w:val="6C6C6C" w:themeColor="text1" w:themeTint="BF"/>
      <w:szCs w:val="20"/>
    </w:rPr>
  </w:style>
  <w:style w:type="paragraph" w:styleId="Heading9">
    <w:name w:val="heading 9"/>
    <w:basedOn w:val="Normal"/>
    <w:next w:val="Normal"/>
    <w:link w:val="Heading9Char"/>
    <w:uiPriority w:val="9"/>
    <w:semiHidden/>
    <w:unhideWhenUsed/>
    <w:qFormat/>
    <w:rsid w:val="00FD262C"/>
    <w:pPr>
      <w:keepNext/>
      <w:keepLines/>
      <w:spacing w:before="200" w:after="0"/>
      <w:outlineLvl w:val="8"/>
    </w:pPr>
    <w:rPr>
      <w:rFonts w:asciiTheme="majorHAnsi" w:eastAsiaTheme="majorEastAsia" w:hAnsiTheme="majorHAnsi" w:cstheme="majorBidi"/>
      <w:i/>
      <w:iCs/>
      <w:color w:val="6C6C6C"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D82D1F"/>
    <w:pPr>
      <w:spacing w:after="0" w:line="240" w:lineRule="auto"/>
      <w:contextualSpacing/>
    </w:pPr>
    <w:rPr>
      <w:rFonts w:eastAsiaTheme="majorEastAsia" w:cstheme="majorBidi"/>
      <w:sz w:val="64"/>
      <w:szCs w:val="56"/>
    </w:rPr>
  </w:style>
  <w:style w:type="character" w:customStyle="1" w:styleId="TitleChar">
    <w:name w:val="Title Char"/>
    <w:basedOn w:val="DefaultParagraphFont"/>
    <w:link w:val="Title"/>
    <w:uiPriority w:val="1"/>
    <w:rsid w:val="00D82D1F"/>
    <w:rPr>
      <w:rFonts w:eastAsiaTheme="majorEastAsia" w:cstheme="majorBidi"/>
      <w:color w:val="3C3C3C" w:themeColor="text1"/>
      <w:sz w:val="64"/>
      <w:szCs w:val="56"/>
    </w:rPr>
  </w:style>
  <w:style w:type="paragraph" w:styleId="Header">
    <w:name w:val="header"/>
    <w:basedOn w:val="Normal"/>
    <w:link w:val="HeaderChar"/>
    <w:uiPriority w:val="99"/>
    <w:unhideWhenUsed/>
    <w:rsid w:val="00855982"/>
    <w:pPr>
      <w:spacing w:after="0" w:line="240" w:lineRule="auto"/>
    </w:pPr>
  </w:style>
  <w:style w:type="character" w:customStyle="1" w:styleId="HeaderChar">
    <w:name w:val="Header Char"/>
    <w:basedOn w:val="DefaultParagraphFont"/>
    <w:link w:val="Header"/>
    <w:uiPriority w:val="99"/>
    <w:rsid w:val="00855982"/>
  </w:style>
  <w:style w:type="character" w:customStyle="1" w:styleId="Heading1Char">
    <w:name w:val="Heading 1 Char"/>
    <w:basedOn w:val="DefaultParagraphFont"/>
    <w:link w:val="Heading1"/>
    <w:uiPriority w:val="9"/>
    <w:rsid w:val="00D82D1F"/>
    <w:rPr>
      <w:rFonts w:eastAsiaTheme="majorEastAsia" w:cstheme="majorBidi"/>
      <w:bCs/>
      <w:color w:val="3C3C3C" w:themeColor="text1"/>
      <w:sz w:val="40"/>
      <w:szCs w:val="36"/>
    </w:rPr>
  </w:style>
  <w:style w:type="character" w:customStyle="1" w:styleId="Heading2Char">
    <w:name w:val="Heading 2 Char"/>
    <w:basedOn w:val="DefaultParagraphFont"/>
    <w:link w:val="Heading2"/>
    <w:uiPriority w:val="9"/>
    <w:rsid w:val="00D82D1F"/>
    <w:rPr>
      <w:rFonts w:eastAsiaTheme="majorEastAsia" w:cstheme="majorBidi"/>
      <w:bCs/>
      <w:color w:val="3C3C3C" w:themeColor="text1"/>
      <w:sz w:val="32"/>
      <w:szCs w:val="28"/>
    </w:rPr>
  </w:style>
  <w:style w:type="character" w:customStyle="1" w:styleId="Heading3Char">
    <w:name w:val="Heading 3 Char"/>
    <w:basedOn w:val="DefaultParagraphFont"/>
    <w:link w:val="Heading3"/>
    <w:uiPriority w:val="9"/>
    <w:rsid w:val="00D82D1F"/>
    <w:rPr>
      <w:rFonts w:asciiTheme="majorHAnsi" w:eastAsiaTheme="majorEastAsia" w:hAnsiTheme="majorHAnsi" w:cstheme="majorBidi"/>
      <w:b/>
      <w:bCs/>
      <w:color w:val="3C3C3C" w:themeColor="text1"/>
      <w:sz w:val="26"/>
    </w:rPr>
  </w:style>
  <w:style w:type="character" w:customStyle="1" w:styleId="Heading4Char">
    <w:name w:val="Heading 4 Char"/>
    <w:basedOn w:val="DefaultParagraphFont"/>
    <w:link w:val="Heading4"/>
    <w:uiPriority w:val="9"/>
    <w:semiHidden/>
    <w:rsid w:val="00C06B86"/>
    <w:rPr>
      <w:rFonts w:asciiTheme="majorHAnsi" w:eastAsiaTheme="majorEastAsia" w:hAnsiTheme="majorHAnsi" w:cstheme="majorBidi"/>
      <w:b/>
      <w:bCs/>
      <w:i/>
      <w:iCs/>
      <w:color w:val="3C3C3C" w:themeColor="text1"/>
    </w:rPr>
  </w:style>
  <w:style w:type="character" w:customStyle="1" w:styleId="Heading5Char">
    <w:name w:val="Heading 5 Char"/>
    <w:basedOn w:val="DefaultParagraphFont"/>
    <w:link w:val="Heading5"/>
    <w:uiPriority w:val="9"/>
    <w:semiHidden/>
    <w:rsid w:val="00FD262C"/>
    <w:rPr>
      <w:rFonts w:asciiTheme="majorHAnsi" w:eastAsiaTheme="majorEastAsia" w:hAnsiTheme="majorHAnsi" w:cstheme="majorBidi"/>
      <w:color w:val="6C6C6C" w:themeColor="text1" w:themeTint="BF"/>
    </w:rPr>
  </w:style>
  <w:style w:type="character" w:customStyle="1" w:styleId="Heading6Char">
    <w:name w:val="Heading 6 Char"/>
    <w:basedOn w:val="DefaultParagraphFont"/>
    <w:link w:val="Heading6"/>
    <w:uiPriority w:val="9"/>
    <w:semiHidden/>
    <w:rsid w:val="00FD262C"/>
    <w:rPr>
      <w:rFonts w:asciiTheme="majorHAnsi" w:eastAsiaTheme="majorEastAsia" w:hAnsiTheme="majorHAnsi" w:cstheme="majorBidi"/>
      <w:i/>
      <w:iCs/>
      <w:color w:val="6C6C6C" w:themeColor="text1" w:themeTint="B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6C6C6C" w:themeColor="text1" w:themeTint="BF"/>
    </w:rPr>
  </w:style>
  <w:style w:type="character" w:customStyle="1" w:styleId="Heading8Char">
    <w:name w:val="Heading 8 Char"/>
    <w:basedOn w:val="DefaultParagraphFont"/>
    <w:link w:val="Heading8"/>
    <w:uiPriority w:val="9"/>
    <w:semiHidden/>
    <w:rsid w:val="001D4362"/>
    <w:rPr>
      <w:rFonts w:asciiTheme="majorHAnsi" w:eastAsiaTheme="majorEastAsia" w:hAnsiTheme="majorHAnsi" w:cstheme="majorBidi"/>
      <w:color w:val="6C6C6C" w:themeColor="text1" w:themeTint="BF"/>
      <w:szCs w:val="20"/>
    </w:rPr>
  </w:style>
  <w:style w:type="character" w:customStyle="1" w:styleId="Heading9Char">
    <w:name w:val="Heading 9 Char"/>
    <w:basedOn w:val="DefaultParagraphFont"/>
    <w:link w:val="Heading9"/>
    <w:uiPriority w:val="9"/>
    <w:semiHidden/>
    <w:rsid w:val="001D4362"/>
    <w:rPr>
      <w:rFonts w:asciiTheme="majorHAnsi" w:eastAsiaTheme="majorEastAsia" w:hAnsiTheme="majorHAnsi" w:cstheme="majorBidi"/>
      <w:i/>
      <w:iCs/>
      <w:color w:val="6C6C6C" w:themeColor="text1" w:themeTint="BF"/>
      <w:szCs w:val="20"/>
    </w:rPr>
  </w:style>
  <w:style w:type="paragraph" w:styleId="Footer">
    <w:name w:val="footer"/>
    <w:basedOn w:val="Normal"/>
    <w:link w:val="FooterChar"/>
    <w:uiPriority w:val="99"/>
    <w:unhideWhenUsed/>
    <w:rsid w:val="00520A57"/>
    <w:pPr>
      <w:spacing w:after="0" w:line="240" w:lineRule="auto"/>
      <w:jc w:val="right"/>
    </w:pPr>
  </w:style>
  <w:style w:type="character" w:customStyle="1" w:styleId="FooterChar">
    <w:name w:val="Footer Char"/>
    <w:basedOn w:val="DefaultParagraphFont"/>
    <w:link w:val="Footer"/>
    <w:uiPriority w:val="99"/>
    <w:rsid w:val="00520A57"/>
    <w:rPr>
      <w:color w:val="3C3C3C" w:themeColor="text1"/>
    </w:rPr>
  </w:style>
  <w:style w:type="paragraph" w:styleId="Caption">
    <w:name w:val="caption"/>
    <w:basedOn w:val="Normal"/>
    <w:next w:val="Normal"/>
    <w:uiPriority w:val="35"/>
    <w:semiHidden/>
    <w:unhideWhenUsed/>
    <w:qFormat/>
    <w:rsid w:val="001D4362"/>
    <w:pPr>
      <w:spacing w:after="200" w:line="240" w:lineRule="auto"/>
    </w:pPr>
    <w:rPr>
      <w:i/>
      <w:iCs/>
      <w:color w:val="3C3C3C" w:themeColor="text2"/>
      <w:szCs w:val="18"/>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rsid w:val="001D4362"/>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1D4362"/>
    <w:rPr>
      <w:rFonts w:ascii="Segoe UI" w:hAnsi="Segoe UI" w:cs="Segoe UI"/>
      <w:szCs w:val="18"/>
    </w:rPr>
  </w:style>
  <w:style w:type="paragraph" w:styleId="BodyText3">
    <w:name w:val="Body Text 3"/>
    <w:basedOn w:val="Normal"/>
    <w:link w:val="BodyText3Char"/>
    <w:uiPriority w:val="99"/>
    <w:semiHidden/>
    <w:unhideWhenUsed/>
    <w:rsid w:val="001D4362"/>
    <w:pPr>
      <w:spacing w:after="120"/>
    </w:pPr>
    <w:rPr>
      <w:szCs w:val="16"/>
    </w:rPr>
  </w:style>
  <w:style w:type="character" w:customStyle="1" w:styleId="BodyText3Char">
    <w:name w:val="Body Text 3 Char"/>
    <w:basedOn w:val="DefaultParagraphFont"/>
    <w:link w:val="BodyText3"/>
    <w:uiPriority w:val="99"/>
    <w:semiHidden/>
    <w:rsid w:val="001D4362"/>
    <w:rPr>
      <w:szCs w:val="16"/>
    </w:rPr>
  </w:style>
  <w:style w:type="paragraph" w:styleId="BodyTextIndent3">
    <w:name w:val="Body Text Indent 3"/>
    <w:basedOn w:val="Normal"/>
    <w:link w:val="BodyTextIndent3Char"/>
    <w:uiPriority w:val="99"/>
    <w:semiHidden/>
    <w:unhideWhenUsed/>
    <w:rsid w:val="001D4362"/>
    <w:pPr>
      <w:spacing w:after="120"/>
      <w:ind w:left="360"/>
    </w:pPr>
    <w:rPr>
      <w:szCs w:val="16"/>
    </w:rPr>
  </w:style>
  <w:style w:type="character" w:customStyle="1" w:styleId="BodyTextIndent3Char">
    <w:name w:val="Body Text Indent 3 Char"/>
    <w:basedOn w:val="DefaultParagraphFont"/>
    <w:link w:val="BodyTextIndent3"/>
    <w:uiPriority w:val="99"/>
    <w:semiHidden/>
    <w:rsid w:val="001D4362"/>
    <w:rPr>
      <w:szCs w:val="16"/>
    </w:rPr>
  </w:style>
  <w:style w:type="character" w:styleId="CommentReference">
    <w:name w:val="annotation reference"/>
    <w:basedOn w:val="DefaultParagraphFont"/>
    <w:uiPriority w:val="99"/>
    <w:semiHidden/>
    <w:unhideWhenUsed/>
    <w:rsid w:val="001D4362"/>
    <w:rPr>
      <w:sz w:val="22"/>
      <w:szCs w:val="16"/>
    </w:rPr>
  </w:style>
  <w:style w:type="paragraph" w:styleId="CommentText">
    <w:name w:val="annotation text"/>
    <w:basedOn w:val="Normal"/>
    <w:link w:val="CommentTextChar"/>
    <w:uiPriority w:val="99"/>
    <w:semiHidden/>
    <w:unhideWhenUsed/>
    <w:rsid w:val="001D4362"/>
    <w:pPr>
      <w:spacing w:line="240" w:lineRule="auto"/>
    </w:pPr>
    <w:rPr>
      <w:szCs w:val="20"/>
    </w:rPr>
  </w:style>
  <w:style w:type="character" w:customStyle="1" w:styleId="CommentTextChar">
    <w:name w:val="Comment Text Char"/>
    <w:basedOn w:val="DefaultParagraphFont"/>
    <w:link w:val="CommentText"/>
    <w:uiPriority w:val="99"/>
    <w:semiHidden/>
    <w:rsid w:val="001D4362"/>
    <w:rPr>
      <w:szCs w:val="20"/>
    </w:rPr>
  </w:style>
  <w:style w:type="paragraph" w:styleId="CommentSubject">
    <w:name w:val="annotation subject"/>
    <w:basedOn w:val="CommentText"/>
    <w:next w:val="CommentText"/>
    <w:link w:val="CommentSubjectChar"/>
    <w:uiPriority w:val="99"/>
    <w:semiHidden/>
    <w:unhideWhenUsed/>
    <w:rsid w:val="001D4362"/>
    <w:rPr>
      <w:b/>
      <w:bCs/>
    </w:rPr>
  </w:style>
  <w:style w:type="character" w:customStyle="1" w:styleId="CommentSubjectChar">
    <w:name w:val="Comment Subject Char"/>
    <w:basedOn w:val="CommentTextChar"/>
    <w:link w:val="CommentSubject"/>
    <w:uiPriority w:val="99"/>
    <w:semiHidden/>
    <w:rsid w:val="001D4362"/>
    <w:rPr>
      <w:b/>
      <w:bCs/>
      <w:szCs w:val="20"/>
    </w:rPr>
  </w:style>
  <w:style w:type="paragraph" w:styleId="DocumentMap">
    <w:name w:val="Document Map"/>
    <w:basedOn w:val="Normal"/>
    <w:link w:val="DocumentMapChar"/>
    <w:uiPriority w:val="99"/>
    <w:semiHidden/>
    <w:unhideWhenUsed/>
    <w:rsid w:val="001D4362"/>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1D4362"/>
    <w:rPr>
      <w:rFonts w:ascii="Segoe UI" w:hAnsi="Segoe UI" w:cs="Segoe UI"/>
      <w:szCs w:val="16"/>
    </w:rPr>
  </w:style>
  <w:style w:type="paragraph" w:styleId="EndnoteText">
    <w:name w:val="endnote text"/>
    <w:basedOn w:val="Normal"/>
    <w:link w:val="EndnoteTextChar"/>
    <w:uiPriority w:val="99"/>
    <w:semiHidden/>
    <w:unhideWhenUsed/>
    <w:rsid w:val="001D4362"/>
    <w:pPr>
      <w:spacing w:after="0" w:line="240" w:lineRule="auto"/>
    </w:pPr>
    <w:rPr>
      <w:szCs w:val="20"/>
    </w:rPr>
  </w:style>
  <w:style w:type="character" w:customStyle="1" w:styleId="EndnoteTextChar">
    <w:name w:val="Endnote Text Char"/>
    <w:basedOn w:val="DefaultParagraphFont"/>
    <w:link w:val="EndnoteText"/>
    <w:uiPriority w:val="99"/>
    <w:semiHidden/>
    <w:rsid w:val="001D4362"/>
    <w:rPr>
      <w:szCs w:val="20"/>
    </w:rPr>
  </w:style>
  <w:style w:type="paragraph" w:styleId="EnvelopeReturn">
    <w:name w:val="envelope return"/>
    <w:basedOn w:val="Normal"/>
    <w:uiPriority w:val="99"/>
    <w:semiHidden/>
    <w:unhideWhenUsed/>
    <w:rsid w:val="001D4362"/>
    <w:pPr>
      <w:spacing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1D4362"/>
    <w:pPr>
      <w:spacing w:after="0" w:line="240" w:lineRule="auto"/>
    </w:pPr>
    <w:rPr>
      <w:szCs w:val="20"/>
    </w:rPr>
  </w:style>
  <w:style w:type="character" w:customStyle="1" w:styleId="FootnoteTextChar">
    <w:name w:val="Footnote Text Char"/>
    <w:basedOn w:val="DefaultParagraphFont"/>
    <w:link w:val="FootnoteText"/>
    <w:uiPriority w:val="99"/>
    <w:semiHidden/>
    <w:rsid w:val="001D4362"/>
    <w:rPr>
      <w:szCs w:val="20"/>
    </w:rPr>
  </w:style>
  <w:style w:type="character" w:styleId="HTMLCode">
    <w:name w:val="HTML Code"/>
    <w:basedOn w:val="DefaultParagraphFont"/>
    <w:uiPriority w:val="99"/>
    <w:semiHidden/>
    <w:unhideWhenUsed/>
    <w:rsid w:val="001D4362"/>
    <w:rPr>
      <w:rFonts w:ascii="Consolas" w:hAnsi="Consolas"/>
      <w:sz w:val="22"/>
      <w:szCs w:val="20"/>
    </w:rPr>
  </w:style>
  <w:style w:type="character" w:styleId="HTMLKeyboard">
    <w:name w:val="HTML Keyboard"/>
    <w:basedOn w:val="DefaultParagraphFont"/>
    <w:uiPriority w:val="99"/>
    <w:semiHidden/>
    <w:unhideWhenUsed/>
    <w:rsid w:val="001D4362"/>
    <w:rPr>
      <w:rFonts w:ascii="Consolas" w:hAnsi="Consolas"/>
      <w:sz w:val="22"/>
      <w:szCs w:val="20"/>
    </w:rPr>
  </w:style>
  <w:style w:type="paragraph" w:styleId="HTMLPreformatted">
    <w:name w:val="HTML Preformatted"/>
    <w:basedOn w:val="Normal"/>
    <w:link w:val="HTMLPreformattedChar"/>
    <w:uiPriority w:val="99"/>
    <w:semiHidden/>
    <w:unhideWhenUsed/>
    <w:rsid w:val="001D4362"/>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1D4362"/>
    <w:rPr>
      <w:rFonts w:ascii="Consolas" w:hAnsi="Consolas"/>
      <w:szCs w:val="20"/>
    </w:rPr>
  </w:style>
  <w:style w:type="character" w:styleId="HTMLTypewriter">
    <w:name w:val="HTML Typewriter"/>
    <w:basedOn w:val="DefaultParagraphFont"/>
    <w:uiPriority w:val="99"/>
    <w:semiHidden/>
    <w:unhideWhenUsed/>
    <w:rsid w:val="001D4362"/>
    <w:rPr>
      <w:rFonts w:ascii="Consolas" w:hAnsi="Consolas"/>
      <w:sz w:val="22"/>
      <w:szCs w:val="20"/>
    </w:rPr>
  </w:style>
  <w:style w:type="paragraph" w:styleId="MacroText">
    <w:name w:val="macro"/>
    <w:link w:val="MacroTextChar"/>
    <w:uiPriority w:val="99"/>
    <w:semiHidden/>
    <w:unhideWhenUsed/>
    <w:rsid w:val="001D436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1D4362"/>
    <w:rPr>
      <w:rFonts w:ascii="Consolas" w:hAnsi="Consolas"/>
      <w:szCs w:val="20"/>
    </w:rPr>
  </w:style>
  <w:style w:type="paragraph" w:styleId="PlainText">
    <w:name w:val="Plain Text"/>
    <w:basedOn w:val="Normal"/>
    <w:link w:val="PlainTextChar"/>
    <w:uiPriority w:val="99"/>
    <w:semiHidden/>
    <w:unhideWhenUsed/>
    <w:rsid w:val="001D4362"/>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1D4362"/>
    <w:rPr>
      <w:rFonts w:ascii="Consolas" w:hAnsi="Consolas"/>
      <w:szCs w:val="21"/>
    </w:rPr>
  </w:style>
  <w:style w:type="paragraph" w:styleId="BlockText">
    <w:name w:val="Block Text"/>
    <w:basedOn w:val="Normal"/>
    <w:uiPriority w:val="99"/>
    <w:semiHidden/>
    <w:unhideWhenUsed/>
    <w:rsid w:val="00FD262C"/>
    <w:pPr>
      <w:pBdr>
        <w:top w:val="single" w:sz="2" w:space="10" w:color="936004" w:themeColor="accent1" w:themeShade="80" w:shadow="1"/>
        <w:left w:val="single" w:sz="2" w:space="10" w:color="936004" w:themeColor="accent1" w:themeShade="80" w:shadow="1"/>
        <w:bottom w:val="single" w:sz="2" w:space="10" w:color="936004" w:themeColor="accent1" w:themeShade="80" w:shadow="1"/>
        <w:right w:val="single" w:sz="2" w:space="10" w:color="936004" w:themeColor="accent1" w:themeShade="80" w:shadow="1"/>
      </w:pBdr>
      <w:ind w:left="1152" w:right="1152"/>
    </w:pPr>
    <w:rPr>
      <w:i/>
      <w:iCs/>
      <w:color w:val="936004" w:themeColor="accent1" w:themeShade="80"/>
    </w:rPr>
  </w:style>
  <w:style w:type="character" w:styleId="FollowedHyperlink">
    <w:name w:val="FollowedHyperlink"/>
    <w:basedOn w:val="DefaultParagraphFont"/>
    <w:uiPriority w:val="99"/>
    <w:semiHidden/>
    <w:unhideWhenUsed/>
    <w:rsid w:val="007833A7"/>
    <w:rPr>
      <w:color w:val="936004" w:themeColor="accent1" w:themeShade="80"/>
      <w:u w:val="single"/>
    </w:rPr>
  </w:style>
  <w:style w:type="character" w:styleId="Hyperlink">
    <w:name w:val="Hyperlink"/>
    <w:basedOn w:val="DefaultParagraphFont"/>
    <w:uiPriority w:val="99"/>
    <w:unhideWhenUsed/>
    <w:rsid w:val="007833A7"/>
    <w:rPr>
      <w:color w:val="864279" w:themeColor="accent4" w:themeShade="BF"/>
      <w:u w:val="single"/>
    </w:rPr>
  </w:style>
  <w:style w:type="character" w:styleId="PlaceholderText">
    <w:name w:val="Placeholder Text"/>
    <w:basedOn w:val="DefaultParagraphFont"/>
    <w:uiPriority w:val="99"/>
    <w:semiHidden/>
    <w:rsid w:val="007833A7"/>
    <w:rPr>
      <w:color w:val="808080" w:themeColor="text1" w:themeTint="A6"/>
    </w:rPr>
  </w:style>
  <w:style w:type="character" w:styleId="IntenseEmphasis">
    <w:name w:val="Intense Emphasis"/>
    <w:basedOn w:val="DefaultParagraphFont"/>
    <w:uiPriority w:val="21"/>
    <w:semiHidden/>
    <w:unhideWhenUsed/>
    <w:qFormat/>
    <w:rsid w:val="00FD262C"/>
    <w:rPr>
      <w:i/>
      <w:iCs/>
      <w:color w:val="DC8F06" w:themeColor="accent1" w:themeShade="BF"/>
    </w:rPr>
  </w:style>
  <w:style w:type="paragraph" w:styleId="IntenseQuote">
    <w:name w:val="Intense Quote"/>
    <w:basedOn w:val="Normal"/>
    <w:next w:val="Normal"/>
    <w:link w:val="IntenseQuoteChar"/>
    <w:uiPriority w:val="30"/>
    <w:semiHidden/>
    <w:unhideWhenUsed/>
    <w:rsid w:val="00FD262C"/>
    <w:pPr>
      <w:pBdr>
        <w:top w:val="single" w:sz="4" w:space="10" w:color="DC8F06" w:themeColor="accent1" w:themeShade="BF"/>
        <w:bottom w:val="single" w:sz="4" w:space="10" w:color="DC8F06" w:themeColor="accent1" w:themeShade="BF"/>
      </w:pBdr>
      <w:spacing w:before="360" w:after="360"/>
      <w:ind w:left="864" w:right="864"/>
      <w:jc w:val="center"/>
    </w:pPr>
    <w:rPr>
      <w:i/>
      <w:iCs/>
      <w:color w:val="DC8F06" w:themeColor="accent1" w:themeShade="BF"/>
    </w:rPr>
  </w:style>
  <w:style w:type="character" w:customStyle="1" w:styleId="IntenseQuoteChar">
    <w:name w:val="Intense Quote Char"/>
    <w:basedOn w:val="DefaultParagraphFont"/>
    <w:link w:val="IntenseQuote"/>
    <w:uiPriority w:val="30"/>
    <w:semiHidden/>
    <w:rsid w:val="00FD262C"/>
    <w:rPr>
      <w:i/>
      <w:iCs/>
      <w:color w:val="DC8F06" w:themeColor="accent1" w:themeShade="BF"/>
    </w:rPr>
  </w:style>
  <w:style w:type="character" w:styleId="IntenseReference">
    <w:name w:val="Intense Reference"/>
    <w:basedOn w:val="DefaultParagraphFont"/>
    <w:uiPriority w:val="32"/>
    <w:semiHidden/>
    <w:unhideWhenUsed/>
    <w:qFormat/>
    <w:rsid w:val="00FD262C"/>
    <w:rPr>
      <w:b/>
      <w:bCs/>
      <w:caps w:val="0"/>
      <w:smallCaps/>
      <w:color w:val="DC8F06" w:themeColor="accent1" w:themeShade="BF"/>
      <w:spacing w:val="5"/>
    </w:rPr>
  </w:style>
  <w:style w:type="paragraph" w:styleId="NoSpacing">
    <w:name w:val="No Spacing"/>
    <w:link w:val="NoSpacingChar"/>
    <w:uiPriority w:val="1"/>
    <w:qFormat/>
    <w:rsid w:val="0041703E"/>
    <w:pPr>
      <w:spacing w:after="0" w:line="240" w:lineRule="auto"/>
    </w:pPr>
    <w:rPr>
      <w:lang w:eastAsia="en-US"/>
    </w:rPr>
  </w:style>
  <w:style w:type="character" w:customStyle="1" w:styleId="NoSpacingChar">
    <w:name w:val="No Spacing Char"/>
    <w:basedOn w:val="DefaultParagraphFont"/>
    <w:link w:val="NoSpacing"/>
    <w:uiPriority w:val="1"/>
    <w:rsid w:val="0041703E"/>
    <w:rPr>
      <w:lang w:eastAsia="en-US"/>
    </w:rPr>
  </w:style>
  <w:style w:type="table" w:customStyle="1" w:styleId="ListTable3-Accent31">
    <w:name w:val="List Table 3 - Accent 31"/>
    <w:basedOn w:val="TableNormal"/>
    <w:uiPriority w:val="48"/>
    <w:rsid w:val="006D0011"/>
    <w:pPr>
      <w:spacing w:after="0" w:line="240" w:lineRule="auto"/>
    </w:pPr>
    <w:tblPr>
      <w:tblStyleRowBandSize w:val="1"/>
      <w:tblStyleColBandSize w:val="1"/>
      <w:tblBorders>
        <w:top w:val="single" w:sz="4" w:space="0" w:color="099DD7" w:themeColor="accent3"/>
        <w:left w:val="single" w:sz="4" w:space="0" w:color="099DD7" w:themeColor="accent3"/>
        <w:bottom w:val="single" w:sz="4" w:space="0" w:color="099DD7" w:themeColor="accent3"/>
        <w:right w:val="single" w:sz="4" w:space="0" w:color="099DD7" w:themeColor="accent3"/>
      </w:tblBorders>
    </w:tblPr>
    <w:tblStylePr w:type="firstRow">
      <w:rPr>
        <w:b/>
        <w:bCs/>
        <w:color w:val="FFFFFF" w:themeColor="background1"/>
      </w:rPr>
      <w:tblPr/>
      <w:tcPr>
        <w:shd w:val="clear" w:color="auto" w:fill="099DD7" w:themeFill="accent3"/>
      </w:tcPr>
    </w:tblStylePr>
    <w:tblStylePr w:type="lastRow">
      <w:rPr>
        <w:b/>
        <w:bCs/>
      </w:rPr>
      <w:tblPr/>
      <w:tcPr>
        <w:tcBorders>
          <w:top w:val="double" w:sz="4" w:space="0" w:color="099DD7"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99DD7" w:themeColor="accent3"/>
          <w:right w:val="single" w:sz="4" w:space="0" w:color="099DD7" w:themeColor="accent3"/>
        </w:tcBorders>
      </w:tcPr>
    </w:tblStylePr>
    <w:tblStylePr w:type="band1Horz">
      <w:tblPr/>
      <w:tcPr>
        <w:tcBorders>
          <w:top w:val="single" w:sz="4" w:space="0" w:color="099DD7" w:themeColor="accent3"/>
          <w:bottom w:val="single" w:sz="4" w:space="0" w:color="099DD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99DD7" w:themeColor="accent3"/>
          <w:left w:val="nil"/>
        </w:tcBorders>
      </w:tcPr>
    </w:tblStylePr>
    <w:tblStylePr w:type="swCell">
      <w:tblPr/>
      <w:tcPr>
        <w:tcBorders>
          <w:top w:val="double" w:sz="4" w:space="0" w:color="099DD7" w:themeColor="accent3"/>
          <w:right w:val="nil"/>
        </w:tcBorders>
      </w:tcPr>
    </w:tblStylePr>
  </w:style>
  <w:style w:type="table" w:customStyle="1" w:styleId="ListTable7Colorful-Accent31">
    <w:name w:val="List Table 7 Colorful - Accent 31"/>
    <w:basedOn w:val="TableNormal"/>
    <w:uiPriority w:val="52"/>
    <w:rsid w:val="006D0011"/>
    <w:pPr>
      <w:spacing w:after="0" w:line="240" w:lineRule="auto"/>
    </w:pPr>
    <w:rPr>
      <w:color w:val="0675A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99DD7"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99DD7"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99DD7"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99DD7" w:themeColor="accent3"/>
        </w:tcBorders>
        <w:shd w:val="clear" w:color="auto" w:fill="FFFFFF" w:themeFill="background1"/>
      </w:tcPr>
    </w:tblStylePr>
    <w:tblStylePr w:type="band1Vert">
      <w:tblPr/>
      <w:tcPr>
        <w:shd w:val="clear" w:color="auto" w:fill="C7EDFC" w:themeFill="accent3" w:themeFillTint="33"/>
      </w:tcPr>
    </w:tblStylePr>
    <w:tblStylePr w:type="band1Horz">
      <w:tblPr/>
      <w:tcPr>
        <w:shd w:val="clear" w:color="auto" w:fill="C7EDFC"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FootnoteReference">
    <w:name w:val="footnote reference"/>
    <w:basedOn w:val="DefaultParagraphFont"/>
    <w:uiPriority w:val="99"/>
    <w:semiHidden/>
    <w:unhideWhenUsed/>
    <w:rsid w:val="00C323B9"/>
    <w:rPr>
      <w:vertAlign w:val="superscript"/>
    </w:rPr>
  </w:style>
  <w:style w:type="paragraph" w:styleId="ListParagraph">
    <w:name w:val="List Paragraph"/>
    <w:basedOn w:val="Normal"/>
    <w:uiPriority w:val="99"/>
    <w:qFormat/>
    <w:rsid w:val="00287567"/>
    <w:pPr>
      <w:spacing w:after="200" w:line="240" w:lineRule="auto"/>
      <w:ind w:left="720"/>
      <w:contextualSpacing/>
    </w:pPr>
    <w:rPr>
      <w:rFonts w:ascii="Times New Roman" w:eastAsia="Calibri" w:hAnsi="Times New Roman" w:cs="Arial"/>
      <w:color w:val="auto"/>
      <w:lang w:val="en-GB" w:eastAsia="en-US"/>
    </w:rPr>
  </w:style>
  <w:style w:type="table" w:styleId="TableGrid">
    <w:name w:val="Table Grid"/>
    <w:basedOn w:val="TableNormal"/>
    <w:uiPriority w:val="99"/>
    <w:rsid w:val="00375D50"/>
    <w:pPr>
      <w:spacing w:after="0" w:line="240" w:lineRule="auto"/>
    </w:pPr>
    <w:rPr>
      <w:rFonts w:ascii="Calibri" w:eastAsia="Calibri" w:hAnsi="Calibri" w:cs="Arial"/>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541491">
      <w:bodyDiv w:val="1"/>
      <w:marLeft w:val="0"/>
      <w:marRight w:val="0"/>
      <w:marTop w:val="0"/>
      <w:marBottom w:val="0"/>
      <w:divBdr>
        <w:top w:val="none" w:sz="0" w:space="0" w:color="auto"/>
        <w:left w:val="none" w:sz="0" w:space="0" w:color="auto"/>
        <w:bottom w:val="none" w:sz="0" w:space="0" w:color="auto"/>
        <w:right w:val="none" w:sz="0" w:space="0" w:color="auto"/>
      </w:divBdr>
      <w:divsChild>
        <w:div w:id="594439863">
          <w:marLeft w:val="0"/>
          <w:marRight w:val="0"/>
          <w:marTop w:val="0"/>
          <w:marBottom w:val="0"/>
          <w:divBdr>
            <w:top w:val="none" w:sz="0" w:space="0" w:color="auto"/>
            <w:left w:val="none" w:sz="0" w:space="0" w:color="auto"/>
            <w:bottom w:val="none" w:sz="0" w:space="0" w:color="auto"/>
            <w:right w:val="none" w:sz="0" w:space="0" w:color="auto"/>
          </w:divBdr>
        </w:div>
      </w:divsChild>
    </w:div>
    <w:div w:id="1177772779">
      <w:bodyDiv w:val="1"/>
      <w:marLeft w:val="0"/>
      <w:marRight w:val="0"/>
      <w:marTop w:val="0"/>
      <w:marBottom w:val="0"/>
      <w:divBdr>
        <w:top w:val="none" w:sz="0" w:space="0" w:color="auto"/>
        <w:left w:val="none" w:sz="0" w:space="0" w:color="auto"/>
        <w:bottom w:val="none" w:sz="0" w:space="0" w:color="auto"/>
        <w:right w:val="none" w:sz="0" w:space="0" w:color="auto"/>
      </w:divBdr>
    </w:div>
    <w:div w:id="1453209687">
      <w:bodyDiv w:val="1"/>
      <w:marLeft w:val="0"/>
      <w:marRight w:val="0"/>
      <w:marTop w:val="0"/>
      <w:marBottom w:val="0"/>
      <w:divBdr>
        <w:top w:val="none" w:sz="0" w:space="0" w:color="auto"/>
        <w:left w:val="none" w:sz="0" w:space="0" w:color="auto"/>
        <w:bottom w:val="none" w:sz="0" w:space="0" w:color="auto"/>
        <w:right w:val="none" w:sz="0" w:space="0" w:color="auto"/>
      </w:divBdr>
    </w:div>
    <w:div w:id="1633318734">
      <w:bodyDiv w:val="1"/>
      <w:marLeft w:val="0"/>
      <w:marRight w:val="0"/>
      <w:marTop w:val="0"/>
      <w:marBottom w:val="0"/>
      <w:divBdr>
        <w:top w:val="none" w:sz="0" w:space="0" w:color="auto"/>
        <w:left w:val="none" w:sz="0" w:space="0" w:color="auto"/>
        <w:bottom w:val="none" w:sz="0" w:space="0" w:color="auto"/>
        <w:right w:val="none" w:sz="0" w:space="0" w:color="auto"/>
      </w:divBdr>
    </w:div>
    <w:div w:id="1665160773">
      <w:bodyDiv w:val="1"/>
      <w:marLeft w:val="0"/>
      <w:marRight w:val="0"/>
      <w:marTop w:val="0"/>
      <w:marBottom w:val="0"/>
      <w:divBdr>
        <w:top w:val="none" w:sz="0" w:space="0" w:color="auto"/>
        <w:left w:val="none" w:sz="0" w:space="0" w:color="auto"/>
        <w:bottom w:val="none" w:sz="0" w:space="0" w:color="auto"/>
        <w:right w:val="none" w:sz="0" w:space="0" w:color="auto"/>
      </w:divBdr>
    </w:div>
    <w:div w:id="1794404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mapsinitiative.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e\AppData\Roaming\Microsoft\Templates\Report%20design%20(blank).dotx" TargetMode="External"/></Relationships>
</file>

<file path=word/theme/theme1.xml><?xml version="1.0" encoding="utf-8"?>
<a:theme xmlns:a="http://schemas.openxmlformats.org/drawingml/2006/main" name="Office Theme">
  <a:themeElements>
    <a:clrScheme name="MAPS colors">
      <a:dk1>
        <a:srgbClr val="3C3C3C"/>
      </a:dk1>
      <a:lt1>
        <a:sysClr val="window" lastClr="FFFFFF"/>
      </a:lt1>
      <a:dk2>
        <a:srgbClr val="3C3C3C"/>
      </a:dk2>
      <a:lt2>
        <a:srgbClr val="F2F2F2"/>
      </a:lt2>
      <a:accent1>
        <a:srgbClr val="F9B436"/>
      </a:accent1>
      <a:accent2>
        <a:srgbClr val="0DAB7E"/>
      </a:accent2>
      <a:accent3>
        <a:srgbClr val="099DD7"/>
      </a:accent3>
      <a:accent4>
        <a:srgbClr val="AF5DA0"/>
      </a:accent4>
      <a:accent5>
        <a:srgbClr val="E37915"/>
      </a:accent5>
      <a:accent6>
        <a:srgbClr val="389051"/>
      </a:accent6>
      <a:hlink>
        <a:srgbClr val="0076B1"/>
      </a:hlink>
      <a:folHlink>
        <a:srgbClr val="843587"/>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Working Document" ma:contentTypeID="0x0101008B4DD370EC31429186F3AD49F0D3098F00D44DBCB9EB4F45278CB5C9765BE5299500A4858B360C6A491AA753F8BCA47AA910004595548C1D40504DB009F4AC4214C0BB" ma:contentTypeVersion="203" ma:contentTypeDescription="" ma:contentTypeScope="" ma:versionID="6a5b8213085efe9484f7cd14e84d8ab8">
  <xsd:schema xmlns:xsd="http://www.w3.org/2001/XMLSchema" xmlns:xs="http://www.w3.org/2001/XMLSchema" xmlns:p="http://schemas.microsoft.com/office/2006/metadata/properties" xmlns:ns1="54c4cd27-f286-408f-9ce0-33c1e0f3ab39" xmlns:ns2="18889a2b-0d37-4ff0-afeb-cbbf52875171" xmlns:ns3="375c99d1-ca6e-49b5-b969-bc8a239e4ffd" xmlns:ns5="c9f238dd-bb73-4aef-a7a5-d644ad823e52" xmlns:ns6="ca82dde9-3436-4d3d-bddd-d31447390034" xmlns:ns7="http://schemas.microsoft.com/sharepoint/v4" targetNamespace="http://schemas.microsoft.com/office/2006/metadata/properties" ma:root="true" ma:fieldsID="703b6d36acf0182eed41db4b2c3cddd3" ns1:_="" ns2:_="" ns3:_="" ns5:_="" ns6:_="" ns7:_="">
    <xsd:import namespace="54c4cd27-f286-408f-9ce0-33c1e0f3ab39"/>
    <xsd:import namespace="18889a2b-0d37-4ff0-afeb-cbbf52875171"/>
    <xsd:import namespace="375c99d1-ca6e-49b5-b969-bc8a239e4ffd"/>
    <xsd:import namespace="c9f238dd-bb73-4aef-a7a5-d644ad823e52"/>
    <xsd:import namespace="ca82dde9-3436-4d3d-bddd-d31447390034"/>
    <xsd:import namespace="http://schemas.microsoft.com/sharepoint/v4"/>
    <xsd:element name="properties">
      <xsd:complexType>
        <xsd:sequence>
          <xsd:element name="documentManagement">
            <xsd:complexType>
              <xsd:all>
                <xsd:element ref="ns1:OECDKimStatus" minOccurs="0"/>
                <xsd:element ref="ns1:OECDKimBussinessContext" minOccurs="0"/>
                <xsd:element ref="ns1:OECDKimProvenance" minOccurs="0"/>
                <xsd:element ref="ns2:OECDExpirationDate" minOccurs="0"/>
                <xsd:element ref="ns3:OECDProjectLookup" minOccurs="0"/>
                <xsd:element ref="ns3:OECDProjectManager" minOccurs="0"/>
                <xsd:element ref="ns3:OECDProjectMembers" minOccurs="0"/>
                <xsd:element ref="ns3:OECDMainProject" minOccurs="0"/>
                <xsd:element ref="ns3:OECDPinnedBy" minOccurs="0"/>
                <xsd:element ref="ns5:eShareCountryTaxHTField0" minOccurs="0"/>
                <xsd:element ref="ns5:eShareTopicTaxHTField0" minOccurs="0"/>
                <xsd:element ref="ns5:eShareKeywordsTaxHTField0" minOccurs="0"/>
                <xsd:element ref="ns5:eShareCommitteeTaxHTField0" minOccurs="0"/>
                <xsd:element ref="ns5:eSharePWBTaxHTField0" minOccurs="0"/>
                <xsd:element ref="ns3:Project_x003a_Project_x0020_status" minOccurs="0"/>
                <xsd:element ref="ns6:TaxCatchAll" minOccurs="0"/>
                <xsd:element ref="ns1:OECDMeetingDate" minOccurs="0"/>
                <xsd:element ref="ns3:a69e193577b6457d9cbf1ed1dc9412b6" minOccurs="0"/>
                <xsd:element ref="ns3:f8f374b859e54b089b1e0240fadab8ce" minOccurs="0"/>
                <xsd:element ref="ns7:IconOverlay" minOccurs="0"/>
                <xsd:element ref="ns6:OECDlanguage" minOccurs="0"/>
                <xsd:element ref="ns6:TaxCatchAllLabel" minOccurs="0"/>
                <xsd:element ref="ns2:n2117a3aede04346bfdbc41180e059d0" minOccurs="0"/>
                <xsd:element ref="ns3:c8d74dcdd70245de8d5c76809cabe7d6" minOccurs="0"/>
                <xsd:element ref="ns3:OECDSharingStatus" minOccurs="0"/>
                <xsd:element ref="ns3:OECDCommunityDocumentURL" minOccurs="0"/>
                <xsd:element ref="ns3:OECDCommunityDocumentID" minOccurs="0"/>
                <xsd:element ref="ns2:eShareHorizProjTaxHTField0" minOccurs="0"/>
                <xsd:element ref="ns3:OECDTagsCache" minOccurs="0"/>
                <xsd:element ref="ns2:OECDAllRelatedUsers" minOccurs="0"/>
                <xsd:element ref="ns3:SharedWithUsers" minOccurs="0"/>
                <xsd:element ref="ns1:OECD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c4cd27-f286-408f-9ce0-33c1e0f3ab39" elementFormDefault="qualified">
    <xsd:import namespace="http://schemas.microsoft.com/office/2006/documentManagement/types"/>
    <xsd:import namespace="http://schemas.microsoft.com/office/infopath/2007/PartnerControls"/>
    <xsd:element name="OECDKimStatus" ma:index="3" nillable="true" ma:displayName="Kim status" ma:default="Draft" ma:description="" ma:format="Dropdown" ma:hidden="true" ma:internalName="OECDKimStatus" ma:readOnly="false">
      <xsd:simpleType>
        <xsd:restriction base="dms:Choice">
          <xsd:enumeration value="Draft"/>
          <xsd:enumeration value="Final"/>
        </xsd:restriction>
      </xsd:simpleType>
    </xsd:element>
    <xsd:element name="OECDKimBussinessContext" ma:index="4" nillable="true" ma:displayName="Kim bussiness context" ma:description="" ma:hidden="true" ma:internalName="OECDKimBussinessContext" ma:readOnly="false">
      <xsd:simpleType>
        <xsd:restriction base="dms:Text"/>
      </xsd:simpleType>
    </xsd:element>
    <xsd:element name="OECDKimProvenance" ma:index="5" nillable="true" ma:displayName="Kim provenance" ma:description="" ma:hidden="true" ma:internalName="OECDKimProvenance" ma:readOnly="false">
      <xsd:simpleType>
        <xsd:restriction base="dms:Text">
          <xsd:maxLength value="255"/>
        </xsd:restriction>
      </xsd:simpleType>
    </xsd:element>
    <xsd:element name="OECDMeetingDate" ma:index="27" nillable="true" ma:displayName="Meeting Date" ma:default="" ma:format="DateOnly" ma:hidden="true" ma:internalName="OECDMeetingDate">
      <xsd:simpleType>
        <xsd:restriction base="dms:DateTime"/>
      </xsd:simpleType>
    </xsd:element>
    <xsd:element name="OECDYear" ma:index="46" nillable="true" ma:displayName="Year" ma:description="" ma:internalName="OECDYear"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889a2b-0d37-4ff0-afeb-cbbf52875171" elementFormDefault="qualified">
    <xsd:import namespace="http://schemas.microsoft.com/office/2006/documentManagement/types"/>
    <xsd:import namespace="http://schemas.microsoft.com/office/infopath/2007/PartnerControls"/>
    <xsd:element name="OECDExpirationDate" ma:index="8" nillable="true" ma:displayName="Highlights" ma:default="" ma:description="" ma:format="DateOnly" ma:indexed="true" ma:internalName="OECDExpirationDate">
      <xsd:simpleType>
        <xsd:restriction base="dms:DateTime"/>
      </xsd:simpleType>
    </xsd:element>
    <xsd:element name="n2117a3aede04346bfdbc41180e059d0" ma:index="36" nillable="true" ma:taxonomy="true" ma:internalName="n2117a3aede04346bfdbc41180e059d0" ma:taxonomyFieldName="OECDHorizontalProjects" ma:displayName="Horizontal project" ma:default="" ma:fieldId="{72117a3a-ede0-4346-bfdb-c41180e059d0}" ma:taxonomyMulti="true" ma:sspId="27ec883c-a62c-444f-a935-fcddb579e39d" ma:termSetId="d3ca0e0e-65f9-44bf-9d98-5271504f6d61" ma:anchorId="00000000-0000-0000-0000-000000000000" ma:open="false" ma:isKeyword="false">
      <xsd:complexType>
        <xsd:sequence>
          <xsd:element ref="pc:Terms" minOccurs="0" maxOccurs="1"/>
        </xsd:sequence>
      </xsd:complexType>
    </xsd:element>
    <xsd:element name="eShareHorizProjTaxHTField0" ma:index="41" nillable="true" ma:displayName="OECDHorizontalProjects_0" ma:description="" ma:hidden="true" ma:internalName="eShareHorizProjTaxHTField0">
      <xsd:simpleType>
        <xsd:restriction base="dms:Note"/>
      </xsd:simpleType>
    </xsd:element>
    <xsd:element name="OECDAllRelatedUsers" ma:index="44" nillable="true" ma:displayName="All related users" ma:description="" ma:hidden="true" ma:internalName="OECDAllRelatedUs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75c99d1-ca6e-49b5-b969-bc8a239e4ffd" elementFormDefault="qualified">
    <xsd:import namespace="http://schemas.microsoft.com/office/2006/documentManagement/types"/>
    <xsd:import namespace="http://schemas.microsoft.com/office/infopath/2007/PartnerControls"/>
    <xsd:element name="OECDProjectLookup" ma:index="9" nillable="true" ma:displayName="Project" ma:description="" ma:hidden="true" ma:indexed="true" ma:list="ad50ee1a-9840-4282-83fb-7014c2e43d44" ma:internalName="OECDProjectLookup" ma:readOnly="false" ma:showField="OECDShortProjectName" ma:web="375c99d1-ca6e-49b5-b969-bc8a239e4ffd">
      <xsd:simpleType>
        <xsd:restriction base="dms:Lookup"/>
      </xsd:simpleType>
    </xsd:element>
    <xsd:element name="OECDProjectManager" ma:index="10" nillable="true" ma:displayName="Project manager" ma:description="" ma:hidden="true" ma:indexed="true" ma:internalName="OECDProjectManag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ECDProjectMembers" ma:index="11" nillable="true" ma:displayName="Project members" ma:description="" ma:hidden="true" ma:internalName="OECDProjectMembers"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ECDMainProject" ma:index="14" nillable="true" ma:displayName="Main project" ma:description="" ma:hidden="true" ma:indexed="true" ma:list="ad50ee1a-9840-4282-83fb-7014c2e43d44" ma:internalName="OECDMainProject" ma:readOnly="false" ma:showField="OECDShortProjectName">
      <xsd:simpleType>
        <xsd:restriction base="dms:Lookup"/>
      </xsd:simpleType>
    </xsd:element>
    <xsd:element name="OECDPinnedBy" ma:index="15" nillable="true" ma:displayName="Pinned by" ma:description="" ma:hidden="true" ma:internalName="OECDPinn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3a_Project_x0020_status" ma:index="23" nillable="true" ma:displayName="Project:Project status" ma:hidden="true" ma:list="ad50ee1a-9840-4282-83fb-7014c2e43d44" ma:internalName="Project_x003A_Project_x0020_status" ma:readOnly="true" ma:showField="OECDProjectStatus" ma:web="375c99d1-ca6e-49b5-b969-bc8a239e4ffd">
      <xsd:simpleType>
        <xsd:restriction base="dms:Lookup"/>
      </xsd:simpleType>
    </xsd:element>
    <xsd:element name="a69e193577b6457d9cbf1ed1dc9412b6" ma:index="28" nillable="true" ma:displayName="Deliverable partners_0" ma:hidden="true" ma:internalName="a69e193577b6457d9cbf1ed1dc9412b6">
      <xsd:simpleType>
        <xsd:restriction base="dms:Note"/>
      </xsd:simpleType>
    </xsd:element>
    <xsd:element name="f8f374b859e54b089b1e0240fadab8ce" ma:index="29" nillable="true" ma:displayName="Deliverable owner_0" ma:hidden="true" ma:internalName="f8f374b859e54b089b1e0240fadab8ce">
      <xsd:simpleType>
        <xsd:restriction base="dms:Note"/>
      </xsd:simpleType>
    </xsd:element>
    <xsd:element name="c8d74dcdd70245de8d5c76809cabe7d6" ma:index="37" nillable="true" ma:taxonomy="true" ma:internalName="c8d74dcdd70245de8d5c76809cabe7d6" ma:taxonomyFieldName="OECDProjectOwnerStructure" ma:displayName="Project owner" ma:readOnly="false" ma:default="" ma:fieldId="c8d74dcd-d702-45de-8d5c-76809cabe7d6" ma:taxonomyMulti="true" ma:sspId="27ec883c-a62c-444f-a935-fcddb579e39d" ma:termSetId="aeec4dcb-19ee-4bc0-941f-681845b568c9" ma:anchorId="00000000-0000-0000-0000-000000000000" ma:open="false" ma:isKeyword="false">
      <xsd:complexType>
        <xsd:sequence>
          <xsd:element ref="pc:Terms" minOccurs="0" maxOccurs="1"/>
        </xsd:sequence>
      </xsd:complexType>
    </xsd:element>
    <xsd:element name="OECDSharingStatus" ma:index="38" nillable="true" ma:displayName="O.N.E Document Sharing Status" ma:description="" ma:hidden="true" ma:internalName="OECDSharingStatus">
      <xsd:simpleType>
        <xsd:restriction base="dms:Text"/>
      </xsd:simpleType>
    </xsd:element>
    <xsd:element name="OECDCommunityDocumentURL" ma:index="39" nillable="true" ma:displayName="O.N.E Community Document URL" ma:description="" ma:hidden="true" ma:internalName="OECDCommunityDocumentURL">
      <xsd:simpleType>
        <xsd:restriction base="dms:Text"/>
      </xsd:simpleType>
    </xsd:element>
    <xsd:element name="OECDCommunityDocumentID" ma:index="40" nillable="true" ma:displayName="O.N.E Community Document ID" ma:decimals="0" ma:description="" ma:hidden="true" ma:internalName="OECDCommunityDocumentID">
      <xsd:simpleType>
        <xsd:restriction base="dms:Number"/>
      </xsd:simpleType>
    </xsd:element>
    <xsd:element name="OECDTagsCache" ma:index="43" nillable="true" ma:displayName="Tags cache" ma:description="" ma:hidden="true" ma:internalName="OECDTagsCache">
      <xsd:simpleType>
        <xsd:restriction base="dms:Note"/>
      </xsd:simpleType>
    </xsd:element>
    <xsd:element name="SharedWithUsers" ma:index="4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9f238dd-bb73-4aef-a7a5-d644ad823e52" elementFormDefault="qualified">
    <xsd:import namespace="http://schemas.microsoft.com/office/2006/documentManagement/types"/>
    <xsd:import namespace="http://schemas.microsoft.com/office/infopath/2007/PartnerControls"/>
    <xsd:element name="eShareCountryTaxHTField0" ma:index="18" nillable="true" ma:taxonomy="true" ma:internalName="eShareCountryTaxHTField0" ma:taxonomyFieldName="OECDCountry" ma:displayName="Country" ma:readOnly="false" ma:default="" ma:fieldId="{aa366335-bba6-4f71-86c6-f91b1ae503c2}" ma:taxonomyMulti="true" ma:sspId="27ec883c-a62c-444f-a935-fcddb579e39d" ma:termSetId="e1026e78-e24d-4b33-a8f4-6ff75b8e5ad2" ma:anchorId="00000000-0000-0000-0000-000000000000" ma:open="false" ma:isKeyword="false">
      <xsd:complexType>
        <xsd:sequence>
          <xsd:element ref="pc:Terms" minOccurs="0" maxOccurs="1"/>
        </xsd:sequence>
      </xsd:complexType>
    </xsd:element>
    <xsd:element name="eShareTopicTaxHTField0" ma:index="19" nillable="true" ma:taxonomy="true" ma:internalName="eShareTopicTaxHTField0" ma:taxonomyFieldName="OECDTopic" ma:displayName="Topic" ma:readOnly="false" ma:default="" ma:fieldId="{9b5335f8-765c-484a-86dd-d10580650a95}" ma:taxonomyMulti="true" ma:sspId="27ec883c-a62c-444f-a935-fcddb579e39d" ma:termSetId="d0043ed9-7fdc-4b21-8641-a864cc50d2b2" ma:anchorId="00000000-0000-0000-0000-000000000000" ma:open="false" ma:isKeyword="false">
      <xsd:complexType>
        <xsd:sequence>
          <xsd:element ref="pc:Terms" minOccurs="0" maxOccurs="1"/>
        </xsd:sequence>
      </xsd:complexType>
    </xsd:element>
    <xsd:element name="eShareKeywordsTaxHTField0" ma:index="20" nillable="true" ma:taxonomy="true" ma:internalName="eShareKeywordsTaxHTField0" ma:taxonomyFieldName="OECDKeywords" ma:displayName="Keywords" ma:default="" ma:fieldId="{8a7c3663-990d-467c-b1b8-bb4b775674ad}" ma:taxonomyMulti="true" ma:sspId="27ec883c-a62c-444f-a935-fcddb579e39d" ma:termSetId="f51791ee-8e04-4654-a875-fc747102cd45" ma:anchorId="00000000-0000-0000-0000-000000000000" ma:open="true" ma:isKeyword="false">
      <xsd:complexType>
        <xsd:sequence>
          <xsd:element ref="pc:Terms" minOccurs="0" maxOccurs="1"/>
        </xsd:sequence>
      </xsd:complexType>
    </xsd:element>
    <xsd:element name="eShareCommitteeTaxHTField0" ma:index="21" nillable="true" ma:taxonomy="true" ma:internalName="eShareCommitteeTaxHTField0" ma:taxonomyFieldName="OECDCommittee" ma:displayName="Committee" ma:default="" ma:fieldId="{29494d90-e667-47b5-adc1-d09dfb5832ab}" ma:sspId="27ec883c-a62c-444f-a935-fcddb579e39d" ma:termSetId="87919aae-be42-4481-84cf-2389a5c84ac4" ma:anchorId="00000000-0000-0000-0000-000000000000" ma:open="false" ma:isKeyword="false">
      <xsd:complexType>
        <xsd:sequence>
          <xsd:element ref="pc:Terms" minOccurs="0" maxOccurs="1"/>
        </xsd:sequence>
      </xsd:complexType>
    </xsd:element>
    <xsd:element name="eSharePWBTaxHTField0" ma:index="22" nillable="true" ma:taxonomy="true" ma:internalName="eSharePWBTaxHTField0" ma:taxonomyFieldName="OECDPWB" ma:displayName="PWB" ma:default="" ma:fieldId="{fe327ce1-b783-48aa-9b0b-52ad26d1c9f6}" ma:sspId="27ec883c-a62c-444f-a935-fcddb579e39d" ma:termSetId="7bc7477d-4ef0-4820-a158-bb7b3cda138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a82dde9-3436-4d3d-bddd-d31447390034"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9cdd7977-79b7-4810-894a-70722c3ffe22}" ma:internalName="TaxCatchAll" ma:showField="CatchAllData" ma:web="18889a2b-0d37-4ff0-afeb-cbbf52875171">
      <xsd:complexType>
        <xsd:complexContent>
          <xsd:extension base="dms:MultiChoiceLookup">
            <xsd:sequence>
              <xsd:element name="Value" type="dms:Lookup" maxOccurs="unbounded" minOccurs="0" nillable="true"/>
            </xsd:sequence>
          </xsd:extension>
        </xsd:complexContent>
      </xsd:complexType>
    </xsd:element>
    <xsd:element name="OECDlanguage" ma:index="31" nillable="true" ma:displayName="Document language" ma:default="English" ma:description="" ma:format="Dropdown" ma:hidden="true" ma:internalName="OECDlanguage" ma:readOnly="false">
      <xsd:simpleType>
        <xsd:restriction base="dms:Choice">
          <xsd:enumeration value="English"/>
          <xsd:enumeration value="French"/>
        </xsd:restriction>
      </xsd:simpleType>
    </xsd:element>
    <xsd:element name="TaxCatchAllLabel" ma:index="33" nillable="true" ma:displayName="Taxonomy Catch All Column1" ma:hidden="true" ma:list="{9cdd7977-79b7-4810-894a-70722c3ffe22}" ma:internalName="TaxCatchAllLabel" ma:readOnly="true" ma:showField="CatchAllDataLabel" ma:web="18889a2b-0d37-4ff0-afeb-cbbf528751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2" ma:displayName="Content Type"/>
        <xsd:element ref="dc:title" minOccurs="0" maxOccurs="1" ma:index="1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27ec883c-a62c-444f-a935-fcddb579e39d" ContentTypeId="0x0101008B4DD370EC31429186F3AD49F0D3098F00D44DBCB9EB4F45278CB5C9765BE52995" PreviousValue="false"/>
</file>

<file path=customXml/item3.xml><?xml version="1.0" encoding="utf-8"?>
<?mso-contentType ?>
<CtFieldPriority xmlns="http://www.oecd.org/eshare/projectsentre/CtFieldPriority/" xmlns:i="http://www.w3.org/2001/XMLSchema-instance">
  <PriorityFields xmlns:a="http://schemas.microsoft.com/2003/10/Serialization/Arrays">
    <a:string>Title</a:string>
    <a:string>OECDCountry</a:string>
    <a:string>OECDTopic</a:string>
    <a:string>OECDKeywords</a:string>
  </PriorityFields>
</CtFieldPriority>
</file>

<file path=customXml/item4.xml><?xml version="1.0" encoding="utf-8"?>
<?mso-contentType ?>
<FormTemplates xmlns="http://schemas.microsoft.com/sharepoint/v3/contenttype/forms">
  <Display>OECDListFormCollapsible</Display>
  <Edit>OECDListFormCollapsible</Edit>
  <New>OECDListFormCollapsible</New>
</FormTemplates>
</file>

<file path=customXml/item5.xml><?xml version="1.0" encoding="utf-8"?>
<p:properties xmlns:p="http://schemas.microsoft.com/office/2006/metadata/properties" xmlns:xsi="http://www.w3.org/2001/XMLSchema-instance" xmlns:pc="http://schemas.microsoft.com/office/infopath/2007/PartnerControls">
  <documentManagement>
    <n2117a3aede04346bfdbc41180e059d0 xmlns="18889a2b-0d37-4ff0-afeb-cbbf52875171">
      <Terms xmlns="http://schemas.microsoft.com/office/infopath/2007/PartnerControls"/>
    </n2117a3aede04346bfdbc41180e059d0>
    <c8d74dcdd70245de8d5c76809cabe7d6 xmlns="375c99d1-ca6e-49b5-b969-bc8a239e4ffd">
      <Terms xmlns="http://schemas.microsoft.com/office/infopath/2007/PartnerControls"/>
    </c8d74dcdd70245de8d5c76809cabe7d6>
    <OECDSharingStatus xmlns="375c99d1-ca6e-49b5-b969-bc8a239e4ffd" xsi:nil="true"/>
    <f8f374b859e54b089b1e0240fadab8ce xmlns="375c99d1-ca6e-49b5-b969-bc8a239e4ffd" xsi:nil="true"/>
    <eShareHorizProjTaxHTField0 xmlns="18889a2b-0d37-4ff0-afeb-cbbf52875171" xsi:nil="true"/>
    <OECDCommunityDocumentID xmlns="375c99d1-ca6e-49b5-b969-bc8a239e4ffd" xsi:nil="true"/>
    <OECDKimBussinessContext xmlns="54c4cd27-f286-408f-9ce0-33c1e0f3ab39" xsi:nil="true"/>
    <OECDProjectMembers xmlns="375c99d1-ca6e-49b5-b969-bc8a239e4ffd">
      <UserInfo>
        <DisplayName>PILATI Elisabetta, GOV/IPP</DisplayName>
        <AccountId>1946</AccountId>
        <AccountType/>
      </UserInfo>
      <UserInfo>
        <DisplayName>GROOT Jeppe, GOV/IPP</DisplayName>
        <AccountId>4060</AccountId>
        <AccountType/>
      </UserInfo>
    </OECDProjectMembers>
    <OECDMainProject xmlns="375c99d1-ca6e-49b5-b969-bc8a239e4ffd" xsi:nil="true"/>
    <eSharePWBTaxHTField0 xmlns="c9f238dd-bb73-4aef-a7a5-d644ad823e52">
      <Terms xmlns="http://schemas.microsoft.com/office/infopath/2007/PartnerControls">
        <TermInfo xmlns="http://schemas.microsoft.com/office/infopath/2007/PartnerControls">
          <TermName xmlns="http://schemas.microsoft.com/office/infopath/2007/PartnerControls">(n/a)</TermName>
          <TermId xmlns="http://schemas.microsoft.com/office/infopath/2007/PartnerControls">3adabb5f-45b7-4a20-bdde-219e8d9477af</TermId>
        </TermInfo>
      </Terms>
    </eSharePWBTaxHTField0>
    <OECDlanguage xmlns="ca82dde9-3436-4d3d-bddd-d31447390034">English</OECDlanguage>
    <OECDCommunityDocumentURL xmlns="375c99d1-ca6e-49b5-b969-bc8a239e4ffd" xsi:nil="true"/>
    <OECDPinnedBy xmlns="375c99d1-ca6e-49b5-b969-bc8a239e4ffd">
      <UserInfo>
        <DisplayName/>
        <AccountId xsi:nil="true"/>
        <AccountType/>
      </UserInfo>
    </OECDPinnedBy>
    <IconOverlay xmlns="http://schemas.microsoft.com/sharepoint/v4" xsi:nil="true"/>
    <a69e193577b6457d9cbf1ed1dc9412b6 xmlns="375c99d1-ca6e-49b5-b969-bc8a239e4ffd" xsi:nil="true"/>
    <OECDProjectManager xmlns="375c99d1-ca6e-49b5-b969-bc8a239e4ffd">
      <UserInfo>
        <DisplayName>PENAGOS Nicolas, GOV/IPP</DisplayName>
        <AccountId>3950</AccountId>
        <AccountType/>
      </UserInfo>
    </OECDProjectManager>
    <OECDAllRelatedUsers xmlns="18889a2b-0d37-4ff0-afeb-cbbf52875171">
      <UserInfo>
        <DisplayName/>
        <AccountId xsi:nil="true"/>
        <AccountType/>
      </UserInfo>
    </OECDAllRelatedUsers>
    <OECDProjectLookup xmlns="375c99d1-ca6e-49b5-b969-bc8a239e4ffd">337</OECDProjectLookup>
    <OECDExpirationDate xmlns="18889a2b-0d37-4ff0-afeb-cbbf52875171" xsi:nil="true"/>
    <OECDMeetingDate xmlns="54c4cd27-f286-408f-9ce0-33c1e0f3ab39" xsi:nil="true"/>
    <eShareCommitteeTaxHTField0 xmlns="c9f238dd-bb73-4aef-a7a5-d644ad823e52">
      <Terms xmlns="http://schemas.microsoft.com/office/infopath/2007/PartnerControls"/>
    </eShareCommitteeTaxHTField0>
    <OECDYear xmlns="54c4cd27-f286-408f-9ce0-33c1e0f3ab39" xsi:nil="true"/>
    <OECDKimProvenance xmlns="54c4cd27-f286-408f-9ce0-33c1e0f3ab39" xsi:nil="true"/>
    <OECDKimStatus xmlns="54c4cd27-f286-408f-9ce0-33c1e0f3ab39">Draft</OECDKimStatus>
    <eShareCountryTaxHTField0 xmlns="c9f238dd-bb73-4aef-a7a5-d644ad823e52">
      <Terms xmlns="http://schemas.microsoft.com/office/infopath/2007/PartnerControls"/>
    </eShareCountryTaxHTField0>
    <eShareTopicTaxHTField0 xmlns="c9f238dd-bb73-4aef-a7a5-d644ad823e52">
      <Terms xmlns="http://schemas.microsoft.com/office/infopath/2007/PartnerControls">
        <TermInfo xmlns="http://schemas.microsoft.com/office/infopath/2007/PartnerControls">
          <TermName xmlns="http://schemas.microsoft.com/office/infopath/2007/PartnerControls">Government purchasing</TermName>
          <TermId xmlns="http://schemas.microsoft.com/office/infopath/2007/PartnerControls">326860ca-1d19-4c17-ae34-afac09cf4163</TermId>
        </TermInfo>
      </Terms>
    </eShareTopicTaxHTField0>
    <eShareKeywordsTaxHTField0 xmlns="c9f238dd-bb73-4aef-a7a5-d644ad823e52">
      <Terms xmlns="http://schemas.microsoft.com/office/infopath/2007/PartnerControls"/>
    </eShareKeywordsTaxHTField0>
    <OECDTagsCache xmlns="375c99d1-ca6e-49b5-b969-bc8a239e4ffd" xsi:nil="true"/>
    <TaxCatchAll xmlns="ca82dde9-3436-4d3d-bddd-d31447390034">
      <Value>667</Value>
      <Value>3</Value>
    </TaxCatchAl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2C9F50-F88D-43CB-87E1-6624DEA3B8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c4cd27-f286-408f-9ce0-33c1e0f3ab39"/>
    <ds:schemaRef ds:uri="18889a2b-0d37-4ff0-afeb-cbbf52875171"/>
    <ds:schemaRef ds:uri="375c99d1-ca6e-49b5-b969-bc8a239e4ffd"/>
    <ds:schemaRef ds:uri="c9f238dd-bb73-4aef-a7a5-d644ad823e52"/>
    <ds:schemaRef ds:uri="ca82dde9-3436-4d3d-bddd-d3144739003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7B7571-FECF-4270-915D-4D82BF4EB13F}">
  <ds:schemaRefs>
    <ds:schemaRef ds:uri="Microsoft.SharePoint.Taxonomy.ContentTypeSync"/>
  </ds:schemaRefs>
</ds:datastoreItem>
</file>

<file path=customXml/itemProps3.xml><?xml version="1.0" encoding="utf-8"?>
<ds:datastoreItem xmlns:ds="http://schemas.openxmlformats.org/officeDocument/2006/customXml" ds:itemID="{1C92C8A8-ECA4-4BED-935F-EAFEA26CA6FC}">
  <ds:schemaRefs>
    <ds:schemaRef ds:uri="http://www.oecd.org/eshare/projectsentre/CtFieldPriority/"/>
    <ds:schemaRef ds:uri="http://schemas.microsoft.com/2003/10/Serialization/Arrays"/>
  </ds:schemaRefs>
</ds:datastoreItem>
</file>

<file path=customXml/itemProps4.xml><?xml version="1.0" encoding="utf-8"?>
<ds:datastoreItem xmlns:ds="http://schemas.openxmlformats.org/officeDocument/2006/customXml" ds:itemID="{444EB07B-85A7-44A8-81AA-87F4B6145640}">
  <ds:schemaRefs>
    <ds:schemaRef ds:uri="http://schemas.microsoft.com/sharepoint/v3/contenttype/forms"/>
  </ds:schemaRefs>
</ds:datastoreItem>
</file>

<file path=customXml/itemProps5.xml><?xml version="1.0" encoding="utf-8"?>
<ds:datastoreItem xmlns:ds="http://schemas.openxmlformats.org/officeDocument/2006/customXml" ds:itemID="{63671810-3EF7-4C8E-BCBA-248ABE2BAB39}">
  <ds:schemaRefs>
    <ds:schemaRef ds:uri="c9f238dd-bb73-4aef-a7a5-d644ad823e52"/>
    <ds:schemaRef ds:uri="http://schemas.microsoft.com/office/2006/documentManagement/types"/>
    <ds:schemaRef ds:uri="http://schemas.microsoft.com/office/infopath/2007/PartnerControls"/>
    <ds:schemaRef ds:uri="ca82dde9-3436-4d3d-bddd-d31447390034"/>
    <ds:schemaRef ds:uri="http://purl.org/dc/elements/1.1/"/>
    <ds:schemaRef ds:uri="http://schemas.microsoft.com/office/2006/metadata/properties"/>
    <ds:schemaRef ds:uri="375c99d1-ca6e-49b5-b969-bc8a239e4ffd"/>
    <ds:schemaRef ds:uri="54c4cd27-f286-408f-9ce0-33c1e0f3ab39"/>
    <ds:schemaRef ds:uri="18889a2b-0d37-4ff0-afeb-cbbf52875171"/>
    <ds:schemaRef ds:uri="http://schemas.microsoft.com/sharepoint/v4"/>
    <ds:schemaRef ds:uri="http://purl.org/dc/terms/"/>
    <ds:schemaRef ds:uri="http://schemas.openxmlformats.org/package/2006/metadata/core-properties"/>
    <ds:schemaRef ds:uri="http://www.w3.org/XML/1998/namespace"/>
    <ds:schemaRef ds:uri="http://purl.org/dc/dcmitype/"/>
  </ds:schemaRefs>
</ds:datastoreItem>
</file>

<file path=customXml/itemProps6.xml><?xml version="1.0" encoding="utf-8"?>
<ds:datastoreItem xmlns:ds="http://schemas.openxmlformats.org/officeDocument/2006/customXml" ds:itemID="{84872AEB-2758-42EE-B4E7-16B7E16F2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 design (blank).dotx</Template>
  <TotalTime>225</TotalTime>
  <Pages>8</Pages>
  <Words>1094</Words>
  <Characters>6581</Characters>
  <Application>Microsoft Office Word</Application>
  <DocSecurity>0</DocSecurity>
  <Lines>548</Lines>
  <Paragraphs>207</Paragraphs>
  <ScaleCrop>false</ScaleCrop>
  <HeadingPairs>
    <vt:vector size="2" baseType="variant">
      <vt:variant>
        <vt:lpstr>Title</vt:lpstr>
      </vt:variant>
      <vt:variant>
        <vt:i4>1</vt:i4>
      </vt:variant>
    </vt:vector>
  </HeadingPairs>
  <TitlesOfParts>
    <vt:vector size="1" baseType="lpstr">
      <vt:lpstr>Template:                         Concept Note</vt:lpstr>
    </vt:vector>
  </TitlesOfParts>
  <Company>MAPS</Company>
  <LinksUpToDate>false</LinksUpToDate>
  <CharactersWithSpaces>7468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Concept Note</dc:title>
  <dc:subject>2021</dc:subject>
  <dc:creator>Marie Mantopoulos</dc:creator>
  <cp:lastModifiedBy>PILATI Elisabetta, GOV/IPP</cp:lastModifiedBy>
  <cp:revision>14</cp:revision>
  <cp:lastPrinted>2018-03-09T18:15:00Z</cp:lastPrinted>
  <dcterms:created xsi:type="dcterms:W3CDTF">2021-07-16T13:23:00Z</dcterms:created>
  <dcterms:modified xsi:type="dcterms:W3CDTF">2022-05-11T14:01:00Z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0x0101008B4DD370EC31429186F3AD49F0D3098F00D44DBCB9EB4F45278CB5C9765BE5299500A4858B360C6A491AA753F8BCA47AA910004595548C1D40504DB009F4AC4214C0BB</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y fmtid="{D5CDD505-2E9C-101B-9397-08002B2CF9AE}" pid="8" name="OECDTopic">
    <vt:lpwstr>667;#Government purchasing|326860ca-1d19-4c17-ae34-afac09cf4163</vt:lpwstr>
  </property>
  <property fmtid="{D5CDD505-2E9C-101B-9397-08002B2CF9AE}" pid="9" name="OECDCountry">
    <vt:lpwstr/>
  </property>
  <property fmtid="{D5CDD505-2E9C-101B-9397-08002B2CF9AE}" pid="10" name="OECDCommittee">
    <vt:lpwstr/>
  </property>
  <property fmtid="{D5CDD505-2E9C-101B-9397-08002B2CF9AE}" pid="11" name="OECDPWB">
    <vt:lpwstr>3;#(n/a)|3adabb5f-45b7-4a20-bdde-219e8d9477af</vt:lpwstr>
  </property>
  <property fmtid="{D5CDD505-2E9C-101B-9397-08002B2CF9AE}" pid="12" name="eShareOrganisationTaxHTField0">
    <vt:lpwstr/>
  </property>
  <property fmtid="{D5CDD505-2E9C-101B-9397-08002B2CF9AE}" pid="13" name="OECDKeywords">
    <vt:lpwstr/>
  </property>
  <property fmtid="{D5CDD505-2E9C-101B-9397-08002B2CF9AE}" pid="14" name="OECDHorizontalProjects">
    <vt:lpwstr/>
  </property>
  <property fmtid="{D5CDD505-2E9C-101B-9397-08002B2CF9AE}" pid="15" name="OECDProjectOwnerStructure">
    <vt:lpwstr/>
  </property>
  <property fmtid="{D5CDD505-2E9C-101B-9397-08002B2CF9AE}" pid="16" name="OECDOrganisation">
    <vt:lpwstr/>
  </property>
  <property fmtid="{D5CDD505-2E9C-101B-9397-08002B2CF9AE}" pid="17" name="_docset_NoMedatataSyncRequired">
    <vt:lpwstr>False</vt:lpwstr>
  </property>
  <property fmtid="{D5CDD505-2E9C-101B-9397-08002B2CF9AE}" pid="18" name="OECDPinnedBy">
    <vt:lpwstr/>
  </property>
  <property fmtid="{D5CDD505-2E9C-101B-9397-08002B2CF9AE}" pid="19" name="OECDAllRelatedUsers">
    <vt:lpwstr/>
  </property>
  <property fmtid="{D5CDD505-2E9C-101B-9397-08002B2CF9AE}" pid="20" name="n2117a3aede04346bfdbc41180e059d0">
    <vt:lpwstr/>
  </property>
  <property fmtid="{D5CDD505-2E9C-101B-9397-08002B2CF9AE}" pid="21" name="OECDProjectMembers">
    <vt:lpwstr>MAGINA Paulo, GOV/PSI349GIGOU Thibaut, GOV/PSI551MC DONALD Laura, GOV/PSI677</vt:lpwstr>
  </property>
  <property fmtid="{D5CDD505-2E9C-101B-9397-08002B2CF9AE}" pid="22" name="OECDProjectManager">
    <vt:lpwstr>DIESING Lena, GOV/PSI870</vt:lpwstr>
  </property>
  <property fmtid="{D5CDD505-2E9C-101B-9397-08002B2CF9AE}" pid="23" name="eShareCountryTaxHTField0">
    <vt:lpwstr/>
  </property>
  <property fmtid="{D5CDD505-2E9C-101B-9397-08002B2CF9AE}" pid="24" name="eShareTopicTaxHTField0">
    <vt:lpwstr>Government purchasing326860ca-1d19-4c17-ae34-afac09cf4163</vt:lpwstr>
  </property>
  <property fmtid="{D5CDD505-2E9C-101B-9397-08002B2CF9AE}" pid="25" name="OECDProjectLookup">
    <vt:lpwstr>76</vt:lpwstr>
  </property>
  <property fmtid="{D5CDD505-2E9C-101B-9397-08002B2CF9AE}" pid="26" name="c8d74dcdd70245de8d5c76809cabe7d6">
    <vt:lpwstr>GOV/PSIed0a18f2-dd77-4c80-9fc2-6f945b2ea550</vt:lpwstr>
  </property>
  <property fmtid="{D5CDD505-2E9C-101B-9397-08002B2CF9AE}" pid="27" name="eSharePWBTaxHTField0">
    <vt:lpwstr>(n/a)3adabb5f-45b7-4a20-bdde-219e8d9477af</vt:lpwstr>
  </property>
  <property fmtid="{D5CDD505-2E9C-101B-9397-08002B2CF9AE}" pid="28" name="TaxCatchAll">
    <vt:lpwstr>1043667</vt:lpwstr>
  </property>
  <property fmtid="{D5CDD505-2E9C-101B-9397-08002B2CF9AE}" pid="29" name="OECDlanguage">
    <vt:lpwstr>English</vt:lpwstr>
  </property>
  <property fmtid="{D5CDD505-2E9C-101B-9397-08002B2CF9AE}" pid="30" name="OECDMainProject">
    <vt:lpwstr>50</vt:lpwstr>
  </property>
  <property fmtid="{D5CDD505-2E9C-101B-9397-08002B2CF9AE}" pid="31" name="OECDKimStatus">
    <vt:lpwstr>Draft</vt:lpwstr>
  </property>
  <property fmtid="{D5CDD505-2E9C-101B-9397-08002B2CF9AE}" pid="32" name="eShareKeywordsTaxHTField0">
    <vt:lpwstr/>
  </property>
  <property fmtid="{D5CDD505-2E9C-101B-9397-08002B2CF9AE}" pid="33" name="eShareCommitteeTaxHTField0">
    <vt:lpwstr/>
  </property>
  <property fmtid="{D5CDD505-2E9C-101B-9397-08002B2CF9AE}" pid="34" name="OECDDocumentId">
    <vt:lpwstr>F0EE7F67E19D1CC18EDDFE40229DF2E00920FAF839F92E7CAF6E8D74BEABFE0B</vt:lpwstr>
  </property>
  <property fmtid="{D5CDD505-2E9C-101B-9397-08002B2CF9AE}" pid="35" name="OecdDocumentCoteLangHash">
    <vt:lpwstr/>
  </property>
</Properties>
</file>